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Light" w:hAnsi="Segoe UI Light" w:cs="Segoe UI Light"/>
        </w:rPr>
        <w:id w:val="-605502954"/>
        <w:docPartObj>
          <w:docPartGallery w:val="Cover Pages"/>
          <w:docPartUnique/>
        </w:docPartObj>
      </w:sdtPr>
      <w:sdtEndPr>
        <w:rPr>
          <w:rFonts w:eastAsia="Quattrocento Sans"/>
          <w:sz w:val="24"/>
          <w:szCs w:val="24"/>
        </w:rPr>
      </w:sdtEndPr>
      <w:sdtContent>
        <w:p w14:paraId="1E002227" w14:textId="04268B25" w:rsidR="002E363E" w:rsidRPr="003C77FD" w:rsidRDefault="002E363E" w:rsidP="003C77FD">
          <w:pPr>
            <w:spacing w:before="120" w:after="120"/>
            <w:rPr>
              <w:rFonts w:ascii="Segoe UI Light" w:hAnsi="Segoe UI Light" w:cs="Segoe UI Light"/>
            </w:rPr>
          </w:pPr>
        </w:p>
        <w:p w14:paraId="15398F71" w14:textId="4BA2329D" w:rsidR="00DE6FBB" w:rsidRPr="003C77FD" w:rsidRDefault="00DE6FBB" w:rsidP="003C77FD">
          <w:pPr>
            <w:spacing w:before="120" w:after="120"/>
            <w:rPr>
              <w:rFonts w:ascii="Segoe UI Light" w:eastAsia="Quattrocento Sans" w:hAnsi="Segoe UI Light" w:cs="Segoe UI Light"/>
              <w:sz w:val="24"/>
              <w:szCs w:val="24"/>
            </w:rPr>
          </w:pPr>
        </w:p>
        <w:p w14:paraId="55CF303B" w14:textId="36A005B3" w:rsidR="00F77806" w:rsidRPr="003C77FD" w:rsidRDefault="00DA5F0B" w:rsidP="003C77FD">
          <w:pPr>
            <w:tabs>
              <w:tab w:val="left" w:pos="7798"/>
            </w:tabs>
            <w:spacing w:before="120" w:after="120"/>
            <w:rPr>
              <w:rFonts w:ascii="Segoe UI Light" w:eastAsia="Quattrocento Sans" w:hAnsi="Segoe UI Light" w:cs="Segoe UI Light"/>
              <w:sz w:val="24"/>
              <w:szCs w:val="24"/>
            </w:rPr>
          </w:pPr>
          <w:r w:rsidRPr="003C77FD">
            <w:rPr>
              <w:rFonts w:ascii="Segoe UI Light" w:eastAsia="Quattrocento Sans" w:hAnsi="Segoe UI Light" w:cs="Segoe UI Light"/>
              <w:noProof/>
              <w:sz w:val="24"/>
              <w:szCs w:val="24"/>
            </w:rPr>
            <mc:AlternateContent>
              <mc:Choice Requires="wps">
                <w:drawing>
                  <wp:anchor distT="45720" distB="45720" distL="114300" distR="114300" simplePos="0" relativeHeight="251658240" behindDoc="0" locked="0" layoutInCell="1" allowOverlap="1" wp14:anchorId="7C6576F4" wp14:editId="1D2C4A42">
                    <wp:simplePos x="0" y="0"/>
                    <wp:positionH relativeFrom="column">
                      <wp:posOffset>-8890</wp:posOffset>
                    </wp:positionH>
                    <wp:positionV relativeFrom="paragraph">
                      <wp:posOffset>1169670</wp:posOffset>
                    </wp:positionV>
                    <wp:extent cx="8237855" cy="19577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7855" cy="1957705"/>
                            </a:xfrm>
                            <a:prstGeom prst="rect">
                              <a:avLst/>
                            </a:prstGeom>
                            <a:solidFill>
                              <a:srgbClr val="FFFFFF"/>
                            </a:solidFill>
                            <a:ln w="9525">
                              <a:noFill/>
                              <a:miter lim="800000"/>
                              <a:headEnd/>
                              <a:tailEnd/>
                            </a:ln>
                          </wps:spPr>
                          <wps:txbx>
                            <w:txbxContent>
                              <w:p w14:paraId="164218FF" w14:textId="481B478C"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BUILD YOUR OWN DPIA</w:t>
                                </w:r>
                              </w:p>
                              <w:p w14:paraId="00C5ACC2" w14:textId="5994A58B"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FOR</w:t>
                                </w:r>
                              </w:p>
                              <w:p w14:paraId="3A8148D9" w14:textId="31E99182" w:rsidR="00D4304D" w:rsidRPr="00BB2DD5" w:rsidRDefault="00F45FB3" w:rsidP="00D4304D">
                                <w:pPr>
                                  <w:jc w:val="center"/>
                                  <w:rPr>
                                    <w:rFonts w:ascii="Segoe UI Light" w:hAnsi="Segoe UI Light" w:cs="Segoe UI Light"/>
                                    <w:b/>
                                    <w:bCs/>
                                    <w:color w:val="0070C0"/>
                                    <w:sz w:val="50"/>
                                    <w:szCs w:val="50"/>
                                    <w:lang w:val="en-US"/>
                                  </w:rPr>
                                </w:pPr>
                                <w:r>
                                  <w:rPr>
                                    <w:rFonts w:ascii="Segoe UI Light" w:hAnsi="Segoe UI Light" w:cs="Segoe UI Light"/>
                                    <w:b/>
                                    <w:bCs/>
                                    <w:color w:val="0070C0"/>
                                    <w:sz w:val="50"/>
                                    <w:szCs w:val="50"/>
                                    <w:lang w:val="en-US"/>
                                  </w:rPr>
                                  <w:t>MICROSOFT</w:t>
                                </w:r>
                                <w:r w:rsidR="00D4304D" w:rsidRPr="00BB2DD5">
                                  <w:rPr>
                                    <w:rFonts w:ascii="Segoe UI Light" w:hAnsi="Segoe UI Light" w:cs="Segoe UI Light"/>
                                    <w:b/>
                                    <w:bCs/>
                                    <w:color w:val="0070C0"/>
                                    <w:sz w:val="50"/>
                                    <w:szCs w:val="50"/>
                                    <w:lang w:val="en-US"/>
                                  </w:rPr>
                                  <w:t xml:space="preserve"> 365</w:t>
                                </w:r>
                                <w:r>
                                  <w:rPr>
                                    <w:rFonts w:ascii="Segoe UI Light" w:hAnsi="Segoe UI Light" w:cs="Segoe UI Light"/>
                                    <w:b/>
                                    <w:bCs/>
                                    <w:color w:val="0070C0"/>
                                    <w:sz w:val="50"/>
                                    <w:szCs w:val="50"/>
                                    <w:lang w:val="en-US"/>
                                  </w:rPr>
                                  <w:t xml:space="preserve"> COPILOT</w:t>
                                </w:r>
                              </w:p>
                              <w:p w14:paraId="27CFC422" w14:textId="395E3C6B" w:rsidR="00DE6FBB" w:rsidRPr="00BB2DD5" w:rsidRDefault="00DE6FBB"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rPr>
                                  <w:t>PUBLIC SECTOR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576F4" id="_x0000_t202" coordsize="21600,21600" o:spt="202" path="m,l,21600r21600,l21600,xe">
                    <v:stroke joinstyle="miter"/>
                    <v:path gradientshapeok="t" o:connecttype="rect"/>
                  </v:shapetype>
                  <v:shape id="Text Box 2" o:spid="_x0000_s1026" type="#_x0000_t202" style="position:absolute;margin-left:-.7pt;margin-top:92.1pt;width:648.65pt;height:15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" stroked="f">
                    <v:textbox>
                      <w:txbxContent>
                        <w:p w14:paraId="164218FF" w14:textId="481B478C"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BUILD YOUR OWN DPIA</w:t>
                          </w:r>
                        </w:p>
                        <w:p w14:paraId="00C5ACC2" w14:textId="5994A58B" w:rsidR="00D4304D" w:rsidRPr="00BB2DD5" w:rsidRDefault="00D4304D"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lang w:val="en-US"/>
                            </w:rPr>
                            <w:t>FOR</w:t>
                          </w:r>
                        </w:p>
                        <w:p w14:paraId="3A8148D9" w14:textId="31E99182" w:rsidR="00D4304D" w:rsidRPr="00BB2DD5" w:rsidRDefault="00F45FB3" w:rsidP="00D4304D">
                          <w:pPr>
                            <w:jc w:val="center"/>
                            <w:rPr>
                              <w:rFonts w:ascii="Segoe UI Light" w:hAnsi="Segoe UI Light" w:cs="Segoe UI Light"/>
                              <w:b/>
                              <w:bCs/>
                              <w:color w:val="0070C0"/>
                              <w:sz w:val="50"/>
                              <w:szCs w:val="50"/>
                              <w:lang w:val="en-US"/>
                            </w:rPr>
                          </w:pPr>
                          <w:r>
                            <w:rPr>
                              <w:rFonts w:ascii="Segoe UI Light" w:hAnsi="Segoe UI Light" w:cs="Segoe UI Light"/>
                              <w:b/>
                              <w:bCs/>
                              <w:color w:val="0070C0"/>
                              <w:sz w:val="50"/>
                              <w:szCs w:val="50"/>
                              <w:lang w:val="en-US"/>
                            </w:rPr>
                            <w:t>MICROSOFT</w:t>
                          </w:r>
                          <w:r w:rsidR="00D4304D" w:rsidRPr="00BB2DD5">
                            <w:rPr>
                              <w:rFonts w:ascii="Segoe UI Light" w:hAnsi="Segoe UI Light" w:cs="Segoe UI Light"/>
                              <w:b/>
                              <w:bCs/>
                              <w:color w:val="0070C0"/>
                              <w:sz w:val="50"/>
                              <w:szCs w:val="50"/>
                              <w:lang w:val="en-US"/>
                            </w:rPr>
                            <w:t xml:space="preserve"> 365</w:t>
                          </w:r>
                          <w:r>
                            <w:rPr>
                              <w:rFonts w:ascii="Segoe UI Light" w:hAnsi="Segoe UI Light" w:cs="Segoe UI Light"/>
                              <w:b/>
                              <w:bCs/>
                              <w:color w:val="0070C0"/>
                              <w:sz w:val="50"/>
                              <w:szCs w:val="50"/>
                              <w:lang w:val="en-US"/>
                            </w:rPr>
                            <w:t xml:space="preserve"> COPILOT</w:t>
                          </w:r>
                        </w:p>
                        <w:p w14:paraId="27CFC422" w14:textId="395E3C6B" w:rsidR="00DE6FBB" w:rsidRPr="00BB2DD5" w:rsidRDefault="00DE6FBB" w:rsidP="00D4304D">
                          <w:pPr>
                            <w:jc w:val="center"/>
                            <w:rPr>
                              <w:rFonts w:ascii="Segoe UI Light" w:hAnsi="Segoe UI Light" w:cs="Segoe UI Light"/>
                              <w:b/>
                              <w:bCs/>
                              <w:color w:val="0070C0"/>
                              <w:sz w:val="50"/>
                              <w:szCs w:val="50"/>
                              <w:lang w:val="en-US"/>
                            </w:rPr>
                          </w:pPr>
                          <w:r w:rsidRPr="00BB2DD5">
                            <w:rPr>
                              <w:rFonts w:ascii="Segoe UI Light" w:hAnsi="Segoe UI Light" w:cs="Segoe UI Light"/>
                              <w:b/>
                              <w:bCs/>
                              <w:color w:val="0070C0"/>
                              <w:sz w:val="50"/>
                              <w:szCs w:val="50"/>
                            </w:rPr>
                            <w:t>PUBLIC SECTOR CUSTOMERS</w:t>
                          </w:r>
                        </w:p>
                      </w:txbxContent>
                    </v:textbox>
                    <w10:wrap type="square"/>
                  </v:shape>
                </w:pict>
              </mc:Fallback>
            </mc:AlternateContent>
          </w:r>
          <w:r w:rsidR="00BB2DD5" w:rsidRPr="003C77FD">
            <w:rPr>
              <w:rFonts w:ascii="Segoe UI Light" w:eastAsia="Quattrocento Sans" w:hAnsi="Segoe UI Light" w:cs="Segoe UI Light"/>
              <w:noProof/>
              <w:sz w:val="24"/>
              <w:szCs w:val="24"/>
            </w:rPr>
            <mc:AlternateContent>
              <mc:Choice Requires="wpg">
                <w:drawing>
                  <wp:anchor distT="0" distB="0" distL="114300" distR="114300" simplePos="0" relativeHeight="251658241" behindDoc="1" locked="0" layoutInCell="1" allowOverlap="1" wp14:anchorId="2FB74696" wp14:editId="06ADF3A3">
                    <wp:simplePos x="0" y="0"/>
                    <wp:positionH relativeFrom="column">
                      <wp:posOffset>-77637</wp:posOffset>
                    </wp:positionH>
                    <wp:positionV relativeFrom="paragraph">
                      <wp:posOffset>74475</wp:posOffset>
                    </wp:positionV>
                    <wp:extent cx="8376248" cy="5880100"/>
                    <wp:effectExtent l="0" t="0" r="6350" b="6350"/>
                    <wp:wrapNone/>
                    <wp:docPr id="224531656" name="Group 1"/>
                    <wp:cNvGraphicFramePr/>
                    <a:graphic xmlns:a="http://schemas.openxmlformats.org/drawingml/2006/main">
                      <a:graphicData uri="http://schemas.microsoft.com/office/word/2010/wordprocessingGroup">
                        <wpg:wgp>
                          <wpg:cNvGrpSpPr/>
                          <wpg:grpSpPr>
                            <a:xfrm>
                              <a:off x="0" y="0"/>
                              <a:ext cx="8376248" cy="5880100"/>
                              <a:chOff x="-146648" y="120770"/>
                              <a:chExt cx="8376248" cy="5880160"/>
                            </a:xfrm>
                          </wpg:grpSpPr>
                          <pic:pic xmlns:pic="http://schemas.openxmlformats.org/drawingml/2006/picture">
                            <pic:nvPicPr>
                              <pic:cNvPr id="1433402257" name="Picture 1433402257" descr="A blue and white rectangle with text&#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b="85044"/>
                              <a:stretch/>
                            </pic:blipFill>
                            <pic:spPr bwMode="auto">
                              <a:xfrm>
                                <a:off x="-146648" y="120770"/>
                                <a:ext cx="8376082" cy="8883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19959219" name="Picture 2019959219" descr="A blue and white rectangle with text&#10;&#10;AI-generated content may be incorrect."/>
                              <pic:cNvPicPr>
                                <a:picLocks noChangeAspect="1"/>
                              </pic:cNvPicPr>
                            </pic:nvPicPr>
                            <pic:blipFill rotWithShape="1">
                              <a:blip r:embed="rId12">
                                <a:extLst>
                                  <a:ext uri="{28A0092B-C50C-407E-A947-70E740481C1C}">
                                    <a14:useLocalDpi xmlns:a14="http://schemas.microsoft.com/office/drawing/2010/main" val="0"/>
                                  </a:ext>
                                </a:extLst>
                              </a:blip>
                              <a:srcRect t="55902"/>
                              <a:stretch/>
                            </pic:blipFill>
                            <pic:spPr bwMode="auto">
                              <a:xfrm>
                                <a:off x="-77637" y="3381555"/>
                                <a:ext cx="8307237" cy="26193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3F6ACCC" id="Group 1" o:spid="_x0000_s1026" style="position:absolute;margin-left:-6.1pt;margin-top:5.85pt;width:659.55pt;height:463pt;z-index:-251658239;mso-width-relative:margin;mso-height-relative:margin" coordorigin="-1466,1207" coordsize="83762,58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3402257" o:spid="_x0000_s1027" type="#_x0000_t75" alt="A blue and white rectangle with text&#10;&#10;AI-generated content may be incorrect." style="position:absolute;left:-1466;top:1207;width:83760;height: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">
                      <v:imagedata r:id="rId13" o:title="A blue and white rectangle with text&#10;&#10;AI-generated content may be incorrect" cropbottom="55734f"/>
                    </v:shape>
                    <v:shape id="Picture 2019959219" o:spid="_x0000_s1028" type="#_x0000_t75" alt="A blue and white rectangle with text&#10;&#10;AI-generated content may be incorrect." style="position:absolute;left:-776;top:33815;width:83072;height:26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">
                      <v:imagedata r:id="rId13" o:title="A blue and white rectangle with text&#10;&#10;AI-generated content may be incorrect" croptop="36636f"/>
                    </v:shape>
                  </v:group>
                </w:pict>
              </mc:Fallback>
            </mc:AlternateContent>
          </w:r>
          <w:r w:rsidR="002E363E" w:rsidRPr="003C77FD">
            <w:rPr>
              <w:rFonts w:ascii="Segoe UI Light" w:eastAsia="Quattrocento Sans" w:hAnsi="Segoe UI Light" w:cs="Segoe UI Light"/>
              <w:sz w:val="24"/>
              <w:szCs w:val="24"/>
            </w:rPr>
            <w:br w:type="page"/>
          </w:r>
          <w:r w:rsidR="005D1B95" w:rsidRPr="003C77FD">
            <w:rPr>
              <w:rFonts w:ascii="Segoe UI Light" w:eastAsia="Quattrocento Sans" w:hAnsi="Segoe UI Light" w:cs="Segoe UI Light"/>
              <w:sz w:val="24"/>
              <w:szCs w:val="24"/>
            </w:rPr>
            <w:lastRenderedPageBreak/>
            <w:tab/>
          </w:r>
        </w:p>
      </w:sdtContent>
    </w:sdt>
    <w:p w14:paraId="3E226990" w14:textId="36A005B3" w:rsidR="00E86F65" w:rsidRPr="000D77BD" w:rsidRDefault="37507B7A" w:rsidP="003C77FD">
      <w:pPr>
        <w:pStyle w:val="Heading1"/>
        <w:spacing w:before="120"/>
        <w:jc w:val="both"/>
        <w:rPr>
          <w:rFonts w:ascii="Segoe UI" w:hAnsi="Segoe UI" w:cs="Segoe UI"/>
          <w:b/>
          <w:bCs/>
        </w:rPr>
      </w:pPr>
      <w:bookmarkStart w:id="0" w:name="_Toc198722647"/>
      <w:r w:rsidRPr="000D77BD">
        <w:rPr>
          <w:rFonts w:ascii="Segoe UI" w:hAnsi="Segoe UI" w:cs="Segoe UI"/>
          <w:b/>
          <w:bCs/>
        </w:rPr>
        <w:t>Introduction</w:t>
      </w:r>
      <w:bookmarkEnd w:id="0"/>
    </w:p>
    <w:p w14:paraId="14FCC24A" w14:textId="53A98AF2" w:rsidR="66CA26EF" w:rsidRPr="003C77FD" w:rsidRDefault="66CA26EF"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lang w:val="en-US"/>
        </w:rPr>
        <w:t xml:space="preserve">This Build Your Own </w:t>
      </w:r>
      <w:r w:rsidRPr="003C77FD">
        <w:rPr>
          <w:rFonts w:ascii="Segoe UI Light" w:hAnsi="Segoe UI Light" w:cs="Segoe UI Light"/>
          <w:lang w:val="en-US"/>
        </w:rPr>
        <w:t>Data Protection Impact Assessment (“</w:t>
      </w:r>
      <w:r w:rsidRPr="003C77FD">
        <w:rPr>
          <w:rFonts w:ascii="Segoe UI Light" w:hAnsi="Segoe UI Light" w:cs="Segoe UI Light"/>
          <w:b/>
          <w:bCs/>
          <w:lang w:val="en-US"/>
        </w:rPr>
        <w:t>DPIA</w:t>
      </w:r>
      <w:r w:rsidRPr="003C77FD">
        <w:rPr>
          <w:rFonts w:ascii="Segoe UI Light" w:hAnsi="Segoe UI Light" w:cs="Segoe UI Light"/>
          <w:lang w:val="en-US"/>
        </w:rPr>
        <w:t>”)</w:t>
      </w:r>
      <w:r w:rsidRPr="003C77FD">
        <w:rPr>
          <w:rFonts w:ascii="Segoe UI Light" w:hAnsi="Segoe UI Light" w:cs="Segoe UI Light"/>
          <w:b/>
          <w:bCs/>
          <w:lang w:val="en-US"/>
        </w:rPr>
        <w:t xml:space="preserve"> </w:t>
      </w:r>
      <w:r w:rsidRPr="003C77FD">
        <w:rPr>
          <w:rFonts w:ascii="Segoe UI Light" w:eastAsia="Segoe UI Light" w:hAnsi="Segoe UI Light" w:cs="Segoe UI Light"/>
          <w:lang w:val="en-US"/>
        </w:rPr>
        <w:t xml:space="preserve">is provided by Microsoft as a reference for existing and prospective public sector customers who may need or want to complete a DPIA when using </w:t>
      </w:r>
      <w:r w:rsidR="00F45FB3" w:rsidRPr="003C77FD">
        <w:rPr>
          <w:rFonts w:ascii="Segoe UI Light" w:eastAsia="Segoe UI Light" w:hAnsi="Segoe UI Light" w:cs="Segoe UI Light"/>
          <w:lang w:val="en-US"/>
        </w:rPr>
        <w:t>Microsoft</w:t>
      </w:r>
      <w:r w:rsidRPr="003C77FD">
        <w:rPr>
          <w:rFonts w:ascii="Segoe UI Light" w:eastAsia="Segoe UI Light" w:hAnsi="Segoe UI Light" w:cs="Segoe UI Light"/>
          <w:lang w:val="en-US"/>
        </w:rPr>
        <w:t xml:space="preserve"> 365</w:t>
      </w:r>
      <w:r w:rsidR="00F45FB3" w:rsidRPr="003C77FD">
        <w:rPr>
          <w:rFonts w:ascii="Segoe UI Light" w:eastAsia="Segoe UI Light" w:hAnsi="Segoe UI Light" w:cs="Segoe UI Light"/>
          <w:lang w:val="en-US"/>
        </w:rPr>
        <w:t xml:space="preserve"> Copilot</w:t>
      </w:r>
      <w:r w:rsidRPr="003C77FD">
        <w:rPr>
          <w:rFonts w:ascii="Segoe UI Light" w:eastAsia="Segoe UI Light" w:hAnsi="Segoe UI Light" w:cs="Segoe UI Light"/>
          <w:lang w:val="en-US"/>
        </w:rPr>
        <w:t xml:space="preserve">. It is designed to help </w:t>
      </w:r>
      <w:r w:rsidR="1439A779" w:rsidRPr="003C77FD">
        <w:rPr>
          <w:rFonts w:ascii="Segoe UI Light" w:eastAsia="Segoe UI Light" w:hAnsi="Segoe UI Light" w:cs="Segoe UI Light"/>
          <w:lang w:val="en-US"/>
        </w:rPr>
        <w:t xml:space="preserve">public sector </w:t>
      </w:r>
      <w:r w:rsidR="4BB607B5" w:rsidRPr="003C77FD">
        <w:rPr>
          <w:rFonts w:ascii="Segoe UI Light" w:eastAsia="Segoe UI Light" w:hAnsi="Segoe UI Light" w:cs="Segoe UI Light"/>
          <w:lang w:val="en-US"/>
        </w:rPr>
        <w:t>organizations</w:t>
      </w:r>
      <w:r w:rsidRPr="003C77FD">
        <w:rPr>
          <w:rFonts w:ascii="Segoe UI Light" w:eastAsia="Segoe UI Light" w:hAnsi="Segoe UI Light" w:cs="Segoe UI Light"/>
          <w:lang w:val="en-US"/>
        </w:rPr>
        <w:t xml:space="preserve"> systematically identify, assess, and address potential data protection risks</w:t>
      </w:r>
      <w:r w:rsidR="76F9FDE4" w:rsidRPr="003C77FD">
        <w:rPr>
          <w:rFonts w:ascii="Segoe UI Light" w:eastAsia="Segoe UI Light" w:hAnsi="Segoe UI Light" w:cs="Segoe UI Light"/>
          <w:lang w:val="en-US"/>
        </w:rPr>
        <w:t>, making it easier to evaluate compliance</w:t>
      </w:r>
      <w:r w:rsidR="2878FDA0" w:rsidRPr="003C77FD">
        <w:rPr>
          <w:rFonts w:ascii="Segoe UI Light" w:eastAsia="Segoe UI Light" w:hAnsi="Segoe UI Light" w:cs="Segoe UI Light"/>
          <w:lang w:val="en-US"/>
        </w:rPr>
        <w:t xml:space="preserve"> with the General Data Protection Regulation (“</w:t>
      </w:r>
      <w:r w:rsidR="2878FDA0" w:rsidRPr="003C77FD">
        <w:rPr>
          <w:rFonts w:ascii="Segoe UI Light" w:eastAsia="Segoe UI Light" w:hAnsi="Segoe UI Light" w:cs="Segoe UI Light"/>
          <w:b/>
          <w:bCs/>
          <w:lang w:val="en-US"/>
        </w:rPr>
        <w:t>GDPR</w:t>
      </w:r>
      <w:r w:rsidR="2878FDA0" w:rsidRPr="003C77FD">
        <w:rPr>
          <w:rFonts w:ascii="Segoe UI Light" w:eastAsia="Segoe UI Light" w:hAnsi="Segoe UI Light" w:cs="Segoe UI Light"/>
          <w:lang w:val="en-US"/>
        </w:rPr>
        <w:t>”)</w:t>
      </w:r>
      <w:r w:rsidR="002E48B7" w:rsidRPr="003C77FD">
        <w:rPr>
          <w:rFonts w:ascii="Segoe UI Light" w:eastAsia="Segoe UI Light" w:hAnsi="Segoe UI Light" w:cs="Segoe UI Light"/>
          <w:lang w:val="en-US"/>
        </w:rPr>
        <w:t xml:space="preserve"> </w:t>
      </w:r>
      <w:r w:rsidR="000F6C93" w:rsidRPr="003C77FD">
        <w:rPr>
          <w:rFonts w:ascii="Segoe UI Light" w:eastAsia="Segoe UI Light" w:hAnsi="Segoe UI Light" w:cs="Segoe UI Light"/>
          <w:lang w:val="en-US"/>
        </w:rPr>
        <w:t>in their use of</w:t>
      </w:r>
      <w:r w:rsidR="002E48B7" w:rsidRPr="003C77FD">
        <w:rPr>
          <w:rFonts w:ascii="Segoe UI Light" w:eastAsia="Segoe UI Light" w:hAnsi="Segoe UI Light" w:cs="Segoe UI Light"/>
          <w:lang w:val="en-US"/>
        </w:rPr>
        <w:t xml:space="preserve"> </w:t>
      </w:r>
      <w:r w:rsidR="00F45FB3" w:rsidRPr="003C77FD">
        <w:rPr>
          <w:rFonts w:ascii="Segoe UI Light" w:eastAsia="Segoe UI Light" w:hAnsi="Segoe UI Light" w:cs="Segoe UI Light"/>
          <w:lang w:val="en-US"/>
        </w:rPr>
        <w:t>Microsoft 365 Copilot</w:t>
      </w:r>
      <w:r w:rsidR="2878FDA0" w:rsidRPr="003C77FD">
        <w:rPr>
          <w:rFonts w:ascii="Segoe UI Light" w:eastAsia="Segoe UI Light" w:hAnsi="Segoe UI Light" w:cs="Segoe UI Light"/>
          <w:lang w:val="en-US"/>
        </w:rPr>
        <w:t>.</w:t>
      </w:r>
    </w:p>
    <w:p w14:paraId="7E6A89E5" w14:textId="0F509F63" w:rsidR="66CA26EF" w:rsidRPr="003C77FD" w:rsidRDefault="66CA26EF"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lang w:val="en-US"/>
        </w:rPr>
        <w:t>The</w:t>
      </w:r>
      <w:r w:rsidR="18858C07" w:rsidRPr="003C77FD">
        <w:rPr>
          <w:rFonts w:ascii="Segoe UI Light" w:eastAsia="Segoe UI Light" w:hAnsi="Segoe UI Light" w:cs="Segoe UI Light"/>
          <w:lang w:val="en-US"/>
        </w:rPr>
        <w:t xml:space="preserve"> structured approach of this</w:t>
      </w:r>
      <w:r w:rsidR="3FF3150D" w:rsidRPr="003C77FD">
        <w:rPr>
          <w:rFonts w:ascii="Segoe UI Light" w:eastAsia="Segoe UI Light" w:hAnsi="Segoe UI Light" w:cs="Segoe UI Light"/>
          <w:lang w:val="en-US"/>
        </w:rPr>
        <w:t xml:space="preserve"> customizable</w:t>
      </w:r>
      <w:r w:rsidRPr="003C77FD">
        <w:rPr>
          <w:rFonts w:ascii="Segoe UI Light" w:eastAsia="Segoe UI Light" w:hAnsi="Segoe UI Light" w:cs="Segoe UI Light"/>
          <w:lang w:val="en-US"/>
        </w:rPr>
        <w:t xml:space="preserve"> </w:t>
      </w:r>
      <w:r w:rsidR="1A8F19F8" w:rsidRPr="003C77FD">
        <w:rPr>
          <w:rFonts w:ascii="Segoe UI Light" w:eastAsia="Segoe UI Light" w:hAnsi="Segoe UI Light" w:cs="Segoe UI Light"/>
          <w:lang w:val="en-US"/>
        </w:rPr>
        <w:t xml:space="preserve">template </w:t>
      </w:r>
      <w:r w:rsidR="59655A82" w:rsidRPr="003C77FD">
        <w:rPr>
          <w:rFonts w:ascii="Segoe UI Light" w:eastAsia="Segoe UI Light" w:hAnsi="Segoe UI Light" w:cs="Segoe UI Light"/>
          <w:lang w:val="en-US"/>
        </w:rPr>
        <w:t xml:space="preserve">broadly </w:t>
      </w:r>
      <w:r w:rsidR="1A8F19F8" w:rsidRPr="003C77FD">
        <w:rPr>
          <w:rFonts w:ascii="Segoe UI Light" w:eastAsia="Segoe UI Light" w:hAnsi="Segoe UI Light" w:cs="Segoe UI Light"/>
          <w:lang w:val="en-US"/>
        </w:rPr>
        <w:t xml:space="preserve">follows the </w:t>
      </w:r>
      <w:hyperlink r:id="rId14" w:history="1">
        <w:r w:rsidR="003A4E5F" w:rsidRPr="003C77FD">
          <w:rPr>
            <w:rStyle w:val="Hyperlink"/>
            <w:rFonts w:ascii="Segoe UI Light" w:eastAsia="Segoe UI Light" w:hAnsi="Segoe UI Light" w:cs="Segoe UI Light"/>
            <w:lang w:val="en-US"/>
          </w:rPr>
          <w:t>Sample DPIA Template of the Data Protection Commission of Ireland</w:t>
        </w:r>
      </w:hyperlink>
      <w:r w:rsidR="6BC87DC7" w:rsidRPr="003C77FD">
        <w:rPr>
          <w:rFonts w:ascii="Segoe UI Light" w:eastAsia="Segoe UI Light" w:hAnsi="Segoe UI Light" w:cs="Segoe UI Light"/>
          <w:lang w:val="en-US"/>
        </w:rPr>
        <w:t xml:space="preserve">, </w:t>
      </w:r>
      <w:r w:rsidR="5E9949ED" w:rsidRPr="003C77FD">
        <w:rPr>
          <w:rFonts w:ascii="Segoe UI Light" w:eastAsia="Segoe UI Light" w:hAnsi="Segoe UI Light" w:cs="Segoe UI Light"/>
          <w:lang w:val="en-US"/>
        </w:rPr>
        <w:t xml:space="preserve">adapted in certain points to align with practical needs. </w:t>
      </w:r>
      <w:r w:rsidR="3825AD39" w:rsidRPr="003C77FD">
        <w:rPr>
          <w:rFonts w:ascii="Segoe UI Light" w:eastAsia="Segoe UI Light" w:hAnsi="Segoe UI Light" w:cs="Segoe UI Light"/>
          <w:lang w:val="en-US"/>
        </w:rPr>
        <w:t xml:space="preserve">It </w:t>
      </w:r>
      <w:r w:rsidR="1A8F19F8" w:rsidRPr="003C77FD">
        <w:rPr>
          <w:rFonts w:ascii="Segoe UI Light" w:eastAsia="Segoe UI Light" w:hAnsi="Segoe UI Light" w:cs="Segoe UI Light"/>
          <w:lang w:val="en-US"/>
        </w:rPr>
        <w:t xml:space="preserve">offers a clear and </w:t>
      </w:r>
      <w:r w:rsidR="5B8F0614" w:rsidRPr="003C77FD">
        <w:rPr>
          <w:rFonts w:ascii="Segoe UI Light" w:eastAsia="Segoe UI Light" w:hAnsi="Segoe UI Light" w:cs="Segoe UI Light"/>
          <w:lang w:val="en-US"/>
        </w:rPr>
        <w:t>pragmatic</w:t>
      </w:r>
      <w:r w:rsidR="1A8F19F8" w:rsidRPr="003C77FD">
        <w:rPr>
          <w:rFonts w:ascii="Segoe UI Light" w:eastAsia="Segoe UI Light" w:hAnsi="Segoe UI Light" w:cs="Segoe UI Light"/>
          <w:lang w:val="en-US"/>
        </w:rPr>
        <w:t xml:space="preserve"> framework for conducting a DPIA in line with regulatory expectations</w:t>
      </w:r>
      <w:r w:rsidRPr="003C77FD">
        <w:rPr>
          <w:rFonts w:ascii="Segoe UI Light" w:eastAsia="Segoe UI Light" w:hAnsi="Segoe UI Light" w:cs="Segoe UI Light"/>
          <w:lang w:val="en-US"/>
        </w:rPr>
        <w:t xml:space="preserve">. </w:t>
      </w:r>
      <w:r w:rsidR="55025E9B" w:rsidRPr="003C77FD">
        <w:rPr>
          <w:rFonts w:ascii="Segoe UI Light" w:eastAsia="Segoe UI Light" w:hAnsi="Segoe UI Light" w:cs="Segoe UI Light"/>
          <w:lang w:val="en-US"/>
        </w:rPr>
        <w:t>This</w:t>
      </w:r>
      <w:r w:rsidRPr="003C77FD">
        <w:rPr>
          <w:rFonts w:ascii="Segoe UI Light" w:eastAsia="Segoe UI Light" w:hAnsi="Segoe UI Light" w:cs="Segoe UI Light"/>
          <w:lang w:val="en-US"/>
        </w:rPr>
        <w:t xml:space="preserve"> may differ from a customer’s own DPIA format and is meant as a general guide rather than a comprehensive solution.</w:t>
      </w:r>
    </w:p>
    <w:p w14:paraId="420C2A9D" w14:textId="27336E10" w:rsidR="66CA26EF" w:rsidRPr="003C77FD" w:rsidRDefault="7872F899"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b/>
          <w:bCs/>
          <w:u w:val="single"/>
          <w:lang w:val="en-US"/>
        </w:rPr>
        <w:t>Please note that this document is for informational purposes only and does not constitute legal advice.</w:t>
      </w:r>
      <w:r w:rsidRPr="003C77FD">
        <w:rPr>
          <w:rFonts w:ascii="Segoe UI Light" w:eastAsia="Segoe UI Light" w:hAnsi="Segoe UI Light" w:cs="Segoe UI Light"/>
          <w:b/>
          <w:bCs/>
          <w:lang w:val="en-US"/>
        </w:rPr>
        <w:t xml:space="preserve"> </w:t>
      </w:r>
      <w:r w:rsidRPr="003C77FD">
        <w:rPr>
          <w:rFonts w:ascii="Segoe UI Light" w:eastAsia="Segoe UI Light" w:hAnsi="Segoe UI Light" w:cs="Segoe UI Light"/>
          <w:lang w:val="en-US"/>
        </w:rPr>
        <w:t xml:space="preserve">Customers remain responsible for meeting all legal requirements related to their DPIA and the use of </w:t>
      </w:r>
      <w:r w:rsidR="007B6AFE" w:rsidRPr="003C77FD">
        <w:rPr>
          <w:rFonts w:ascii="Segoe UI Light" w:eastAsia="Segoe UI Light" w:hAnsi="Segoe UI Light" w:cs="Segoe UI Light"/>
          <w:lang w:val="en-US"/>
        </w:rPr>
        <w:t>Microsoft 365 Copilot</w:t>
      </w:r>
      <w:r w:rsidRPr="003C77FD">
        <w:rPr>
          <w:rFonts w:ascii="Segoe UI Light" w:eastAsia="Segoe UI Light" w:hAnsi="Segoe UI Light" w:cs="Segoe UI Light"/>
          <w:lang w:val="en-US"/>
        </w:rPr>
        <w:t xml:space="preserve">, as outlined in their agreement with </w:t>
      </w:r>
      <w:r w:rsidR="03433458" w:rsidRPr="003C77FD">
        <w:rPr>
          <w:rFonts w:ascii="Segoe UI Light" w:eastAsia="Segoe UI Light" w:hAnsi="Segoe UI Light" w:cs="Segoe UI Light"/>
          <w:lang w:val="en-US"/>
        </w:rPr>
        <w:t xml:space="preserve">Microsoft </w:t>
      </w:r>
      <w:r w:rsidRPr="003C77FD">
        <w:rPr>
          <w:rFonts w:ascii="Segoe UI Light" w:eastAsia="Segoe UI Light" w:hAnsi="Segoe UI Light" w:cs="Segoe UI Light"/>
          <w:lang w:val="en-US"/>
        </w:rPr>
        <w:t>and their role under data protection laws (e.g. as a “data controller” or “data processor”).</w:t>
      </w:r>
      <w:r w:rsidR="157D397B" w:rsidRPr="003C77FD">
        <w:rPr>
          <w:rFonts w:ascii="Segoe UI Light" w:eastAsia="Segoe UI Light" w:hAnsi="Segoe UI Light" w:cs="Segoe UI Light"/>
          <w:lang w:val="en-US"/>
        </w:rPr>
        <w:t xml:space="preserve"> This document provides base</w:t>
      </w:r>
      <w:r w:rsidR="0853BACC" w:rsidRPr="003C77FD">
        <w:rPr>
          <w:rFonts w:ascii="Segoe UI Light" w:eastAsia="Segoe UI Light" w:hAnsi="Segoe UI Light" w:cs="Segoe UI Light"/>
          <w:lang w:val="en-US"/>
        </w:rPr>
        <w:t xml:space="preserve">line information from Microsoft; customers will need to </w:t>
      </w:r>
      <w:r w:rsidR="7CF82EF7" w:rsidRPr="003C77FD">
        <w:rPr>
          <w:rFonts w:ascii="Segoe UI Light" w:eastAsia="Segoe UI Light" w:hAnsi="Segoe UI Light" w:cs="Segoe UI Light"/>
          <w:lang w:val="en-US"/>
        </w:rPr>
        <w:t xml:space="preserve">adapt the content to reflect </w:t>
      </w:r>
      <w:r w:rsidR="2027E9DF" w:rsidRPr="003C77FD">
        <w:rPr>
          <w:rFonts w:ascii="Segoe UI Light" w:eastAsia="Segoe UI Light" w:hAnsi="Segoe UI Light" w:cs="Segoe UI Light"/>
          <w:lang w:val="en-US"/>
        </w:rPr>
        <w:t xml:space="preserve">how they have configured and are using </w:t>
      </w:r>
      <w:r w:rsidR="007B6AFE" w:rsidRPr="003C77FD">
        <w:rPr>
          <w:rFonts w:ascii="Segoe UI Light" w:eastAsia="Segoe UI Light" w:hAnsi="Segoe UI Light" w:cs="Segoe UI Light"/>
          <w:lang w:val="en-US"/>
        </w:rPr>
        <w:t xml:space="preserve">Microsoft 365 Copilot </w:t>
      </w:r>
      <w:r w:rsidR="714E25D3" w:rsidRPr="003C77FD">
        <w:rPr>
          <w:rFonts w:ascii="Segoe UI Light" w:eastAsia="Segoe UI Light" w:hAnsi="Segoe UI Light" w:cs="Segoe UI Light"/>
          <w:lang w:val="en-US"/>
        </w:rPr>
        <w:t>because a DPIA is an assessment of the customers</w:t>
      </w:r>
      <w:r w:rsidR="71FC082D" w:rsidRPr="003C77FD">
        <w:rPr>
          <w:rFonts w:ascii="Segoe UI Light" w:eastAsia="Segoe UI Light" w:hAnsi="Segoe UI Light" w:cs="Segoe UI Light"/>
          <w:lang w:val="en-US"/>
        </w:rPr>
        <w:t>’</w:t>
      </w:r>
      <w:r w:rsidR="714E25D3" w:rsidRPr="003C77FD">
        <w:rPr>
          <w:rFonts w:ascii="Segoe UI Light" w:eastAsia="Segoe UI Light" w:hAnsi="Segoe UI Light" w:cs="Segoe UI Light"/>
          <w:lang w:val="en-US"/>
        </w:rPr>
        <w:t xml:space="preserve"> specific use of the servic</w:t>
      </w:r>
      <w:r w:rsidR="0B9E142E" w:rsidRPr="003C77FD">
        <w:rPr>
          <w:rFonts w:ascii="Segoe UI Light" w:eastAsia="Segoe UI Light" w:hAnsi="Segoe UI Light" w:cs="Segoe UI Light"/>
          <w:lang w:val="en-US"/>
        </w:rPr>
        <w:t>e Microsoft provides.</w:t>
      </w:r>
    </w:p>
    <w:p w14:paraId="3F82095D" w14:textId="5261C117" w:rsidR="66CA26EF" w:rsidRPr="003C77FD" w:rsidRDefault="66CA26EF"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lang w:val="en-US"/>
        </w:rPr>
        <w:t xml:space="preserve">Throughout this document, </w:t>
      </w:r>
      <w:r w:rsidR="02940DF4" w:rsidRPr="003C77FD">
        <w:rPr>
          <w:rFonts w:ascii="Segoe UI Light" w:eastAsia="Segoe UI Light" w:hAnsi="Segoe UI Light" w:cs="Segoe UI Light"/>
          <w:lang w:val="en-US"/>
        </w:rPr>
        <w:t>Microsoft has</w:t>
      </w:r>
      <w:r w:rsidR="02FBB737" w:rsidRPr="003C77FD">
        <w:rPr>
          <w:rFonts w:ascii="Segoe UI Light" w:eastAsia="Segoe UI Light" w:hAnsi="Segoe UI Light" w:cs="Segoe UI Light"/>
          <w:lang w:val="en-US"/>
        </w:rPr>
        <w:t xml:space="preserve"> included explanations </w:t>
      </w:r>
      <w:r w:rsidRPr="003C77FD">
        <w:rPr>
          <w:rFonts w:ascii="Segoe UI Light" w:eastAsia="Segoe UI Light" w:hAnsi="Segoe UI Light" w:cs="Segoe UI Light"/>
          <w:lang w:val="en-US"/>
        </w:rPr>
        <w:t>in bold italic navy-blue font</w:t>
      </w:r>
      <w:r w:rsidR="27E27C6D" w:rsidRPr="003C77FD">
        <w:rPr>
          <w:rFonts w:ascii="Segoe UI Light" w:eastAsia="Segoe UI Light" w:hAnsi="Segoe UI Light" w:cs="Segoe UI Light"/>
          <w:lang w:val="en-US"/>
        </w:rPr>
        <w:t xml:space="preserve"> to help guide customers through the process</w:t>
      </w:r>
      <w:r w:rsidRPr="003C77FD">
        <w:rPr>
          <w:rFonts w:ascii="Segoe UI Light" w:eastAsia="Segoe UI Light" w:hAnsi="Segoe UI Light" w:cs="Segoe UI Light"/>
          <w:lang w:val="en-US"/>
        </w:rPr>
        <w:t xml:space="preserve">. Some sections also include illustrative examples that customers can review and tailor to their specific </w:t>
      </w:r>
      <w:r w:rsidR="24852D69" w:rsidRPr="003C77FD">
        <w:rPr>
          <w:rFonts w:ascii="Segoe UI Light" w:eastAsia="Segoe UI Light" w:hAnsi="Segoe UI Light" w:cs="Segoe UI Light"/>
          <w:lang w:val="en-US"/>
        </w:rPr>
        <w:t>needs and processing activities</w:t>
      </w:r>
      <w:r w:rsidRPr="003C77FD">
        <w:rPr>
          <w:rFonts w:ascii="Segoe UI Light" w:eastAsia="Segoe UI Light" w:hAnsi="Segoe UI Light" w:cs="Segoe UI Light"/>
          <w:lang w:val="en-US"/>
        </w:rPr>
        <w:t>.</w:t>
      </w:r>
    </w:p>
    <w:p w14:paraId="056F887E" w14:textId="73C22119" w:rsidR="00FD779A" w:rsidRPr="003C77FD" w:rsidRDefault="062817A6"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lang w:val="en-US"/>
        </w:rPr>
        <w:t>T</w:t>
      </w:r>
      <w:r w:rsidR="00FD779A" w:rsidRPr="003C77FD">
        <w:rPr>
          <w:rFonts w:ascii="Segoe UI Light" w:eastAsia="Segoe UI Light" w:hAnsi="Segoe UI Light" w:cs="Segoe UI Light"/>
          <w:lang w:val="en-US"/>
        </w:rPr>
        <w:t xml:space="preserve">his customizable and illustrative template </w:t>
      </w:r>
      <w:r w:rsidR="3A3D65E7" w:rsidRPr="003C77FD">
        <w:rPr>
          <w:rFonts w:ascii="Segoe UI Light" w:eastAsia="Segoe UI Light" w:hAnsi="Segoe UI Light" w:cs="Segoe UI Light"/>
          <w:lang w:val="en-US"/>
        </w:rPr>
        <w:t>also</w:t>
      </w:r>
      <w:r w:rsidR="00FD779A" w:rsidRPr="003C77FD">
        <w:rPr>
          <w:rFonts w:ascii="Segoe UI Light" w:eastAsia="Segoe UI Light" w:hAnsi="Segoe UI Light" w:cs="Segoe UI Light"/>
          <w:lang w:val="en-US"/>
        </w:rPr>
        <w:t xml:space="preserve"> includes references to </w:t>
      </w:r>
      <w:r w:rsidR="201F5BBD" w:rsidRPr="003C77FD">
        <w:rPr>
          <w:rFonts w:ascii="Segoe UI Light" w:eastAsia="Segoe UI Light" w:hAnsi="Segoe UI Light" w:cs="Segoe UI Light"/>
          <w:lang w:val="en-US"/>
        </w:rPr>
        <w:t>the</w:t>
      </w:r>
      <w:r w:rsidR="00FD779A" w:rsidRPr="003C77FD">
        <w:rPr>
          <w:rFonts w:ascii="Segoe UI Light" w:eastAsia="Segoe UI Light" w:hAnsi="Segoe UI Light" w:cs="Segoe UI Light"/>
          <w:lang w:val="en-US"/>
        </w:rPr>
        <w:t xml:space="preserve"> </w:t>
      </w:r>
      <w:hyperlink r:id="rId15">
        <w:r w:rsidR="00FD779A" w:rsidRPr="003C77FD">
          <w:rPr>
            <w:rStyle w:val="Hyperlink"/>
            <w:rFonts w:ascii="Segoe UI Light" w:eastAsia="Quattrocento Sans" w:hAnsi="Segoe UI Light" w:cs="Segoe UI Light"/>
            <w:lang w:val="en-US"/>
          </w:rPr>
          <w:t>Product Terms</w:t>
        </w:r>
      </w:hyperlink>
      <w:r w:rsidR="00FD779A" w:rsidRPr="003C77FD">
        <w:rPr>
          <w:rFonts w:ascii="Segoe UI Light" w:eastAsia="Quattrocento Sans" w:hAnsi="Segoe UI Light" w:cs="Segoe UI Light"/>
          <w:lang w:val="en-US"/>
        </w:rPr>
        <w:t xml:space="preserve"> and </w:t>
      </w:r>
      <w:r w:rsidR="12860C4A" w:rsidRPr="003C77FD">
        <w:rPr>
          <w:rFonts w:ascii="Segoe UI Light" w:eastAsia="Quattrocento Sans" w:hAnsi="Segoe UI Light" w:cs="Segoe UI Light"/>
          <w:lang w:val="en-US"/>
        </w:rPr>
        <w:t>the</w:t>
      </w:r>
      <w:r w:rsidR="00FD779A" w:rsidRPr="003C77FD">
        <w:rPr>
          <w:rFonts w:ascii="Segoe UI Light" w:eastAsia="Quattrocento Sans" w:hAnsi="Segoe UI Light" w:cs="Segoe UI Light"/>
          <w:lang w:val="en-US"/>
        </w:rPr>
        <w:t xml:space="preserve"> </w:t>
      </w:r>
      <w:hyperlink r:id="rId16">
        <w:r w:rsidR="00FD779A" w:rsidRPr="003C77FD">
          <w:rPr>
            <w:rStyle w:val="Hyperlink"/>
            <w:rFonts w:ascii="Segoe UI Light" w:eastAsia="Quattrocento Sans" w:hAnsi="Segoe UI Light" w:cs="Segoe UI Light"/>
            <w:lang w:val="en-US"/>
          </w:rPr>
          <w:t>Data Protection Addendum</w:t>
        </w:r>
      </w:hyperlink>
      <w:r w:rsidR="00FD779A" w:rsidRPr="003C77FD">
        <w:rPr>
          <w:rFonts w:ascii="Segoe UI Light" w:eastAsia="Quattrocento Sans" w:hAnsi="Segoe UI Light" w:cs="Segoe UI Light"/>
          <w:lang w:val="en-US"/>
        </w:rPr>
        <w:t xml:space="preserve"> (“</w:t>
      </w:r>
      <w:r w:rsidR="00FD779A" w:rsidRPr="003C77FD">
        <w:rPr>
          <w:rFonts w:ascii="Segoe UI Light" w:eastAsia="Quattrocento Sans" w:hAnsi="Segoe UI Light" w:cs="Segoe UI Light"/>
          <w:b/>
          <w:bCs/>
          <w:lang w:val="en-US"/>
        </w:rPr>
        <w:t>DPA</w:t>
      </w:r>
      <w:r w:rsidR="00FD779A" w:rsidRPr="003C77FD">
        <w:rPr>
          <w:rFonts w:ascii="Segoe UI Light" w:eastAsia="Quattrocento Sans" w:hAnsi="Segoe UI Light" w:cs="Segoe UI Light"/>
          <w:lang w:val="en-US"/>
        </w:rPr>
        <w:t>”)</w:t>
      </w:r>
      <w:r w:rsidR="00FD779A" w:rsidRPr="003C77FD">
        <w:rPr>
          <w:rFonts w:ascii="Segoe UI Light" w:eastAsia="Segoe UI Light" w:hAnsi="Segoe UI Light" w:cs="Segoe UI Light"/>
          <w:lang w:val="en-US"/>
        </w:rPr>
        <w:t xml:space="preserve"> and explains how </w:t>
      </w:r>
      <w:r w:rsidR="007B6AFE" w:rsidRPr="003C77FD">
        <w:rPr>
          <w:rFonts w:ascii="Segoe UI Light" w:eastAsia="Segoe UI Light" w:hAnsi="Segoe UI Light" w:cs="Segoe UI Light"/>
          <w:lang w:val="en-US"/>
        </w:rPr>
        <w:t xml:space="preserve">Microsoft 365 Copilot </w:t>
      </w:r>
      <w:r w:rsidR="00FD779A" w:rsidRPr="003C77FD">
        <w:rPr>
          <w:rFonts w:ascii="Segoe UI Light" w:eastAsia="Segoe UI Light" w:hAnsi="Segoe UI Light" w:cs="Segoe UI Light"/>
          <w:lang w:val="en-US"/>
        </w:rPr>
        <w:t>operates. However, customers must add their own specific details, risk assessments, mitigation measures, and approvals based on their unique context.</w:t>
      </w:r>
      <w:r w:rsidR="619898DA" w:rsidRPr="003C77FD">
        <w:rPr>
          <w:rFonts w:ascii="Segoe UI Light" w:eastAsia="Segoe UI Light" w:hAnsi="Segoe UI Light" w:cs="Segoe UI Light"/>
          <w:lang w:val="en-US"/>
        </w:rPr>
        <w:t xml:space="preserve"> </w:t>
      </w:r>
      <w:r w:rsidR="00FD779A" w:rsidRPr="003C77FD">
        <w:rPr>
          <w:rFonts w:ascii="Segoe UI Light" w:eastAsia="Segoe UI Light" w:hAnsi="Segoe UI Light" w:cs="Segoe UI Light"/>
          <w:lang w:val="en-US"/>
        </w:rPr>
        <w:t>Any capitalized terms not defined here have the same meaning as in the DPA and Product Terms.</w:t>
      </w:r>
    </w:p>
    <w:p w14:paraId="151754BF" w14:textId="6951512A" w:rsidR="006D731C" w:rsidRPr="003C77FD" w:rsidRDefault="00FD779A" w:rsidP="003C77FD">
      <w:pPr>
        <w:spacing w:before="120" w:after="120"/>
        <w:jc w:val="both"/>
        <w:rPr>
          <w:rFonts w:ascii="Segoe UI Light" w:eastAsia="Segoe UI Light" w:hAnsi="Segoe UI Light" w:cs="Segoe UI Light"/>
          <w:lang w:val="en-US"/>
        </w:rPr>
      </w:pPr>
      <w:r w:rsidRPr="003C77FD">
        <w:rPr>
          <w:rFonts w:ascii="Segoe UI Light" w:eastAsia="Segoe UI Light" w:hAnsi="Segoe UI Light" w:cs="Segoe UI Light"/>
          <w:lang w:val="en-US"/>
        </w:rPr>
        <w:t xml:space="preserve">For more detailed resources on data protection, including audit controls, compliance guides, whitepapers, and ISO reports on how </w:t>
      </w:r>
      <w:r w:rsidR="37D4C4AB" w:rsidRPr="003C77FD">
        <w:rPr>
          <w:rFonts w:ascii="Segoe UI Light" w:eastAsia="Segoe UI Light" w:hAnsi="Segoe UI Light" w:cs="Segoe UI Light"/>
          <w:lang w:val="en-US"/>
        </w:rPr>
        <w:t xml:space="preserve">Microsoft </w:t>
      </w:r>
      <w:r w:rsidRPr="003C77FD">
        <w:rPr>
          <w:rFonts w:ascii="Segoe UI Light" w:eastAsia="Segoe UI Light" w:hAnsi="Segoe UI Light" w:cs="Segoe UI Light"/>
          <w:lang w:val="en-US"/>
        </w:rPr>
        <w:t xml:space="preserve">cloud services safeguard data, customers can refer to the </w:t>
      </w:r>
      <w:hyperlink r:id="rId17">
        <w:r w:rsidR="547197D5" w:rsidRPr="003C77FD">
          <w:rPr>
            <w:rStyle w:val="Hyperlink"/>
            <w:rFonts w:ascii="Segoe UI Light" w:eastAsia="Quattrocento Sans" w:hAnsi="Segoe UI Light" w:cs="Segoe UI Light"/>
            <w:lang w:val="en-US"/>
          </w:rPr>
          <w:t>Service Trust Portal</w:t>
        </w:r>
      </w:hyperlink>
      <w:r w:rsidRPr="003C77FD">
        <w:rPr>
          <w:rFonts w:ascii="Segoe UI Light" w:eastAsia="Segoe UI Light" w:hAnsi="Segoe UI Light" w:cs="Segoe UI Light"/>
          <w:lang w:val="en-US"/>
        </w:rPr>
        <w:t xml:space="preserve">. Additional helpful links, including the </w:t>
      </w:r>
      <w:hyperlink r:id="rId18">
        <w:r w:rsidR="373FBD68" w:rsidRPr="003C77FD">
          <w:rPr>
            <w:rStyle w:val="Hyperlink"/>
            <w:rFonts w:ascii="Segoe UI Light" w:eastAsia="Segoe UI Light" w:hAnsi="Segoe UI Light" w:cs="Segoe UI Light"/>
            <w:lang w:val="en-US"/>
          </w:rPr>
          <w:t>https://learn.microsoft.com/</w:t>
        </w:r>
      </w:hyperlink>
      <w:r w:rsidR="16B8E65E" w:rsidRPr="003C77FD">
        <w:rPr>
          <w:rFonts w:ascii="Segoe UI Light" w:eastAsia="Segoe UI Light" w:hAnsi="Segoe UI Light" w:cs="Segoe UI Light"/>
          <w:lang w:val="en-US"/>
        </w:rPr>
        <w:t xml:space="preserve"> </w:t>
      </w:r>
      <w:r w:rsidR="16B8E65E" w:rsidRPr="003C77FD">
        <w:rPr>
          <w:rFonts w:ascii="Segoe UI Light" w:eastAsia="Quattrocento Sans" w:hAnsi="Segoe UI Light" w:cs="Segoe UI Light"/>
          <w:lang w:val="en-US"/>
        </w:rPr>
        <w:t xml:space="preserve">for M365 which contains details about the product family in which </w:t>
      </w:r>
      <w:r w:rsidR="007B6AFE" w:rsidRPr="003C77FD">
        <w:rPr>
          <w:rFonts w:ascii="Segoe UI Light" w:eastAsia="Segoe UI Light" w:hAnsi="Segoe UI Light" w:cs="Segoe UI Light"/>
          <w:lang w:val="en-US"/>
        </w:rPr>
        <w:t>Microsoft 365 Copilot</w:t>
      </w:r>
      <w:r w:rsidR="007B6AFE" w:rsidRPr="003C77FD">
        <w:rPr>
          <w:rFonts w:ascii="Segoe UI Light" w:eastAsia="Quattrocento Sans" w:hAnsi="Segoe UI Light" w:cs="Segoe UI Light"/>
          <w:lang w:val="en-US"/>
        </w:rPr>
        <w:t xml:space="preserve"> </w:t>
      </w:r>
      <w:r w:rsidR="16B8E65E" w:rsidRPr="003C77FD">
        <w:rPr>
          <w:rFonts w:ascii="Segoe UI Light" w:eastAsia="Quattrocento Sans" w:hAnsi="Segoe UI Light" w:cs="Segoe UI Light"/>
          <w:lang w:val="en-US"/>
        </w:rPr>
        <w:t>belongs</w:t>
      </w:r>
      <w:r w:rsidRPr="003C77FD">
        <w:rPr>
          <w:rFonts w:ascii="Segoe UI Light" w:eastAsia="Segoe UI Light" w:hAnsi="Segoe UI Light" w:cs="Segoe UI Light"/>
          <w:lang w:val="en-US"/>
        </w:rPr>
        <w:t>, can be found in Annex 1</w:t>
      </w:r>
      <w:r w:rsidR="77BA8DF8" w:rsidRPr="003C77FD">
        <w:rPr>
          <w:rFonts w:ascii="Segoe UI Light" w:eastAsia="Segoe UI Light" w:hAnsi="Segoe UI Light" w:cs="Segoe UI Light"/>
          <w:lang w:val="en-US"/>
        </w:rPr>
        <w:t>.</w:t>
      </w:r>
      <w:r w:rsidR="3829692F" w:rsidRPr="003C77FD">
        <w:rPr>
          <w:rFonts w:ascii="Segoe UI Light" w:eastAsia="Segoe UI Light" w:hAnsi="Segoe UI Light" w:cs="Segoe UI Light"/>
          <w:lang w:val="en-US"/>
        </w:rPr>
        <w:t xml:space="preserve"> </w:t>
      </w:r>
      <w:r w:rsidR="006D731C" w:rsidRPr="003C77FD">
        <w:rPr>
          <w:rFonts w:ascii="Segoe UI Light" w:eastAsia="Segoe UI Light" w:hAnsi="Segoe UI Light" w:cs="Segoe UI Light"/>
          <w:lang w:val="en-US"/>
        </w:rPr>
        <w:br w:type="page"/>
      </w:r>
    </w:p>
    <w:p w14:paraId="377DFE9F" w14:textId="77777777" w:rsidR="00F77806" w:rsidRPr="003C77FD" w:rsidRDefault="00F77806" w:rsidP="003C77FD">
      <w:pPr>
        <w:spacing w:before="120" w:after="120"/>
        <w:rPr>
          <w:rFonts w:ascii="Segoe UI Light" w:eastAsia="Quattrocento Sans" w:hAnsi="Segoe UI Light" w:cs="Segoe UI Light"/>
          <w:sz w:val="18"/>
          <w:szCs w:val="18"/>
          <w:lang w:val="en-US"/>
        </w:rPr>
      </w:pPr>
    </w:p>
    <w:bookmarkStart w:id="1" w:name="_heading=h.1fob9te" w:colFirst="0" w:colLast="0" w:displacedByCustomXml="next"/>
    <w:bookmarkEnd w:id="1" w:displacedByCustomXml="next"/>
    <w:sdt>
      <w:sdtPr>
        <w:rPr>
          <w:rFonts w:ascii="Segoe UI Light" w:eastAsia="Arial" w:hAnsi="Segoe UI Light" w:cs="Segoe UI Light"/>
          <w:color w:val="auto"/>
          <w:sz w:val="22"/>
          <w:szCs w:val="22"/>
          <w:lang w:val="en" w:eastAsia="en-GB"/>
        </w:rPr>
        <w:id w:val="958855861"/>
        <w:docPartObj>
          <w:docPartGallery w:val="Table of Contents"/>
          <w:docPartUnique/>
        </w:docPartObj>
      </w:sdtPr>
      <w:sdtEndPr/>
      <w:sdtContent>
        <w:p w14:paraId="236AF830" w14:textId="04AC0899" w:rsidR="0052117E" w:rsidRPr="003C77FD" w:rsidRDefault="41039194" w:rsidP="003C77FD">
          <w:pPr>
            <w:pStyle w:val="TOCHeading"/>
            <w:spacing w:before="120" w:after="120" w:line="276" w:lineRule="auto"/>
            <w:jc w:val="center"/>
            <w:rPr>
              <w:rFonts w:ascii="Segoe UI Light" w:hAnsi="Segoe UI Light" w:cs="Segoe UI Light"/>
              <w:b/>
              <w:bCs/>
            </w:rPr>
          </w:pPr>
          <w:r w:rsidRPr="003C77FD">
            <w:rPr>
              <w:rFonts w:ascii="Segoe UI Light" w:hAnsi="Segoe UI Light" w:cs="Segoe UI Light"/>
              <w:b/>
              <w:bCs/>
            </w:rPr>
            <w:t>Contents</w:t>
          </w:r>
        </w:p>
        <w:p w14:paraId="059B28C6" w14:textId="60AE86B7" w:rsidR="006B420A" w:rsidRDefault="00FB60DC">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r w:rsidRPr="003C77FD">
            <w:rPr>
              <w:rFonts w:ascii="Segoe UI Light" w:hAnsi="Segoe UI Light" w:cs="Segoe UI Light"/>
            </w:rPr>
            <w:fldChar w:fldCharType="begin"/>
          </w:r>
          <w:r w:rsidR="0052117E" w:rsidRPr="003C77FD">
            <w:rPr>
              <w:rFonts w:ascii="Segoe UI Light" w:hAnsi="Segoe UI Light" w:cs="Segoe UI Light"/>
            </w:rPr>
            <w:instrText>TOC \o "1-3" \z \u \h</w:instrText>
          </w:r>
          <w:r w:rsidRPr="003C77FD">
            <w:rPr>
              <w:rFonts w:ascii="Segoe UI Light" w:hAnsi="Segoe UI Light" w:cs="Segoe UI Light"/>
            </w:rPr>
            <w:fldChar w:fldCharType="separate"/>
          </w:r>
          <w:hyperlink w:anchor="_Toc198722647" w:history="1">
            <w:r w:rsidR="006B420A" w:rsidRPr="007B48BD">
              <w:rPr>
                <w:rStyle w:val="Hyperlink"/>
                <w:rFonts w:ascii="Segoe UI" w:hAnsi="Segoe UI" w:cs="Segoe UI"/>
                <w:b/>
                <w:bCs/>
                <w:noProof/>
              </w:rPr>
              <w:t>Introduction</w:t>
            </w:r>
            <w:r w:rsidR="006B420A">
              <w:rPr>
                <w:noProof/>
                <w:webHidden/>
              </w:rPr>
              <w:tab/>
            </w:r>
            <w:r w:rsidR="006B420A">
              <w:rPr>
                <w:noProof/>
                <w:webHidden/>
              </w:rPr>
              <w:fldChar w:fldCharType="begin"/>
            </w:r>
            <w:r w:rsidR="006B420A">
              <w:rPr>
                <w:noProof/>
                <w:webHidden/>
              </w:rPr>
              <w:instrText xml:space="preserve"> PAGEREF _Toc198722647 \h </w:instrText>
            </w:r>
            <w:r w:rsidR="006B420A">
              <w:rPr>
                <w:noProof/>
                <w:webHidden/>
              </w:rPr>
            </w:r>
            <w:r w:rsidR="006B420A">
              <w:rPr>
                <w:noProof/>
                <w:webHidden/>
              </w:rPr>
              <w:fldChar w:fldCharType="separate"/>
            </w:r>
            <w:r w:rsidR="003C67B7">
              <w:rPr>
                <w:noProof/>
                <w:webHidden/>
              </w:rPr>
              <w:t>1</w:t>
            </w:r>
            <w:r w:rsidR="006B420A">
              <w:rPr>
                <w:noProof/>
                <w:webHidden/>
              </w:rPr>
              <w:fldChar w:fldCharType="end"/>
            </w:r>
          </w:hyperlink>
        </w:p>
        <w:p w14:paraId="2C77D4C0" w14:textId="15282D7C"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48" w:history="1">
            <w:r w:rsidRPr="007B48BD">
              <w:rPr>
                <w:rStyle w:val="Hyperlink"/>
                <w:rFonts w:ascii="Segoe UI" w:eastAsia="Quattrocento Sans" w:hAnsi="Segoe UI" w:cs="Segoe UI"/>
                <w:b/>
                <w:bCs/>
                <w:noProof/>
                <w:lang w:val="en-US"/>
              </w:rPr>
              <w:t>Step 1: Identify the need for a DPIA</w:t>
            </w:r>
            <w:r>
              <w:rPr>
                <w:noProof/>
                <w:webHidden/>
              </w:rPr>
              <w:tab/>
            </w:r>
            <w:r>
              <w:rPr>
                <w:noProof/>
                <w:webHidden/>
              </w:rPr>
              <w:fldChar w:fldCharType="begin"/>
            </w:r>
            <w:r>
              <w:rPr>
                <w:noProof/>
                <w:webHidden/>
              </w:rPr>
              <w:instrText xml:space="preserve"> PAGEREF _Toc198722648 \h </w:instrText>
            </w:r>
            <w:r>
              <w:rPr>
                <w:noProof/>
                <w:webHidden/>
              </w:rPr>
            </w:r>
            <w:r>
              <w:rPr>
                <w:noProof/>
                <w:webHidden/>
              </w:rPr>
              <w:fldChar w:fldCharType="separate"/>
            </w:r>
            <w:r w:rsidR="003C67B7">
              <w:rPr>
                <w:noProof/>
                <w:webHidden/>
              </w:rPr>
              <w:t>3</w:t>
            </w:r>
            <w:r>
              <w:rPr>
                <w:noProof/>
                <w:webHidden/>
              </w:rPr>
              <w:fldChar w:fldCharType="end"/>
            </w:r>
          </w:hyperlink>
        </w:p>
        <w:p w14:paraId="0C2992A9" w14:textId="76567C4B"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49" w:history="1">
            <w:r w:rsidRPr="007B48BD">
              <w:rPr>
                <w:rStyle w:val="Hyperlink"/>
                <w:rFonts w:ascii="Segoe UI" w:eastAsia="Quattrocento Sans" w:hAnsi="Segoe UI" w:cs="Segoe UI"/>
                <w:b/>
                <w:bCs/>
                <w:noProof/>
              </w:rPr>
              <w:t>Step 2: Describe the processing</w:t>
            </w:r>
            <w:r>
              <w:rPr>
                <w:noProof/>
                <w:webHidden/>
              </w:rPr>
              <w:tab/>
            </w:r>
            <w:r>
              <w:rPr>
                <w:noProof/>
                <w:webHidden/>
              </w:rPr>
              <w:fldChar w:fldCharType="begin"/>
            </w:r>
            <w:r>
              <w:rPr>
                <w:noProof/>
                <w:webHidden/>
              </w:rPr>
              <w:instrText xml:space="preserve"> PAGEREF _Toc198722649 \h </w:instrText>
            </w:r>
            <w:r>
              <w:rPr>
                <w:noProof/>
                <w:webHidden/>
              </w:rPr>
            </w:r>
            <w:r>
              <w:rPr>
                <w:noProof/>
                <w:webHidden/>
              </w:rPr>
              <w:fldChar w:fldCharType="separate"/>
            </w:r>
            <w:r w:rsidR="003C67B7">
              <w:rPr>
                <w:noProof/>
                <w:webHidden/>
              </w:rPr>
              <w:t>8</w:t>
            </w:r>
            <w:r>
              <w:rPr>
                <w:noProof/>
                <w:webHidden/>
              </w:rPr>
              <w:fldChar w:fldCharType="end"/>
            </w:r>
          </w:hyperlink>
        </w:p>
        <w:p w14:paraId="31EC06C2" w14:textId="50D2B087"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0" w:history="1">
            <w:r w:rsidRPr="007B48BD">
              <w:rPr>
                <w:rStyle w:val="Hyperlink"/>
                <w:rFonts w:ascii="Segoe UI" w:eastAsia="Quattrocento Sans" w:hAnsi="Segoe UI" w:cs="Segoe UI"/>
                <w:b/>
                <w:bCs/>
                <w:noProof/>
              </w:rPr>
              <w:t>Step 3: Consultation process</w:t>
            </w:r>
            <w:r>
              <w:rPr>
                <w:noProof/>
                <w:webHidden/>
              </w:rPr>
              <w:tab/>
            </w:r>
            <w:r>
              <w:rPr>
                <w:noProof/>
                <w:webHidden/>
              </w:rPr>
              <w:fldChar w:fldCharType="begin"/>
            </w:r>
            <w:r>
              <w:rPr>
                <w:noProof/>
                <w:webHidden/>
              </w:rPr>
              <w:instrText xml:space="preserve"> PAGEREF _Toc198722650 \h </w:instrText>
            </w:r>
            <w:r>
              <w:rPr>
                <w:noProof/>
                <w:webHidden/>
              </w:rPr>
            </w:r>
            <w:r>
              <w:rPr>
                <w:noProof/>
                <w:webHidden/>
              </w:rPr>
              <w:fldChar w:fldCharType="separate"/>
            </w:r>
            <w:r w:rsidR="003C67B7">
              <w:rPr>
                <w:noProof/>
                <w:webHidden/>
              </w:rPr>
              <w:t>21</w:t>
            </w:r>
            <w:r>
              <w:rPr>
                <w:noProof/>
                <w:webHidden/>
              </w:rPr>
              <w:fldChar w:fldCharType="end"/>
            </w:r>
          </w:hyperlink>
        </w:p>
        <w:p w14:paraId="46CBFE24" w14:textId="31111D91"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1" w:history="1">
            <w:r w:rsidRPr="007B48BD">
              <w:rPr>
                <w:rStyle w:val="Hyperlink"/>
                <w:rFonts w:ascii="Segoe UI" w:eastAsia="Quattrocento Sans" w:hAnsi="Segoe UI" w:cs="Segoe UI"/>
                <w:b/>
                <w:bCs/>
                <w:noProof/>
              </w:rPr>
              <w:t>Step 4: Assess necessity and proportionality</w:t>
            </w:r>
            <w:r>
              <w:rPr>
                <w:noProof/>
                <w:webHidden/>
              </w:rPr>
              <w:tab/>
            </w:r>
            <w:r>
              <w:rPr>
                <w:noProof/>
                <w:webHidden/>
              </w:rPr>
              <w:fldChar w:fldCharType="begin"/>
            </w:r>
            <w:r>
              <w:rPr>
                <w:noProof/>
                <w:webHidden/>
              </w:rPr>
              <w:instrText xml:space="preserve"> PAGEREF _Toc198722651 \h </w:instrText>
            </w:r>
            <w:r>
              <w:rPr>
                <w:noProof/>
                <w:webHidden/>
              </w:rPr>
            </w:r>
            <w:r>
              <w:rPr>
                <w:noProof/>
                <w:webHidden/>
              </w:rPr>
              <w:fldChar w:fldCharType="separate"/>
            </w:r>
            <w:r w:rsidR="003C67B7">
              <w:rPr>
                <w:noProof/>
                <w:webHidden/>
              </w:rPr>
              <w:t>22</w:t>
            </w:r>
            <w:r>
              <w:rPr>
                <w:noProof/>
                <w:webHidden/>
              </w:rPr>
              <w:fldChar w:fldCharType="end"/>
            </w:r>
          </w:hyperlink>
        </w:p>
        <w:p w14:paraId="1AE197BA" w14:textId="6389EDBF"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2" w:history="1">
            <w:r w:rsidRPr="007B48BD">
              <w:rPr>
                <w:rStyle w:val="Hyperlink"/>
                <w:rFonts w:ascii="Segoe UI Light" w:hAnsi="Segoe UI Light" w:cs="Segoe UI Light"/>
                <w:noProof/>
              </w:rPr>
              <w:t>4.1 Lawfulness, Fairness and Transparency</w:t>
            </w:r>
            <w:r>
              <w:rPr>
                <w:noProof/>
                <w:webHidden/>
              </w:rPr>
              <w:tab/>
            </w:r>
            <w:r>
              <w:rPr>
                <w:noProof/>
                <w:webHidden/>
              </w:rPr>
              <w:fldChar w:fldCharType="begin"/>
            </w:r>
            <w:r>
              <w:rPr>
                <w:noProof/>
                <w:webHidden/>
              </w:rPr>
              <w:instrText xml:space="preserve"> PAGEREF _Toc198722652 \h </w:instrText>
            </w:r>
            <w:r>
              <w:rPr>
                <w:noProof/>
                <w:webHidden/>
              </w:rPr>
            </w:r>
            <w:r>
              <w:rPr>
                <w:noProof/>
                <w:webHidden/>
              </w:rPr>
              <w:fldChar w:fldCharType="separate"/>
            </w:r>
            <w:r w:rsidR="003C67B7">
              <w:rPr>
                <w:noProof/>
                <w:webHidden/>
              </w:rPr>
              <w:t>22</w:t>
            </w:r>
            <w:r>
              <w:rPr>
                <w:noProof/>
                <w:webHidden/>
              </w:rPr>
              <w:fldChar w:fldCharType="end"/>
            </w:r>
          </w:hyperlink>
        </w:p>
        <w:p w14:paraId="5B867C95" w14:textId="70ADFDBD"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3" w:history="1">
            <w:r w:rsidRPr="007B48BD">
              <w:rPr>
                <w:rStyle w:val="Hyperlink"/>
                <w:rFonts w:ascii="Segoe UI Light" w:hAnsi="Segoe UI Light" w:cs="Segoe UI Light"/>
                <w:noProof/>
              </w:rPr>
              <w:t>4.2 Purpose Limitation</w:t>
            </w:r>
            <w:r>
              <w:rPr>
                <w:noProof/>
                <w:webHidden/>
              </w:rPr>
              <w:tab/>
            </w:r>
            <w:r>
              <w:rPr>
                <w:noProof/>
                <w:webHidden/>
              </w:rPr>
              <w:fldChar w:fldCharType="begin"/>
            </w:r>
            <w:r>
              <w:rPr>
                <w:noProof/>
                <w:webHidden/>
              </w:rPr>
              <w:instrText xml:space="preserve"> PAGEREF _Toc198722653 \h </w:instrText>
            </w:r>
            <w:r>
              <w:rPr>
                <w:noProof/>
                <w:webHidden/>
              </w:rPr>
            </w:r>
            <w:r>
              <w:rPr>
                <w:noProof/>
                <w:webHidden/>
              </w:rPr>
              <w:fldChar w:fldCharType="separate"/>
            </w:r>
            <w:r w:rsidR="003C67B7">
              <w:rPr>
                <w:noProof/>
                <w:webHidden/>
              </w:rPr>
              <w:t>25</w:t>
            </w:r>
            <w:r>
              <w:rPr>
                <w:noProof/>
                <w:webHidden/>
              </w:rPr>
              <w:fldChar w:fldCharType="end"/>
            </w:r>
          </w:hyperlink>
        </w:p>
        <w:p w14:paraId="51663AF1" w14:textId="4809BE54"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4" w:history="1">
            <w:r w:rsidRPr="007B48BD">
              <w:rPr>
                <w:rStyle w:val="Hyperlink"/>
                <w:rFonts w:ascii="Segoe UI Light" w:hAnsi="Segoe UI Light" w:cs="Segoe UI Light"/>
                <w:noProof/>
              </w:rPr>
              <w:t>4.3 Data Accuracy and Data Minimization</w:t>
            </w:r>
            <w:r>
              <w:rPr>
                <w:noProof/>
                <w:webHidden/>
              </w:rPr>
              <w:tab/>
            </w:r>
            <w:r>
              <w:rPr>
                <w:noProof/>
                <w:webHidden/>
              </w:rPr>
              <w:fldChar w:fldCharType="begin"/>
            </w:r>
            <w:r>
              <w:rPr>
                <w:noProof/>
                <w:webHidden/>
              </w:rPr>
              <w:instrText xml:space="preserve"> PAGEREF _Toc198722654 \h </w:instrText>
            </w:r>
            <w:r>
              <w:rPr>
                <w:noProof/>
                <w:webHidden/>
              </w:rPr>
            </w:r>
            <w:r>
              <w:rPr>
                <w:noProof/>
                <w:webHidden/>
              </w:rPr>
              <w:fldChar w:fldCharType="separate"/>
            </w:r>
            <w:r w:rsidR="003C67B7">
              <w:rPr>
                <w:noProof/>
                <w:webHidden/>
              </w:rPr>
              <w:t>27</w:t>
            </w:r>
            <w:r>
              <w:rPr>
                <w:noProof/>
                <w:webHidden/>
              </w:rPr>
              <w:fldChar w:fldCharType="end"/>
            </w:r>
          </w:hyperlink>
        </w:p>
        <w:p w14:paraId="59F00F15" w14:textId="3DD8A7BD"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5" w:history="1">
            <w:r w:rsidRPr="007B48BD">
              <w:rPr>
                <w:rStyle w:val="Hyperlink"/>
                <w:rFonts w:ascii="Segoe UI Light" w:hAnsi="Segoe UI Light" w:cs="Segoe UI Light"/>
                <w:noProof/>
              </w:rPr>
              <w:t>4.4 The information that will be made available to individuals</w:t>
            </w:r>
            <w:r>
              <w:rPr>
                <w:noProof/>
                <w:webHidden/>
              </w:rPr>
              <w:tab/>
            </w:r>
            <w:r>
              <w:rPr>
                <w:noProof/>
                <w:webHidden/>
              </w:rPr>
              <w:fldChar w:fldCharType="begin"/>
            </w:r>
            <w:r>
              <w:rPr>
                <w:noProof/>
                <w:webHidden/>
              </w:rPr>
              <w:instrText xml:space="preserve"> PAGEREF _Toc198722655 \h </w:instrText>
            </w:r>
            <w:r>
              <w:rPr>
                <w:noProof/>
                <w:webHidden/>
              </w:rPr>
            </w:r>
            <w:r>
              <w:rPr>
                <w:noProof/>
                <w:webHidden/>
              </w:rPr>
              <w:fldChar w:fldCharType="separate"/>
            </w:r>
            <w:r w:rsidR="003C67B7">
              <w:rPr>
                <w:noProof/>
                <w:webHidden/>
              </w:rPr>
              <w:t>29</w:t>
            </w:r>
            <w:r>
              <w:rPr>
                <w:noProof/>
                <w:webHidden/>
              </w:rPr>
              <w:fldChar w:fldCharType="end"/>
            </w:r>
          </w:hyperlink>
        </w:p>
        <w:p w14:paraId="697F892B" w14:textId="3031449D"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6" w:history="1">
            <w:r w:rsidRPr="007B48BD">
              <w:rPr>
                <w:rStyle w:val="Hyperlink"/>
                <w:rFonts w:ascii="Segoe UI Light" w:hAnsi="Segoe UI Light" w:cs="Segoe UI Light"/>
                <w:noProof/>
              </w:rPr>
              <w:t>4.5 Data Subject Rights</w:t>
            </w:r>
            <w:r>
              <w:rPr>
                <w:noProof/>
                <w:webHidden/>
              </w:rPr>
              <w:tab/>
            </w:r>
            <w:r>
              <w:rPr>
                <w:noProof/>
                <w:webHidden/>
              </w:rPr>
              <w:fldChar w:fldCharType="begin"/>
            </w:r>
            <w:r>
              <w:rPr>
                <w:noProof/>
                <w:webHidden/>
              </w:rPr>
              <w:instrText xml:space="preserve"> PAGEREF _Toc198722656 \h </w:instrText>
            </w:r>
            <w:r>
              <w:rPr>
                <w:noProof/>
                <w:webHidden/>
              </w:rPr>
            </w:r>
            <w:r>
              <w:rPr>
                <w:noProof/>
                <w:webHidden/>
              </w:rPr>
              <w:fldChar w:fldCharType="separate"/>
            </w:r>
            <w:r w:rsidR="003C67B7">
              <w:rPr>
                <w:noProof/>
                <w:webHidden/>
              </w:rPr>
              <w:t>30</w:t>
            </w:r>
            <w:r>
              <w:rPr>
                <w:noProof/>
                <w:webHidden/>
              </w:rPr>
              <w:fldChar w:fldCharType="end"/>
            </w:r>
          </w:hyperlink>
        </w:p>
        <w:p w14:paraId="5CBE3014" w14:textId="4E8D924C"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7" w:history="1">
            <w:r w:rsidRPr="007B48BD">
              <w:rPr>
                <w:rStyle w:val="Hyperlink"/>
                <w:rFonts w:ascii="Segoe UI Light" w:hAnsi="Segoe UI Light" w:cs="Segoe UI Light"/>
                <w:noProof/>
              </w:rPr>
              <w:t>4.6 Processor Compliance</w:t>
            </w:r>
            <w:r>
              <w:rPr>
                <w:noProof/>
                <w:webHidden/>
              </w:rPr>
              <w:tab/>
            </w:r>
            <w:r>
              <w:rPr>
                <w:noProof/>
                <w:webHidden/>
              </w:rPr>
              <w:fldChar w:fldCharType="begin"/>
            </w:r>
            <w:r>
              <w:rPr>
                <w:noProof/>
                <w:webHidden/>
              </w:rPr>
              <w:instrText xml:space="preserve"> PAGEREF _Toc198722657 \h </w:instrText>
            </w:r>
            <w:r>
              <w:rPr>
                <w:noProof/>
                <w:webHidden/>
              </w:rPr>
            </w:r>
            <w:r>
              <w:rPr>
                <w:noProof/>
                <w:webHidden/>
              </w:rPr>
              <w:fldChar w:fldCharType="separate"/>
            </w:r>
            <w:r w:rsidR="003C67B7">
              <w:rPr>
                <w:noProof/>
                <w:webHidden/>
              </w:rPr>
              <w:t>33</w:t>
            </w:r>
            <w:r>
              <w:rPr>
                <w:noProof/>
                <w:webHidden/>
              </w:rPr>
              <w:fldChar w:fldCharType="end"/>
            </w:r>
          </w:hyperlink>
        </w:p>
        <w:p w14:paraId="074759F8" w14:textId="2DDA4235" w:rsidR="006B420A" w:rsidRDefault="006B420A">
          <w:pPr>
            <w:pStyle w:val="TOC2"/>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8" w:history="1">
            <w:r w:rsidRPr="007B48BD">
              <w:rPr>
                <w:rStyle w:val="Hyperlink"/>
                <w:rFonts w:ascii="Segoe UI Light" w:hAnsi="Segoe UI Light" w:cs="Segoe UI Light"/>
                <w:noProof/>
              </w:rPr>
              <w:t>4.7 International Transfers</w:t>
            </w:r>
            <w:r>
              <w:rPr>
                <w:noProof/>
                <w:webHidden/>
              </w:rPr>
              <w:tab/>
            </w:r>
            <w:r>
              <w:rPr>
                <w:noProof/>
                <w:webHidden/>
              </w:rPr>
              <w:fldChar w:fldCharType="begin"/>
            </w:r>
            <w:r>
              <w:rPr>
                <w:noProof/>
                <w:webHidden/>
              </w:rPr>
              <w:instrText xml:space="preserve"> PAGEREF _Toc198722658 \h </w:instrText>
            </w:r>
            <w:r>
              <w:rPr>
                <w:noProof/>
                <w:webHidden/>
              </w:rPr>
            </w:r>
            <w:r>
              <w:rPr>
                <w:noProof/>
                <w:webHidden/>
              </w:rPr>
              <w:fldChar w:fldCharType="separate"/>
            </w:r>
            <w:r w:rsidR="003C67B7">
              <w:rPr>
                <w:noProof/>
                <w:webHidden/>
              </w:rPr>
              <w:t>33</w:t>
            </w:r>
            <w:r>
              <w:rPr>
                <w:noProof/>
                <w:webHidden/>
              </w:rPr>
              <w:fldChar w:fldCharType="end"/>
            </w:r>
          </w:hyperlink>
        </w:p>
        <w:p w14:paraId="57532562" w14:textId="66095BB8"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59" w:history="1">
            <w:r w:rsidRPr="007B48BD">
              <w:rPr>
                <w:rStyle w:val="Hyperlink"/>
                <w:rFonts w:ascii="Segoe UI" w:hAnsi="Segoe UI" w:cs="Segoe UI"/>
                <w:b/>
                <w:noProof/>
                <w:lang w:val="en-US"/>
              </w:rPr>
              <w:t xml:space="preserve">Step 5: Identify and </w:t>
            </w:r>
            <w:r w:rsidRPr="007B48BD">
              <w:rPr>
                <w:rStyle w:val="Hyperlink"/>
                <w:rFonts w:ascii="Segoe UI" w:eastAsia="Quattrocento Sans" w:hAnsi="Segoe UI" w:cs="Segoe UI"/>
                <w:b/>
                <w:bCs/>
                <w:noProof/>
              </w:rPr>
              <w:t>assess</w:t>
            </w:r>
            <w:r w:rsidRPr="007B48BD">
              <w:rPr>
                <w:rStyle w:val="Hyperlink"/>
                <w:rFonts w:ascii="Segoe UI" w:hAnsi="Segoe UI" w:cs="Segoe UI"/>
                <w:b/>
                <w:noProof/>
                <w:lang w:val="en-US"/>
              </w:rPr>
              <w:t xml:space="preserve"> risks</w:t>
            </w:r>
            <w:r w:rsidRPr="007B48BD">
              <w:rPr>
                <w:rStyle w:val="Hyperlink"/>
                <w:rFonts w:ascii="Segoe UI" w:hAnsi="Segoe UI" w:cs="Segoe UI"/>
                <w:b/>
                <w:i/>
                <w:noProof/>
              </w:rPr>
              <w:t xml:space="preserve"> </w:t>
            </w:r>
            <w:r w:rsidRPr="007B48BD">
              <w:rPr>
                <w:rStyle w:val="Hyperlink"/>
                <w:rFonts w:ascii="Segoe UI" w:hAnsi="Segoe UI" w:cs="Segoe UI"/>
                <w:b/>
                <w:noProof/>
                <w:lang w:val="en-US"/>
              </w:rPr>
              <w:t xml:space="preserve">and </w:t>
            </w:r>
            <w:r w:rsidRPr="007B48BD">
              <w:rPr>
                <w:rStyle w:val="Hyperlink"/>
                <w:rFonts w:ascii="Segoe UI" w:hAnsi="Segoe UI" w:cs="Segoe UI"/>
                <w:b/>
                <w:bCs/>
                <w:noProof/>
                <w:lang w:val="en-US"/>
              </w:rPr>
              <w:t>Step 6: Identify measures to reduce risk</w:t>
            </w:r>
            <w:r>
              <w:rPr>
                <w:noProof/>
                <w:webHidden/>
              </w:rPr>
              <w:tab/>
            </w:r>
            <w:r>
              <w:rPr>
                <w:noProof/>
                <w:webHidden/>
              </w:rPr>
              <w:fldChar w:fldCharType="begin"/>
            </w:r>
            <w:r>
              <w:rPr>
                <w:noProof/>
                <w:webHidden/>
              </w:rPr>
              <w:instrText xml:space="preserve"> PAGEREF _Toc198722659 \h </w:instrText>
            </w:r>
            <w:r>
              <w:rPr>
                <w:noProof/>
                <w:webHidden/>
              </w:rPr>
            </w:r>
            <w:r>
              <w:rPr>
                <w:noProof/>
                <w:webHidden/>
              </w:rPr>
              <w:fldChar w:fldCharType="separate"/>
            </w:r>
            <w:r w:rsidR="003C67B7">
              <w:rPr>
                <w:noProof/>
                <w:webHidden/>
              </w:rPr>
              <w:t>37</w:t>
            </w:r>
            <w:r>
              <w:rPr>
                <w:noProof/>
                <w:webHidden/>
              </w:rPr>
              <w:fldChar w:fldCharType="end"/>
            </w:r>
          </w:hyperlink>
        </w:p>
        <w:p w14:paraId="2BCDF379" w14:textId="683F8260"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60" w:history="1">
            <w:r w:rsidRPr="007B48BD">
              <w:rPr>
                <w:rStyle w:val="Hyperlink"/>
                <w:rFonts w:ascii="Segoe UI" w:hAnsi="Segoe UI" w:cs="Segoe UI"/>
                <w:b/>
                <w:noProof/>
              </w:rPr>
              <w:t>Step 6: Sign off and record outcomes</w:t>
            </w:r>
            <w:r>
              <w:rPr>
                <w:noProof/>
                <w:webHidden/>
              </w:rPr>
              <w:tab/>
            </w:r>
            <w:r>
              <w:rPr>
                <w:noProof/>
                <w:webHidden/>
              </w:rPr>
              <w:fldChar w:fldCharType="begin"/>
            </w:r>
            <w:r>
              <w:rPr>
                <w:noProof/>
                <w:webHidden/>
              </w:rPr>
              <w:instrText xml:space="preserve"> PAGEREF _Toc198722660 \h </w:instrText>
            </w:r>
            <w:r>
              <w:rPr>
                <w:noProof/>
                <w:webHidden/>
              </w:rPr>
            </w:r>
            <w:r>
              <w:rPr>
                <w:noProof/>
                <w:webHidden/>
              </w:rPr>
              <w:fldChar w:fldCharType="separate"/>
            </w:r>
            <w:r w:rsidR="003C67B7">
              <w:rPr>
                <w:noProof/>
                <w:webHidden/>
              </w:rPr>
              <w:t>48</w:t>
            </w:r>
            <w:r>
              <w:rPr>
                <w:noProof/>
                <w:webHidden/>
              </w:rPr>
              <w:fldChar w:fldCharType="end"/>
            </w:r>
          </w:hyperlink>
        </w:p>
        <w:p w14:paraId="17023EC1" w14:textId="3D24B59D" w:rsidR="006B420A" w:rsidRDefault="006B420A">
          <w:pPr>
            <w:pStyle w:val="TOC1"/>
            <w:tabs>
              <w:tab w:val="right" w:leader="dot" w:pos="12950"/>
            </w:tabs>
            <w:rPr>
              <w:rFonts w:asciiTheme="minorHAnsi" w:eastAsiaTheme="minorEastAsia" w:hAnsiTheme="minorHAnsi" w:cstheme="minorBidi"/>
              <w:noProof/>
              <w:kern w:val="2"/>
              <w:sz w:val="24"/>
              <w:szCs w:val="24"/>
              <w:lang w:val="en-US" w:eastAsia="en-US"/>
              <w14:ligatures w14:val="standardContextual"/>
            </w:rPr>
          </w:pPr>
          <w:hyperlink w:anchor="_Toc198722661" w:history="1">
            <w:r w:rsidRPr="007B48BD">
              <w:rPr>
                <w:rStyle w:val="Hyperlink"/>
                <w:rFonts w:ascii="Segoe UI" w:hAnsi="Segoe UI" w:cs="Segoe UI"/>
                <w:b/>
                <w:noProof/>
              </w:rPr>
              <w:t>Annex 1</w:t>
            </w:r>
            <w:r>
              <w:rPr>
                <w:noProof/>
                <w:webHidden/>
              </w:rPr>
              <w:tab/>
            </w:r>
            <w:r>
              <w:rPr>
                <w:noProof/>
                <w:webHidden/>
              </w:rPr>
              <w:fldChar w:fldCharType="begin"/>
            </w:r>
            <w:r>
              <w:rPr>
                <w:noProof/>
                <w:webHidden/>
              </w:rPr>
              <w:instrText xml:space="preserve"> PAGEREF _Toc198722661 \h </w:instrText>
            </w:r>
            <w:r>
              <w:rPr>
                <w:noProof/>
                <w:webHidden/>
              </w:rPr>
            </w:r>
            <w:r>
              <w:rPr>
                <w:noProof/>
                <w:webHidden/>
              </w:rPr>
              <w:fldChar w:fldCharType="separate"/>
            </w:r>
            <w:r w:rsidR="003C67B7">
              <w:rPr>
                <w:noProof/>
                <w:webHidden/>
              </w:rPr>
              <w:t>49</w:t>
            </w:r>
            <w:r>
              <w:rPr>
                <w:noProof/>
                <w:webHidden/>
              </w:rPr>
              <w:fldChar w:fldCharType="end"/>
            </w:r>
          </w:hyperlink>
        </w:p>
        <w:p w14:paraId="713C6D58" w14:textId="4C2E24C4" w:rsidR="00FB60DC" w:rsidRPr="003C77FD" w:rsidRDefault="00FB60DC" w:rsidP="003C77FD">
          <w:pPr>
            <w:pStyle w:val="TOC1"/>
            <w:tabs>
              <w:tab w:val="right" w:leader="dot" w:pos="12945"/>
            </w:tabs>
            <w:spacing w:before="120" w:after="120"/>
            <w:rPr>
              <w:rStyle w:val="Hyperlink"/>
              <w:rFonts w:ascii="Segoe UI Light" w:hAnsi="Segoe UI Light" w:cs="Segoe UI Light"/>
              <w:noProof/>
              <w:kern w:val="2"/>
              <w:lang w:val="en-US" w:eastAsia="en-US"/>
              <w14:ligatures w14:val="standardContextual"/>
            </w:rPr>
          </w:pPr>
          <w:r w:rsidRPr="003C77FD">
            <w:rPr>
              <w:rFonts w:ascii="Segoe UI Light" w:hAnsi="Segoe UI Light" w:cs="Segoe UI Light"/>
            </w:rPr>
            <w:fldChar w:fldCharType="end"/>
          </w:r>
        </w:p>
      </w:sdtContent>
    </w:sdt>
    <w:p w14:paraId="59C01EDB" w14:textId="692A0D3F" w:rsidR="0052117E" w:rsidRPr="003C77FD" w:rsidRDefault="0052117E" w:rsidP="003C77FD">
      <w:pPr>
        <w:spacing w:before="120" w:after="120"/>
        <w:rPr>
          <w:rFonts w:ascii="Segoe UI Light" w:hAnsi="Segoe UI Light" w:cs="Segoe UI Light"/>
        </w:rPr>
      </w:pPr>
    </w:p>
    <w:p w14:paraId="7830D1A8" w14:textId="77777777" w:rsidR="00C0010C" w:rsidRPr="003C77FD" w:rsidRDefault="00C0010C" w:rsidP="003C77FD">
      <w:pPr>
        <w:spacing w:before="120" w:after="120"/>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br w:type="page"/>
      </w:r>
    </w:p>
    <w:p w14:paraId="40D10CA5" w14:textId="4691F039" w:rsidR="0052117E" w:rsidRPr="000D77BD" w:rsidRDefault="1ACAFC43" w:rsidP="003C77FD">
      <w:pPr>
        <w:pStyle w:val="Heading1"/>
        <w:spacing w:before="120"/>
        <w:jc w:val="both"/>
        <w:rPr>
          <w:rFonts w:ascii="Segoe UI" w:eastAsia="Quattrocento Sans" w:hAnsi="Segoe UI" w:cs="Segoe UI"/>
          <w:b/>
          <w:bCs/>
          <w:color w:val="171717"/>
          <w:lang w:val="en-US"/>
        </w:rPr>
      </w:pPr>
      <w:bookmarkStart w:id="2" w:name="_Toc34808498"/>
      <w:bookmarkStart w:id="3" w:name="_Toc34808679"/>
      <w:bookmarkStart w:id="4" w:name="_Toc34809275"/>
      <w:bookmarkStart w:id="5" w:name="_Toc34809694"/>
      <w:bookmarkStart w:id="6" w:name="bookmark=id.1t3h5sf"/>
      <w:bookmarkStart w:id="7" w:name="_heading=h.4d34og8"/>
      <w:bookmarkStart w:id="8" w:name="_heading=h.2s8eyo1"/>
      <w:bookmarkStart w:id="9" w:name="_Toc198722648"/>
      <w:bookmarkEnd w:id="2"/>
      <w:bookmarkEnd w:id="3"/>
      <w:bookmarkEnd w:id="4"/>
      <w:bookmarkEnd w:id="5"/>
      <w:bookmarkEnd w:id="6"/>
      <w:bookmarkEnd w:id="7"/>
      <w:bookmarkEnd w:id="8"/>
      <w:r w:rsidRPr="000D77BD">
        <w:rPr>
          <w:rFonts w:ascii="Segoe UI" w:eastAsia="Quattrocento Sans" w:hAnsi="Segoe UI" w:cs="Segoe UI"/>
          <w:b/>
          <w:bCs/>
          <w:color w:val="171717"/>
          <w:lang w:val="en-US"/>
        </w:rPr>
        <w:lastRenderedPageBreak/>
        <w:t>Step 1: Identify the need for a DPIA</w:t>
      </w:r>
      <w:bookmarkEnd w:id="9"/>
    </w:p>
    <w:p w14:paraId="004DCEB0" w14:textId="44D162B5" w:rsidR="00FC47A3" w:rsidRPr="003C77FD" w:rsidRDefault="056F7323" w:rsidP="003C77FD">
      <w:pPr>
        <w:spacing w:before="120" w:after="120"/>
        <w:jc w:val="both"/>
        <w:rPr>
          <w:rFonts w:ascii="Segoe UI Light" w:eastAsia="Quattrocento Sans" w:hAnsi="Segoe UI Light" w:cs="Segoe UI Light"/>
          <w:b/>
          <w:bCs/>
          <w:i/>
          <w:iCs/>
          <w:color w:val="1F497D" w:themeColor="text2"/>
          <w:sz w:val="20"/>
          <w:szCs w:val="20"/>
        </w:rPr>
      </w:pPr>
      <w:r w:rsidRPr="003C77FD">
        <w:rPr>
          <w:rFonts w:ascii="Segoe UI Light" w:eastAsia="Quattrocento Sans" w:hAnsi="Segoe UI Light" w:cs="Segoe UI Light"/>
          <w:b/>
          <w:bCs/>
          <w:i/>
          <w:iCs/>
          <w:color w:val="1F487C"/>
          <w:sz w:val="20"/>
          <w:szCs w:val="20"/>
          <w:lang w:val="en-US"/>
        </w:rPr>
        <w:t xml:space="preserve">A DPIA is a process used to identify, assess, and reduce data protection risks, especially in new projects. Under the GDPR, customers (data controllers) must conduct a DPIA if an activity is “likely to result in a high risk to the rights and freedoms of natural persons”. However, </w:t>
      </w:r>
      <w:r w:rsidR="28697B3E" w:rsidRPr="003C77FD">
        <w:rPr>
          <w:rFonts w:ascii="Segoe UI Light" w:eastAsia="Quattrocento Sans" w:hAnsi="Segoe UI Light" w:cs="Segoe UI Light"/>
          <w:b/>
          <w:bCs/>
          <w:i/>
          <w:iCs/>
          <w:color w:val="1F487C"/>
          <w:sz w:val="20"/>
          <w:szCs w:val="20"/>
          <w:lang w:val="en-US"/>
        </w:rPr>
        <w:t xml:space="preserve">Microsoft </w:t>
      </w:r>
      <w:r w:rsidRPr="003C77FD">
        <w:rPr>
          <w:rFonts w:ascii="Segoe UI Light" w:eastAsia="Quattrocento Sans" w:hAnsi="Segoe UI Light" w:cs="Segoe UI Light"/>
          <w:b/>
          <w:bCs/>
          <w:i/>
          <w:iCs/>
          <w:color w:val="1F487C"/>
          <w:sz w:val="20"/>
          <w:szCs w:val="20"/>
          <w:lang w:val="en-US"/>
        </w:rPr>
        <w:t>recognize</w:t>
      </w:r>
      <w:r w:rsidR="4CA35767" w:rsidRPr="003C77FD">
        <w:rPr>
          <w:rFonts w:ascii="Segoe UI Light" w:eastAsia="Quattrocento Sans" w:hAnsi="Segoe UI Light" w:cs="Segoe UI Light"/>
          <w:b/>
          <w:bCs/>
          <w:i/>
          <w:iCs/>
          <w:color w:val="1F487C"/>
          <w:sz w:val="20"/>
          <w:szCs w:val="20"/>
          <w:lang w:val="en-US"/>
        </w:rPr>
        <w:t>s</w:t>
      </w:r>
      <w:r w:rsidRPr="003C77FD">
        <w:rPr>
          <w:rFonts w:ascii="Segoe UI Light" w:eastAsia="Quattrocento Sans" w:hAnsi="Segoe UI Light" w:cs="Segoe UI Light"/>
          <w:b/>
          <w:bCs/>
          <w:i/>
          <w:iCs/>
          <w:color w:val="1F487C"/>
          <w:sz w:val="20"/>
          <w:szCs w:val="20"/>
          <w:lang w:val="en-US"/>
        </w:rPr>
        <w:t xml:space="preserve"> that some customers prefer to take a cautious approach and complete DPIAs even when the legal requirement may not apply, as a good practice. If you are unsure whether a DPIA is needed, </w:t>
      </w:r>
      <w:r w:rsidR="67C59D47" w:rsidRPr="003C77FD">
        <w:rPr>
          <w:rFonts w:ascii="Segoe UI Light" w:eastAsia="Quattrocento Sans" w:hAnsi="Segoe UI Light" w:cs="Segoe UI Light"/>
          <w:b/>
          <w:bCs/>
          <w:i/>
          <w:iCs/>
          <w:color w:val="1F487C"/>
          <w:sz w:val="20"/>
          <w:szCs w:val="20"/>
          <w:lang w:val="en-US"/>
        </w:rPr>
        <w:t xml:space="preserve">Microsoft </w:t>
      </w:r>
      <w:r w:rsidRPr="003C77FD">
        <w:rPr>
          <w:rFonts w:ascii="Segoe UI Light" w:eastAsia="Quattrocento Sans" w:hAnsi="Segoe UI Light" w:cs="Segoe UI Light"/>
          <w:b/>
          <w:bCs/>
          <w:i/>
          <w:iCs/>
          <w:color w:val="1F487C"/>
          <w:sz w:val="20"/>
          <w:szCs w:val="20"/>
          <w:lang w:val="en-US"/>
        </w:rPr>
        <w:t>recommend</w:t>
      </w:r>
      <w:r w:rsidR="620CF864" w:rsidRPr="003C77FD">
        <w:rPr>
          <w:rFonts w:ascii="Segoe UI Light" w:eastAsia="Quattrocento Sans" w:hAnsi="Segoe UI Light" w:cs="Segoe UI Light"/>
          <w:b/>
          <w:bCs/>
          <w:i/>
          <w:iCs/>
          <w:color w:val="1F487C"/>
          <w:sz w:val="20"/>
          <w:szCs w:val="20"/>
          <w:lang w:val="en-US"/>
        </w:rPr>
        <w:t>s</w:t>
      </w:r>
      <w:r w:rsidRPr="003C77FD">
        <w:rPr>
          <w:rFonts w:ascii="Segoe UI Light" w:eastAsia="Quattrocento Sans" w:hAnsi="Segoe UI Light" w:cs="Segoe UI Light"/>
          <w:b/>
          <w:bCs/>
          <w:i/>
          <w:iCs/>
          <w:color w:val="1F487C"/>
          <w:sz w:val="20"/>
          <w:szCs w:val="20"/>
          <w:lang w:val="en-US"/>
        </w:rPr>
        <w:t xml:space="preserve"> checking guidance from relevant data protection authorities.</w:t>
      </w:r>
      <w:r w:rsidR="608F1C9A" w:rsidRPr="003C77FD">
        <w:rPr>
          <w:rFonts w:ascii="Segoe UI Light" w:eastAsia="Quattrocento Sans" w:hAnsi="Segoe UI Light" w:cs="Segoe UI Light"/>
          <w:b/>
          <w:bCs/>
          <w:i/>
          <w:iCs/>
          <w:color w:val="1F487C"/>
          <w:sz w:val="20"/>
          <w:szCs w:val="20"/>
          <w:lang w:val="en-US"/>
        </w:rPr>
        <w:t xml:space="preserve"> While data protection authorities across the EU and EEA have provided guidance and templates for DPIAs, the sample DPIA </w:t>
      </w:r>
      <w:r w:rsidR="0C30E7EC" w:rsidRPr="003C77FD">
        <w:rPr>
          <w:rFonts w:ascii="Segoe UI Light" w:eastAsia="Quattrocento Sans" w:hAnsi="Segoe UI Light" w:cs="Segoe UI Light"/>
          <w:b/>
          <w:bCs/>
          <w:i/>
          <w:iCs/>
          <w:color w:val="1F487C"/>
          <w:sz w:val="20"/>
          <w:szCs w:val="20"/>
          <w:lang w:val="en-US"/>
        </w:rPr>
        <w:t xml:space="preserve">from </w:t>
      </w:r>
      <w:r w:rsidR="608F1C9A" w:rsidRPr="003C77FD">
        <w:rPr>
          <w:rFonts w:ascii="Segoe UI Light" w:eastAsia="Quattrocento Sans" w:hAnsi="Segoe UI Light" w:cs="Segoe UI Light"/>
          <w:b/>
          <w:bCs/>
          <w:i/>
          <w:iCs/>
          <w:color w:val="1F487C"/>
          <w:sz w:val="20"/>
          <w:szCs w:val="20"/>
          <w:lang w:val="en-US"/>
        </w:rPr>
        <w:t>the Irish Data Protection Commission</w:t>
      </w:r>
      <w:r w:rsidR="3521E5D6" w:rsidRPr="003C77FD">
        <w:rPr>
          <w:rFonts w:ascii="Segoe UI Light" w:eastAsia="Quattrocento Sans" w:hAnsi="Segoe UI Light" w:cs="Segoe UI Light"/>
          <w:b/>
          <w:bCs/>
          <w:i/>
          <w:iCs/>
          <w:color w:val="1F487C"/>
          <w:sz w:val="20"/>
          <w:szCs w:val="20"/>
          <w:lang w:val="en-US"/>
        </w:rPr>
        <w:t>,</w:t>
      </w:r>
      <w:r w:rsidR="608F1C9A" w:rsidRPr="003C77FD">
        <w:rPr>
          <w:rFonts w:ascii="Segoe UI Light" w:eastAsia="Quattrocento Sans" w:hAnsi="Segoe UI Light" w:cs="Segoe UI Light"/>
          <w:b/>
          <w:bCs/>
          <w:i/>
          <w:iCs/>
          <w:color w:val="1F487C"/>
          <w:sz w:val="20"/>
          <w:szCs w:val="20"/>
          <w:lang w:val="en-US"/>
        </w:rPr>
        <w:t xml:space="preserve"> </w:t>
      </w:r>
      <w:r w:rsidR="608F1C9A" w:rsidRPr="003C77FD">
        <w:rPr>
          <w:rFonts w:ascii="Segoe UI Light" w:eastAsia="Segoe UI Light" w:hAnsi="Segoe UI Light" w:cs="Segoe UI Light"/>
          <w:b/>
          <w:bCs/>
          <w:i/>
          <w:iCs/>
          <w:color w:val="002060"/>
          <w:sz w:val="20"/>
          <w:szCs w:val="20"/>
          <w:lang w:val="en-US"/>
        </w:rPr>
        <w:t>available at</w:t>
      </w:r>
      <w:r w:rsidR="00553090" w:rsidRPr="003C77FD">
        <w:rPr>
          <w:rFonts w:ascii="Segoe UI Light" w:eastAsia="Segoe UI Light" w:hAnsi="Segoe UI Light" w:cs="Segoe UI Light"/>
          <w:b/>
          <w:bCs/>
          <w:i/>
          <w:iCs/>
          <w:color w:val="002060"/>
          <w:sz w:val="20"/>
          <w:szCs w:val="20"/>
          <w:lang w:val="en-US"/>
        </w:rPr>
        <w:t xml:space="preserve"> </w:t>
      </w:r>
      <w:hyperlink r:id="rId19" w:anchor="sample-dpia-template" w:history="1">
        <w:r w:rsidR="00553090" w:rsidRPr="003C77FD">
          <w:rPr>
            <w:rStyle w:val="Hyperlink"/>
            <w:rFonts w:ascii="Segoe UI Light" w:eastAsia="Segoe UI Light" w:hAnsi="Segoe UI Light" w:cs="Segoe UI Light"/>
            <w:b/>
            <w:bCs/>
            <w:i/>
            <w:iCs/>
            <w:sz w:val="20"/>
            <w:szCs w:val="20"/>
            <w:lang w:val="en-US"/>
          </w:rPr>
          <w:t>this link</w:t>
        </w:r>
      </w:hyperlink>
      <w:r w:rsidR="00A258B1" w:rsidRPr="003C77FD">
        <w:rPr>
          <w:rFonts w:ascii="Segoe UI Light" w:hAnsi="Segoe UI Light" w:cs="Segoe UI Light"/>
        </w:rPr>
        <w:t>,</w:t>
      </w:r>
      <w:r w:rsidR="608F1C9A" w:rsidRPr="003C77FD">
        <w:rPr>
          <w:rFonts w:ascii="Segoe UI Light" w:eastAsia="Segoe UI Light" w:hAnsi="Segoe UI Light" w:cs="Segoe UI Light"/>
          <w:b/>
          <w:bCs/>
          <w:i/>
          <w:iCs/>
          <w:color w:val="002060"/>
          <w:sz w:val="20"/>
          <w:szCs w:val="20"/>
          <w:lang w:val="en-US"/>
        </w:rPr>
        <w:t xml:space="preserve"> </w:t>
      </w:r>
      <w:r w:rsidR="608F1C9A" w:rsidRPr="003C77FD">
        <w:rPr>
          <w:rFonts w:ascii="Segoe UI Light" w:eastAsia="Quattrocento Sans" w:hAnsi="Segoe UI Light" w:cs="Segoe UI Light"/>
          <w:b/>
          <w:bCs/>
          <w:i/>
          <w:iCs/>
          <w:color w:val="1F487C"/>
          <w:sz w:val="20"/>
          <w:szCs w:val="20"/>
          <w:lang w:val="en-US"/>
        </w:rPr>
        <w:t xml:space="preserve">serves as the foundation for this customizable DPIA template, while incorporating certain adaptations for practical application. Consult the website of your </w:t>
      </w:r>
      <w:r w:rsidR="776847F3" w:rsidRPr="003C77FD">
        <w:rPr>
          <w:rFonts w:ascii="Segoe UI Light" w:eastAsia="Quattrocento Sans" w:hAnsi="Segoe UI Light" w:cs="Segoe UI Light"/>
          <w:b/>
          <w:bCs/>
          <w:i/>
          <w:iCs/>
          <w:color w:val="1F487C"/>
          <w:sz w:val="20"/>
          <w:szCs w:val="20"/>
          <w:lang w:val="en-US"/>
        </w:rPr>
        <w:t xml:space="preserve">national </w:t>
      </w:r>
      <w:r w:rsidR="608F1C9A" w:rsidRPr="003C77FD">
        <w:rPr>
          <w:rFonts w:ascii="Segoe UI Light" w:eastAsia="Quattrocento Sans" w:hAnsi="Segoe UI Light" w:cs="Segoe UI Light"/>
          <w:b/>
          <w:bCs/>
          <w:i/>
          <w:iCs/>
          <w:color w:val="1F487C"/>
          <w:sz w:val="20"/>
          <w:szCs w:val="20"/>
          <w:lang w:val="en-US"/>
        </w:rPr>
        <w:t xml:space="preserve">data protection authority for additional resources </w:t>
      </w:r>
      <w:r w:rsidR="0AE5644F" w:rsidRPr="003C77FD">
        <w:rPr>
          <w:rFonts w:ascii="Segoe UI Light" w:eastAsia="Quattrocento Sans" w:hAnsi="Segoe UI Light" w:cs="Segoe UI Light"/>
          <w:b/>
          <w:bCs/>
          <w:i/>
          <w:iCs/>
          <w:color w:val="1F487C"/>
          <w:sz w:val="20"/>
          <w:szCs w:val="20"/>
          <w:lang w:val="en-US"/>
        </w:rPr>
        <w:t xml:space="preserve">specific to </w:t>
      </w:r>
      <w:r w:rsidR="608F1C9A" w:rsidRPr="003C77FD">
        <w:rPr>
          <w:rFonts w:ascii="Segoe UI Light" w:eastAsia="Quattrocento Sans" w:hAnsi="Segoe UI Light" w:cs="Segoe UI Light"/>
          <w:b/>
          <w:bCs/>
          <w:i/>
          <w:iCs/>
          <w:color w:val="1F487C"/>
          <w:sz w:val="20"/>
          <w:szCs w:val="20"/>
          <w:lang w:val="en-US"/>
        </w:rPr>
        <w:t>your country.</w:t>
      </w:r>
      <w:r w:rsidR="00D811EF" w:rsidRPr="003C77FD">
        <w:rPr>
          <w:rFonts w:ascii="Segoe UI Light" w:eastAsia="Quattrocento Sans" w:hAnsi="Segoe UI Light" w:cs="Segoe UI Light"/>
          <w:b/>
          <w:bCs/>
          <w:i/>
          <w:iCs/>
          <w:color w:val="1F487C"/>
          <w:sz w:val="20"/>
          <w:szCs w:val="20"/>
          <w:lang w:val="en-US"/>
        </w:rPr>
        <w:t xml:space="preserve"> The European Data Protection Board also issued</w:t>
      </w:r>
      <w:r w:rsidR="00DF72E1" w:rsidRPr="003C77FD">
        <w:rPr>
          <w:rFonts w:ascii="Segoe UI Light" w:eastAsia="Quattrocento Sans" w:hAnsi="Segoe UI Light" w:cs="Segoe UI Light"/>
          <w:b/>
          <w:bCs/>
          <w:i/>
          <w:iCs/>
          <w:color w:val="1F487C"/>
          <w:sz w:val="20"/>
          <w:szCs w:val="20"/>
          <w:lang w:val="en-US"/>
        </w:rPr>
        <w:t xml:space="preserve"> </w:t>
      </w:r>
      <w:hyperlink r:id="rId20" w:history="1">
        <w:r w:rsidR="00DF72E1" w:rsidRPr="003C77FD">
          <w:rPr>
            <w:rStyle w:val="Hyperlink"/>
            <w:rFonts w:ascii="Segoe UI Light" w:eastAsia="Quattrocento Sans" w:hAnsi="Segoe UI Light" w:cs="Segoe UI Light"/>
            <w:b/>
            <w:bCs/>
            <w:i/>
            <w:iCs/>
            <w:sz w:val="20"/>
            <w:szCs w:val="20"/>
            <w:lang w:val="en-US"/>
          </w:rPr>
          <w:t>guidelines</w:t>
        </w:r>
      </w:hyperlink>
      <w:r w:rsidR="00D811EF" w:rsidRPr="003C77FD">
        <w:rPr>
          <w:rFonts w:ascii="Segoe UI Light" w:eastAsia="Quattrocento Sans" w:hAnsi="Segoe UI Light" w:cs="Segoe UI Light"/>
          <w:b/>
          <w:bCs/>
          <w:i/>
          <w:iCs/>
          <w:color w:val="1F487C"/>
          <w:sz w:val="20"/>
          <w:szCs w:val="20"/>
          <w:lang w:val="en-US"/>
        </w:rPr>
        <w:t xml:space="preserve"> on DPIAs, </w:t>
      </w:r>
      <w:r w:rsidR="0882F68F" w:rsidRPr="003C77FD">
        <w:rPr>
          <w:rFonts w:ascii="Segoe UI Light" w:eastAsia="Quattrocento Sans" w:hAnsi="Segoe UI Light" w:cs="Segoe UI Light"/>
          <w:b/>
          <w:bCs/>
          <w:i/>
          <w:iCs/>
          <w:color w:val="1F487C"/>
          <w:sz w:val="20"/>
          <w:szCs w:val="20"/>
          <w:lang w:val="en-US"/>
        </w:rPr>
        <w:t xml:space="preserve">and Microsoft’s additional </w:t>
      </w:r>
      <w:hyperlink r:id="rId21">
        <w:r w:rsidR="0882F68F" w:rsidRPr="003C77FD">
          <w:rPr>
            <w:rStyle w:val="Hyperlink"/>
            <w:rFonts w:ascii="Segoe UI Light" w:eastAsia="Quattrocento Sans" w:hAnsi="Segoe UI Light" w:cs="Segoe UI Light"/>
            <w:b/>
            <w:bCs/>
            <w:i/>
            <w:iCs/>
            <w:sz w:val="20"/>
            <w:szCs w:val="20"/>
            <w:lang w:val="en-US"/>
          </w:rPr>
          <w:t>recommendations on DPIAs</w:t>
        </w:r>
      </w:hyperlink>
      <w:r w:rsidR="0882F68F" w:rsidRPr="003C77FD">
        <w:rPr>
          <w:rFonts w:ascii="Segoe UI Light" w:eastAsia="Quattrocento Sans" w:hAnsi="Segoe UI Light" w:cs="Segoe UI Light"/>
          <w:b/>
          <w:bCs/>
          <w:i/>
          <w:iCs/>
          <w:color w:val="1F487C"/>
          <w:sz w:val="20"/>
          <w:szCs w:val="20"/>
          <w:lang w:val="en-US"/>
        </w:rPr>
        <w:t xml:space="preserve"> can also serve as useful</w:t>
      </w:r>
      <w:r w:rsidR="0E2C26D7" w:rsidRPr="003C77FD">
        <w:rPr>
          <w:rFonts w:ascii="Segoe UI Light" w:eastAsia="Quattrocento Sans" w:hAnsi="Segoe UI Light" w:cs="Segoe UI Light"/>
          <w:b/>
          <w:bCs/>
          <w:i/>
          <w:iCs/>
          <w:color w:val="1F487C"/>
          <w:sz w:val="20"/>
          <w:szCs w:val="20"/>
          <w:lang w:val="en-US"/>
        </w:rPr>
        <w:t xml:space="preserve"> resources.</w:t>
      </w:r>
      <w:r w:rsidR="18E9B671" w:rsidRPr="003C77FD">
        <w:rPr>
          <w:rFonts w:ascii="Segoe UI Light" w:eastAsia="Quattrocento Sans" w:hAnsi="Segoe UI Light" w:cs="Segoe UI Light"/>
          <w:b/>
          <w:bCs/>
          <w:i/>
          <w:iCs/>
          <w:color w:val="1F497D" w:themeColor="text2"/>
          <w:sz w:val="20"/>
          <w:szCs w:val="20"/>
        </w:rPr>
        <w:t xml:space="preserve">This section provides introductory </w:t>
      </w:r>
      <w:r w:rsidR="2F20171E" w:rsidRPr="003C77FD">
        <w:rPr>
          <w:rFonts w:ascii="Segoe UI Light" w:eastAsia="Quattrocento Sans" w:hAnsi="Segoe UI Light" w:cs="Segoe UI Light"/>
          <w:b/>
          <w:bCs/>
          <w:i/>
          <w:iCs/>
          <w:color w:val="1F497D" w:themeColor="text2"/>
          <w:sz w:val="20"/>
          <w:szCs w:val="20"/>
        </w:rPr>
        <w:t>information</w:t>
      </w:r>
      <w:r w:rsidR="18E9B671" w:rsidRPr="003C77FD">
        <w:rPr>
          <w:rFonts w:ascii="Segoe UI Light" w:eastAsia="Quattrocento Sans" w:hAnsi="Segoe UI Light" w:cs="Segoe UI Light"/>
          <w:b/>
          <w:bCs/>
          <w:i/>
          <w:iCs/>
          <w:color w:val="1F497D" w:themeColor="text2"/>
          <w:sz w:val="20"/>
          <w:szCs w:val="20"/>
        </w:rPr>
        <w:t xml:space="preserve"> about the DPIA being conducted, including high level descriptions of the processing activity, key dates, and stakeholders involved.</w:t>
      </w:r>
      <w:r w:rsidR="00334314" w:rsidRPr="003C77FD">
        <w:rPr>
          <w:rStyle w:val="FootnoteReference"/>
          <w:rFonts w:ascii="Segoe UI Light" w:hAnsi="Segoe UI Light" w:cs="Segoe UI Light"/>
          <w:b/>
          <w:bCs/>
          <w:sz w:val="20"/>
          <w:szCs w:val="20"/>
        </w:rPr>
        <w:footnoteReference w:id="2"/>
      </w:r>
    </w:p>
    <w:tbl>
      <w:tblPr>
        <w:tblpPr w:leftFromText="180" w:rightFromText="180" w:vertAnchor="text" w:tblpY="1"/>
        <w:tblOverlap w:val="neve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20" w:firstRow="1" w:lastRow="0" w:firstColumn="0" w:lastColumn="0" w:noHBand="1" w:noVBand="1"/>
      </w:tblPr>
      <w:tblGrid>
        <w:gridCol w:w="3195"/>
        <w:gridCol w:w="9755"/>
      </w:tblGrid>
      <w:tr w:rsidR="00E608AE" w:rsidRPr="003C77FD" w14:paraId="0404674C" w14:textId="77777777" w:rsidTr="003C77FD">
        <w:trPr>
          <w:trHeight w:val="222"/>
          <w:tblHeader/>
        </w:trPr>
        <w:tc>
          <w:tcPr>
            <w:tcW w:w="3195" w:type="dxa"/>
            <w:shd w:val="clear" w:color="auto" w:fill="C6D9F1"/>
            <w:tcMar>
              <w:top w:w="100" w:type="dxa"/>
              <w:left w:w="100" w:type="dxa"/>
              <w:bottom w:w="100" w:type="dxa"/>
              <w:right w:w="100" w:type="dxa"/>
            </w:tcMar>
          </w:tcPr>
          <w:p w14:paraId="04819D7E" w14:textId="1FF562AB" w:rsidR="00E608AE" w:rsidRPr="003C77FD" w:rsidRDefault="00E608AE" w:rsidP="003C77FD">
            <w:pPr>
              <w:pBdr>
                <w:top w:val="nil"/>
                <w:left w:val="nil"/>
                <w:bottom w:val="nil"/>
                <w:right w:val="nil"/>
                <w:between w:val="nil"/>
              </w:pBdr>
              <w:spacing w:before="120" w:after="120"/>
              <w:rPr>
                <w:rFonts w:ascii="Segoe UI Light" w:eastAsia="Quattrocento Sans" w:hAnsi="Segoe UI Light" w:cs="Segoe UI Light"/>
                <w:b/>
                <w:bCs/>
                <w:color w:val="000000" w:themeColor="text1"/>
                <w:sz w:val="20"/>
                <w:szCs w:val="20"/>
              </w:rPr>
            </w:pPr>
            <w:bookmarkStart w:id="10" w:name="_Hlk34828833"/>
            <w:r w:rsidRPr="003C77FD">
              <w:rPr>
                <w:rFonts w:ascii="Segoe UI Light" w:eastAsia="Quattrocento Sans" w:hAnsi="Segoe UI Light" w:cs="Segoe UI Light"/>
                <w:b/>
                <w:bCs/>
                <w:color w:val="000000" w:themeColor="text1"/>
                <w:sz w:val="20"/>
                <w:szCs w:val="20"/>
              </w:rPr>
              <w:t>Title</w:t>
            </w:r>
          </w:p>
        </w:tc>
        <w:tc>
          <w:tcPr>
            <w:tcW w:w="9755" w:type="dxa"/>
            <w:tcMar>
              <w:top w:w="100" w:type="dxa"/>
              <w:left w:w="100" w:type="dxa"/>
              <w:bottom w:w="100" w:type="dxa"/>
              <w:right w:w="100" w:type="dxa"/>
            </w:tcMar>
          </w:tcPr>
          <w:p w14:paraId="7B83A2AB" w14:textId="655E1209" w:rsidR="00E608AE" w:rsidRPr="003C77FD" w:rsidRDefault="0042423D" w:rsidP="003C77FD">
            <w:pPr>
              <w:pBdr>
                <w:top w:val="nil"/>
                <w:left w:val="nil"/>
                <w:bottom w:val="nil"/>
                <w:right w:val="nil"/>
                <w:between w:val="nil"/>
              </w:pBdr>
              <w:spacing w:before="120" w:after="120"/>
              <w:jc w:val="both"/>
              <w:rPr>
                <w:rFonts w:ascii="Segoe UI Light" w:hAnsi="Segoe UI Light" w:cs="Segoe UI Light"/>
                <w:b/>
                <w:bCs/>
                <w:sz w:val="20"/>
                <w:szCs w:val="20"/>
              </w:rPr>
            </w:pPr>
            <w:r w:rsidRPr="003C77FD">
              <w:rPr>
                <w:rFonts w:ascii="Segoe UI Light" w:hAnsi="Segoe UI Light" w:cs="Segoe UI Light"/>
                <w:b/>
                <w:bCs/>
                <w:sz w:val="20"/>
                <w:szCs w:val="20"/>
              </w:rPr>
              <w:t>Description</w:t>
            </w:r>
            <w:r w:rsidR="00E0136E" w:rsidRPr="003C77FD">
              <w:rPr>
                <w:rFonts w:ascii="Segoe UI Light" w:hAnsi="Segoe UI Light" w:cs="Segoe UI Light"/>
                <w:b/>
                <w:bCs/>
                <w:sz w:val="20"/>
                <w:szCs w:val="20"/>
              </w:rPr>
              <w:t xml:space="preserve"> </w:t>
            </w:r>
          </w:p>
        </w:tc>
      </w:tr>
      <w:bookmarkEnd w:id="10"/>
      <w:tr w:rsidR="001B6C3B" w:rsidRPr="003C77FD" w14:paraId="4078D0D5" w14:textId="67728309" w:rsidTr="003C77FD">
        <w:trPr>
          <w:trHeight w:val="1363"/>
        </w:trPr>
        <w:tc>
          <w:tcPr>
            <w:tcW w:w="3195" w:type="dxa"/>
            <w:shd w:val="clear" w:color="auto" w:fill="C6D9F1"/>
            <w:tcMar>
              <w:top w:w="100" w:type="dxa"/>
              <w:left w:w="100" w:type="dxa"/>
              <w:bottom w:w="100" w:type="dxa"/>
              <w:right w:w="100" w:type="dxa"/>
            </w:tcMar>
          </w:tcPr>
          <w:p w14:paraId="2C9CCE99" w14:textId="12F37560" w:rsidR="001B6C3B" w:rsidRPr="003C77FD" w:rsidRDefault="001B6C3B" w:rsidP="003C77FD">
            <w:pPr>
              <w:spacing w:before="120" w:after="120"/>
              <w:jc w:val="both"/>
              <w:rPr>
                <w:rFonts w:ascii="Segoe UI Light" w:hAnsi="Segoe UI Light" w:cs="Segoe UI Light"/>
                <w:b/>
                <w:bCs/>
                <w:sz w:val="20"/>
                <w:szCs w:val="20"/>
                <w:lang w:val="en-US"/>
              </w:rPr>
            </w:pPr>
            <w:r w:rsidRPr="003C77FD">
              <w:rPr>
                <w:rFonts w:ascii="Segoe UI Light" w:hAnsi="Segoe UI Light" w:cs="Segoe UI Light"/>
                <w:b/>
                <w:bCs/>
                <w:sz w:val="20"/>
                <w:szCs w:val="20"/>
                <w:lang w:val="en-US"/>
              </w:rPr>
              <w:t xml:space="preserve">1.1 General </w:t>
            </w:r>
            <w:r w:rsidRPr="003C77FD">
              <w:rPr>
                <w:rFonts w:ascii="Segoe UI Light" w:eastAsia="Quattrocento Sans" w:hAnsi="Segoe UI Light" w:cs="Segoe UI Light"/>
                <w:b/>
                <w:bCs/>
                <w:color w:val="000000" w:themeColor="text1"/>
                <w:sz w:val="20"/>
                <w:szCs w:val="20"/>
              </w:rPr>
              <w:t>overview</w:t>
            </w:r>
            <w:r w:rsidRPr="003C77FD">
              <w:rPr>
                <w:rFonts w:ascii="Segoe UI Light" w:hAnsi="Segoe UI Light" w:cs="Segoe UI Light"/>
                <w:b/>
                <w:bCs/>
                <w:sz w:val="20"/>
                <w:szCs w:val="20"/>
                <w:lang w:val="en-US"/>
              </w:rPr>
              <w:t xml:space="preserve"> of the project</w:t>
            </w:r>
          </w:p>
        </w:tc>
        <w:tc>
          <w:tcPr>
            <w:tcW w:w="9755" w:type="dxa"/>
            <w:tcMar>
              <w:top w:w="100" w:type="dxa"/>
              <w:left w:w="100" w:type="dxa"/>
              <w:bottom w:w="100" w:type="dxa"/>
              <w:right w:w="100" w:type="dxa"/>
            </w:tcMar>
          </w:tcPr>
          <w:p w14:paraId="597AC8E5" w14:textId="77777777" w:rsidR="001B6C3B" w:rsidRPr="003C77FD" w:rsidRDefault="001B6C3B" w:rsidP="003C77FD">
            <w:pPr>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Please give a broad explanation as to what the aims of the project are and the type of processing it involves. Additionally, providing reference or linkage to other documents could prove beneficial (e.g. project proposal).</w:t>
            </w:r>
          </w:p>
          <w:p w14:paraId="2A7BD40D" w14:textId="19440CF3" w:rsidR="00AF4517" w:rsidRPr="003C77FD" w:rsidRDefault="001B6C3B"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u w:val="single"/>
              </w:rPr>
              <w:t>Illustrative example</w:t>
            </w:r>
            <w:r w:rsidRPr="003C77FD">
              <w:rPr>
                <w:rFonts w:ascii="Segoe UI Light" w:eastAsia="Quattrocento Sans" w:hAnsi="Segoe UI Light" w:cs="Segoe UI Light"/>
                <w:sz w:val="20"/>
                <w:szCs w:val="20"/>
              </w:rPr>
              <w:t xml:space="preserve">: </w:t>
            </w:r>
            <w:r w:rsidRPr="003C77FD">
              <w:rPr>
                <w:rFonts w:ascii="Segoe UI Light" w:eastAsia="Quattrocento Sans" w:hAnsi="Segoe UI Light" w:cs="Segoe UI Light"/>
                <w:sz w:val="20"/>
                <w:szCs w:val="20"/>
                <w:lang w:val="en-US"/>
              </w:rPr>
              <w:t xml:space="preserve">We are a government organization that wants to </w:t>
            </w:r>
            <w:r w:rsidR="00DA60C6" w:rsidRPr="003C77FD">
              <w:rPr>
                <w:rFonts w:ascii="Segoe UI Light" w:eastAsia="Quattrocento Sans" w:hAnsi="Segoe UI Light" w:cs="Segoe UI Light"/>
                <w:sz w:val="20"/>
                <w:szCs w:val="20"/>
                <w:lang w:val="en-US"/>
              </w:rPr>
              <w:t xml:space="preserve">purchase </w:t>
            </w:r>
            <w:r w:rsidR="00C61D36" w:rsidRPr="003C77FD">
              <w:rPr>
                <w:rFonts w:ascii="Segoe UI Light" w:eastAsia="Quattrocento Sans" w:hAnsi="Segoe UI Light" w:cs="Segoe UI Light"/>
                <w:sz w:val="20"/>
                <w:szCs w:val="20"/>
                <w:lang w:val="en-US"/>
              </w:rPr>
              <w:t>Microsoft 365 Copilot</w:t>
            </w:r>
            <w:r w:rsidR="00EF7EA9" w:rsidRPr="003C77FD">
              <w:rPr>
                <w:rFonts w:ascii="Segoe UI Light" w:eastAsia="Quattrocento Sans" w:hAnsi="Segoe UI Light" w:cs="Segoe UI Light"/>
                <w:sz w:val="20"/>
                <w:szCs w:val="20"/>
                <w:lang w:val="en-US"/>
              </w:rPr>
              <w:t xml:space="preserve">. Microsoft 365 Copilot </w:t>
            </w:r>
            <w:r w:rsidR="00976BDF" w:rsidRPr="003C77FD">
              <w:rPr>
                <w:rFonts w:ascii="Segoe UI Light" w:eastAsia="Quattrocento Sans" w:hAnsi="Segoe UI Light" w:cs="Segoe UI Light"/>
                <w:sz w:val="20"/>
                <w:szCs w:val="20"/>
                <w:lang w:val="en-US"/>
              </w:rPr>
              <w:t xml:space="preserve">would </w:t>
            </w:r>
            <w:r w:rsidR="00EF7EA9" w:rsidRPr="003C77FD">
              <w:rPr>
                <w:rFonts w:ascii="Segoe UI Light" w:eastAsia="Quattrocento Sans" w:hAnsi="Segoe UI Light" w:cs="Segoe UI Light"/>
                <w:sz w:val="20"/>
                <w:szCs w:val="20"/>
                <w:lang w:val="en-US"/>
              </w:rPr>
              <w:t xml:space="preserve">provide AI-powered productivity </w:t>
            </w:r>
            <w:r w:rsidR="00A56E3E" w:rsidRPr="003C77FD">
              <w:rPr>
                <w:rFonts w:ascii="Segoe UI Light" w:eastAsia="Quattrocento Sans" w:hAnsi="Segoe UI Light" w:cs="Segoe UI Light"/>
                <w:sz w:val="20"/>
                <w:szCs w:val="20"/>
                <w:lang w:val="en-US"/>
              </w:rPr>
              <w:t>and chat</w:t>
            </w:r>
            <w:r w:rsidR="00EF7EA9" w:rsidRPr="003C77FD">
              <w:rPr>
                <w:rFonts w:ascii="Segoe UI Light" w:eastAsia="Quattrocento Sans" w:hAnsi="Segoe UI Light" w:cs="Segoe UI Light"/>
                <w:sz w:val="20"/>
                <w:szCs w:val="20"/>
                <w:lang w:val="en-US"/>
              </w:rPr>
              <w:t xml:space="preserve"> capabilities by coordinating the following components: (i) large language models (LLMs); (ii) content in the Microsoft Graph (a hub for operational data, including calendar, emails, chats, documents and meetings that </w:t>
            </w:r>
            <w:r w:rsidR="00976BDF" w:rsidRPr="003C77FD">
              <w:rPr>
                <w:rFonts w:ascii="Segoe UI Light" w:eastAsia="Quattrocento Sans" w:hAnsi="Segoe UI Light" w:cs="Segoe UI Light"/>
                <w:sz w:val="20"/>
                <w:szCs w:val="20"/>
                <w:lang w:val="en-US"/>
              </w:rPr>
              <w:t xml:space="preserve">our </w:t>
            </w:r>
            <w:r w:rsidR="00EF7EA9" w:rsidRPr="003C77FD">
              <w:rPr>
                <w:rFonts w:ascii="Segoe UI Light" w:eastAsia="Quattrocento Sans" w:hAnsi="Segoe UI Light" w:cs="Segoe UI Light"/>
                <w:sz w:val="20"/>
                <w:szCs w:val="20"/>
                <w:lang w:val="en-US"/>
              </w:rPr>
              <w:t>user</w:t>
            </w:r>
            <w:r w:rsidR="00976BDF" w:rsidRPr="003C77FD">
              <w:rPr>
                <w:rFonts w:ascii="Segoe UI Light" w:eastAsia="Quattrocento Sans" w:hAnsi="Segoe UI Light" w:cs="Segoe UI Light"/>
                <w:sz w:val="20"/>
                <w:szCs w:val="20"/>
                <w:lang w:val="en-US"/>
              </w:rPr>
              <w:t>s</w:t>
            </w:r>
            <w:r w:rsidR="00EF7EA9" w:rsidRPr="003C77FD">
              <w:rPr>
                <w:rFonts w:ascii="Segoe UI Light" w:eastAsia="Quattrocento Sans" w:hAnsi="Segoe UI Light" w:cs="Segoe UI Light"/>
                <w:sz w:val="20"/>
                <w:szCs w:val="20"/>
                <w:lang w:val="en-US"/>
              </w:rPr>
              <w:t xml:space="preserve"> </w:t>
            </w:r>
            <w:r w:rsidR="00976BDF" w:rsidRPr="003C77FD">
              <w:rPr>
                <w:rFonts w:ascii="Segoe UI Light" w:eastAsia="Quattrocento Sans" w:hAnsi="Segoe UI Light" w:cs="Segoe UI Light"/>
                <w:sz w:val="20"/>
                <w:szCs w:val="20"/>
                <w:lang w:val="en-US"/>
              </w:rPr>
              <w:t xml:space="preserve">have </w:t>
            </w:r>
            <w:r w:rsidR="00EF7EA9" w:rsidRPr="003C77FD">
              <w:rPr>
                <w:rFonts w:ascii="Segoe UI Light" w:eastAsia="Quattrocento Sans" w:hAnsi="Segoe UI Light" w:cs="Segoe UI Light"/>
                <w:sz w:val="20"/>
                <w:szCs w:val="20"/>
                <w:lang w:val="en-US"/>
              </w:rPr>
              <w:t xml:space="preserve">permission to access); and (iii) the Microsoft 365 productivity apps that </w:t>
            </w:r>
            <w:r w:rsidR="00976BDF" w:rsidRPr="003C77FD">
              <w:rPr>
                <w:rFonts w:ascii="Segoe UI Light" w:eastAsia="Quattrocento Sans" w:hAnsi="Segoe UI Light" w:cs="Segoe UI Light"/>
                <w:sz w:val="20"/>
                <w:szCs w:val="20"/>
                <w:lang w:val="en-US"/>
              </w:rPr>
              <w:t xml:space="preserve">our </w:t>
            </w:r>
            <w:r w:rsidR="00EF7EA9" w:rsidRPr="003C77FD">
              <w:rPr>
                <w:rFonts w:ascii="Segoe UI Light" w:eastAsia="Quattrocento Sans" w:hAnsi="Segoe UI Light" w:cs="Segoe UI Light"/>
                <w:sz w:val="20"/>
                <w:szCs w:val="20"/>
                <w:lang w:val="en-US"/>
              </w:rPr>
              <w:t>user</w:t>
            </w:r>
            <w:r w:rsidR="00976BDF" w:rsidRPr="003C77FD">
              <w:rPr>
                <w:rFonts w:ascii="Segoe UI Light" w:eastAsia="Quattrocento Sans" w:hAnsi="Segoe UI Light" w:cs="Segoe UI Light"/>
                <w:sz w:val="20"/>
                <w:szCs w:val="20"/>
                <w:lang w:val="en-US"/>
              </w:rPr>
              <w:t>s</w:t>
            </w:r>
            <w:r w:rsidR="00EF7EA9" w:rsidRPr="003C77FD">
              <w:rPr>
                <w:rFonts w:ascii="Segoe UI Light" w:eastAsia="Quattrocento Sans" w:hAnsi="Segoe UI Light" w:cs="Segoe UI Light"/>
                <w:sz w:val="20"/>
                <w:szCs w:val="20"/>
                <w:lang w:val="en-US"/>
              </w:rPr>
              <w:t xml:space="preserve"> use every day such as Word, Excel and PowerPoint. Microsoft 365 Copilot </w:t>
            </w:r>
            <w:r w:rsidR="00976BDF" w:rsidRPr="003C77FD">
              <w:rPr>
                <w:rFonts w:ascii="Segoe UI Light" w:eastAsia="Quattrocento Sans" w:hAnsi="Segoe UI Light" w:cs="Segoe UI Light"/>
                <w:sz w:val="20"/>
                <w:szCs w:val="20"/>
                <w:lang w:val="en-US"/>
              </w:rPr>
              <w:t xml:space="preserve">would </w:t>
            </w:r>
            <w:r w:rsidR="00EF7EA9" w:rsidRPr="003C77FD">
              <w:rPr>
                <w:rFonts w:ascii="Segoe UI Light" w:eastAsia="Quattrocento Sans" w:hAnsi="Segoe UI Light" w:cs="Segoe UI Light"/>
                <w:sz w:val="20"/>
                <w:szCs w:val="20"/>
                <w:lang w:val="en-US"/>
              </w:rPr>
              <w:t>operate within our tenant and subject to</w:t>
            </w:r>
            <w:r w:rsidR="00976BDF" w:rsidRPr="003C77FD">
              <w:rPr>
                <w:rFonts w:ascii="Segoe UI Light" w:eastAsia="Quattrocento Sans" w:hAnsi="Segoe UI Light" w:cs="Segoe UI Light"/>
                <w:sz w:val="20"/>
                <w:szCs w:val="20"/>
                <w:lang w:val="en-US"/>
              </w:rPr>
              <w:t xml:space="preserve"> our</w:t>
            </w:r>
            <w:r w:rsidR="00EF7EA9" w:rsidRPr="003C77FD">
              <w:rPr>
                <w:rFonts w:ascii="Segoe UI Light" w:eastAsia="Quattrocento Sans" w:hAnsi="Segoe UI Light" w:cs="Segoe UI Light"/>
                <w:sz w:val="20"/>
                <w:szCs w:val="20"/>
                <w:lang w:val="en-US"/>
              </w:rPr>
              <w:t xml:space="preserve"> users’ (at least view) permissions. In practice, the underlying functionalities allow Microsoft 365 Copilot to analyze, summarize, or generate content tailored to user input. For example, it can </w:t>
            </w:r>
            <w:r w:rsidR="00687C48" w:rsidRPr="003C77FD">
              <w:rPr>
                <w:rFonts w:ascii="Segoe UI Light" w:eastAsia="Quattrocento Sans" w:hAnsi="Segoe UI Light" w:cs="Segoe UI Light"/>
                <w:sz w:val="20"/>
                <w:szCs w:val="20"/>
                <w:lang w:val="en-US"/>
              </w:rPr>
              <w:t xml:space="preserve">generate </w:t>
            </w:r>
            <w:r w:rsidR="00EF7EA9" w:rsidRPr="003C77FD">
              <w:rPr>
                <w:rFonts w:ascii="Segoe UI Light" w:eastAsia="Quattrocento Sans" w:hAnsi="Segoe UI Light" w:cs="Segoe UI Light"/>
                <w:sz w:val="20"/>
                <w:szCs w:val="20"/>
                <w:lang w:val="en-US"/>
              </w:rPr>
              <w:t xml:space="preserve">PowerPoint slides, draft emails, or extract trends from Excel data. For further details on how Microsoft 365 Copilot operates, </w:t>
            </w:r>
            <w:r w:rsidR="00EF7EA9" w:rsidRPr="003C77FD">
              <w:rPr>
                <w:rStyle w:val="IntenseEmphasis"/>
                <w:b w:val="0"/>
                <w:i w:val="0"/>
                <w:color w:val="auto"/>
              </w:rPr>
              <w:t>refer to this link:</w:t>
            </w:r>
            <w:r w:rsidR="00EF7EA9" w:rsidRPr="003C77FD">
              <w:rPr>
                <w:rFonts w:ascii="Segoe UI Light" w:hAnsi="Segoe UI Light" w:cs="Segoe UI Light"/>
              </w:rPr>
              <w:t xml:space="preserve"> </w:t>
            </w:r>
            <w:hyperlink r:id="rId22">
              <w:r w:rsidR="58FDC97F" w:rsidRPr="003C77FD">
                <w:rPr>
                  <w:rStyle w:val="Hyperlink"/>
                  <w:rFonts w:ascii="Segoe UI Light" w:eastAsia="Quattrocento Sans" w:hAnsi="Segoe UI Light" w:cs="Segoe UI Light"/>
                  <w:sz w:val="20"/>
                  <w:szCs w:val="20"/>
                </w:rPr>
                <w:t>What is Microsoft 365 Copilot? | Microsoft Learn</w:t>
              </w:r>
            </w:hyperlink>
          </w:p>
          <w:p w14:paraId="78F5E502" w14:textId="3A486CBF" w:rsidR="00CD7B0E" w:rsidRPr="003C77FD" w:rsidRDefault="00B514CC" w:rsidP="003C77FD">
            <w:pPr>
              <w:spacing w:before="120" w:after="120"/>
              <w:jc w:val="both"/>
              <w:rPr>
                <w:rFonts w:ascii="Segoe UI Light" w:eastAsia="Quattrocento Sans" w:hAnsi="Segoe UI Light" w:cs="Segoe UI Light"/>
                <w:b/>
                <w:i/>
                <w:color w:val="1F487C"/>
                <w:sz w:val="20"/>
                <w:szCs w:val="20"/>
                <w:lang w:val="en-US"/>
              </w:rPr>
            </w:pPr>
            <w:r w:rsidRPr="003C77FD">
              <w:rPr>
                <w:rFonts w:ascii="Segoe UI Light" w:eastAsia="Quattrocento Sans" w:hAnsi="Segoe UI Light" w:cs="Segoe UI Light"/>
                <w:sz w:val="20"/>
                <w:szCs w:val="20"/>
                <w:lang w:val="en-US"/>
              </w:rPr>
              <w:t xml:space="preserve">Our </w:t>
            </w:r>
            <w:r w:rsidR="00CD7B0E" w:rsidRPr="003C77FD">
              <w:rPr>
                <w:rFonts w:ascii="Segoe UI Light" w:eastAsia="Quattrocento Sans" w:hAnsi="Segoe UI Light" w:cs="Segoe UI Light"/>
                <w:sz w:val="20"/>
                <w:szCs w:val="20"/>
                <w:lang w:val="en-US"/>
              </w:rPr>
              <w:t xml:space="preserve">aim of the use of Microsoft 365 Copilot is to provide </w:t>
            </w:r>
            <w:r w:rsidRPr="003C77FD">
              <w:rPr>
                <w:rFonts w:ascii="Segoe UI Light" w:eastAsia="Quattrocento Sans" w:hAnsi="Segoe UI Light" w:cs="Segoe UI Light"/>
                <w:sz w:val="20"/>
                <w:szCs w:val="20"/>
                <w:lang w:val="en-US"/>
              </w:rPr>
              <w:t xml:space="preserve">our </w:t>
            </w:r>
            <w:r w:rsidR="00E01D4A" w:rsidRPr="003C77FD">
              <w:rPr>
                <w:rFonts w:ascii="Segoe UI Light" w:eastAsia="Quattrocento Sans" w:hAnsi="Segoe UI Light" w:cs="Segoe UI Light"/>
                <w:sz w:val="20"/>
                <w:szCs w:val="20"/>
                <w:lang w:val="en-US"/>
              </w:rPr>
              <w:t xml:space="preserve">civil servant </w:t>
            </w:r>
            <w:r w:rsidR="00CD7B0E" w:rsidRPr="003C77FD">
              <w:rPr>
                <w:rFonts w:ascii="Segoe UI Light" w:eastAsia="Quattrocento Sans" w:hAnsi="Segoe UI Light" w:cs="Segoe UI Light"/>
                <w:sz w:val="20"/>
                <w:szCs w:val="20"/>
                <w:lang w:val="en-US"/>
              </w:rPr>
              <w:t>users with a</w:t>
            </w:r>
            <w:r w:rsidR="00291DE5" w:rsidRPr="003C77FD">
              <w:rPr>
                <w:rFonts w:ascii="Segoe UI Light" w:eastAsia="Quattrocento Sans" w:hAnsi="Segoe UI Light" w:cs="Segoe UI Light"/>
                <w:sz w:val="20"/>
                <w:szCs w:val="20"/>
                <w:lang w:val="en-US"/>
              </w:rPr>
              <w:t xml:space="preserve"> </w:t>
            </w:r>
            <w:r w:rsidR="00CD7B0E" w:rsidRPr="003C77FD">
              <w:rPr>
                <w:rFonts w:ascii="Segoe UI Light" w:eastAsia="Quattrocento Sans" w:hAnsi="Segoe UI Light" w:cs="Segoe UI Light"/>
                <w:sz w:val="20"/>
                <w:szCs w:val="20"/>
                <w:lang w:val="en-US"/>
              </w:rPr>
              <w:t>digital assistant to increase efficiency across our organization. Microsoft 365 Copilot</w:t>
            </w:r>
            <w:r w:rsidRPr="003C77FD">
              <w:rPr>
                <w:rFonts w:ascii="Segoe UI Light" w:eastAsia="Quattrocento Sans" w:hAnsi="Segoe UI Light" w:cs="Segoe UI Light"/>
                <w:sz w:val="20"/>
                <w:szCs w:val="20"/>
                <w:lang w:val="en-US"/>
              </w:rPr>
              <w:t xml:space="preserve"> would</w:t>
            </w:r>
            <w:r w:rsidR="00CD7B0E" w:rsidRPr="003C77FD">
              <w:rPr>
                <w:rFonts w:ascii="Segoe UI Light" w:eastAsia="Quattrocento Sans" w:hAnsi="Segoe UI Light" w:cs="Segoe UI Light"/>
                <w:sz w:val="20"/>
                <w:szCs w:val="20"/>
                <w:lang w:val="en-US"/>
              </w:rPr>
              <w:t xml:space="preserve"> effectively operate as an assistant sitting over the </w:t>
            </w:r>
            <w:r w:rsidR="002D05CD" w:rsidRPr="003C77FD">
              <w:rPr>
                <w:rFonts w:ascii="Segoe UI Light" w:eastAsia="Quattrocento Sans" w:hAnsi="Segoe UI Light" w:cs="Segoe UI Light"/>
                <w:sz w:val="20"/>
                <w:szCs w:val="20"/>
                <w:lang w:val="en-US"/>
              </w:rPr>
              <w:t xml:space="preserve">data </w:t>
            </w:r>
            <w:r w:rsidR="43D42268" w:rsidRPr="003C77FD">
              <w:rPr>
                <w:rFonts w:ascii="Segoe UI Light" w:eastAsia="Quattrocento Sans" w:hAnsi="Segoe UI Light" w:cs="Segoe UI Light"/>
                <w:sz w:val="20"/>
                <w:szCs w:val="20"/>
                <w:lang w:val="en-US"/>
              </w:rPr>
              <w:t xml:space="preserve">to which </w:t>
            </w:r>
            <w:r w:rsidR="0D735944" w:rsidRPr="003C77FD">
              <w:rPr>
                <w:rFonts w:ascii="Segoe UI Light" w:eastAsia="Quattrocento Sans" w:hAnsi="Segoe UI Light" w:cs="Segoe UI Light"/>
                <w:sz w:val="20"/>
                <w:szCs w:val="20"/>
                <w:lang w:val="en-US"/>
              </w:rPr>
              <w:t xml:space="preserve">any given user has access </w:t>
            </w:r>
            <w:r w:rsidR="60A778E7" w:rsidRPr="003C77FD">
              <w:rPr>
                <w:rFonts w:ascii="Segoe UI Light" w:eastAsia="Quattrocento Sans" w:hAnsi="Segoe UI Light" w:cs="Segoe UI Light"/>
                <w:sz w:val="20"/>
                <w:szCs w:val="20"/>
                <w:lang w:val="en-US"/>
              </w:rPr>
              <w:t xml:space="preserve">from </w:t>
            </w:r>
            <w:r w:rsidR="5120E37A" w:rsidRPr="003C77FD">
              <w:rPr>
                <w:rFonts w:ascii="Segoe UI Light" w:eastAsia="Quattrocento Sans" w:hAnsi="Segoe UI Light" w:cs="Segoe UI Light"/>
                <w:sz w:val="20"/>
                <w:szCs w:val="20"/>
                <w:lang w:val="en-US"/>
              </w:rPr>
              <w:t>the</w:t>
            </w:r>
            <w:r w:rsidR="002D05CD" w:rsidRPr="003C77FD">
              <w:rPr>
                <w:rFonts w:ascii="Segoe UI Light" w:eastAsia="Quattrocento Sans" w:hAnsi="Segoe UI Light" w:cs="Segoe UI Light"/>
                <w:sz w:val="20"/>
                <w:szCs w:val="20"/>
                <w:lang w:val="en-US"/>
              </w:rPr>
              <w:t xml:space="preserve"> </w:t>
            </w:r>
            <w:r w:rsidR="00CD7B0E" w:rsidRPr="003C77FD">
              <w:rPr>
                <w:rFonts w:ascii="Segoe UI Light" w:eastAsia="Quattrocento Sans" w:hAnsi="Segoe UI Light" w:cs="Segoe UI Light"/>
                <w:sz w:val="20"/>
                <w:szCs w:val="20"/>
                <w:lang w:val="en-US"/>
              </w:rPr>
              <w:t xml:space="preserve">Microsoft 365 productivity apps (Word, Excel, Teams, PowerPoint, Outlook) and Microsoft Graph information (content and metadata) to respond to prompts. </w:t>
            </w:r>
          </w:p>
          <w:p w14:paraId="16AE86DF" w14:textId="1D0ECE75" w:rsidR="00CD7B0E" w:rsidRPr="003C77FD" w:rsidRDefault="00CD7B0E" w:rsidP="003C77FD">
            <w:pPr>
              <w:spacing w:before="120" w:after="120"/>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sz w:val="20"/>
                <w:szCs w:val="20"/>
                <w:lang w:val="en-US"/>
              </w:rPr>
              <w:lastRenderedPageBreak/>
              <w:t>We intend to use Microsoft 365 Copilot to identify trends and patterns in data related to resource allocation and operational timelines. By leveraging Microsoft 365 Copilot alongside data already collected and organized in tools such as Excel, we aim to gain insights that will enhance our ability to allocate resources effectively and improve service delivery. This approach is expected to provide valuable analytics, enabling us to optimize operations and better meet organizational objectives.</w:t>
            </w:r>
          </w:p>
        </w:tc>
      </w:tr>
      <w:tr w:rsidR="00E608AE" w:rsidRPr="003C77FD" w14:paraId="36A18B92" w14:textId="77777777" w:rsidTr="003C77FD">
        <w:trPr>
          <w:trHeight w:val="661"/>
        </w:trPr>
        <w:tc>
          <w:tcPr>
            <w:tcW w:w="3195" w:type="dxa"/>
            <w:shd w:val="clear" w:color="auto" w:fill="C6D9F1"/>
            <w:tcMar>
              <w:top w:w="100" w:type="dxa"/>
              <w:left w:w="100" w:type="dxa"/>
              <w:bottom w:w="100" w:type="dxa"/>
              <w:right w:w="100" w:type="dxa"/>
            </w:tcMar>
          </w:tcPr>
          <w:p w14:paraId="21DC61AE" w14:textId="0A780C03" w:rsidR="00E608AE" w:rsidRPr="003C77FD" w:rsidRDefault="00C5514B"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lastRenderedPageBreak/>
              <w:t>1.2</w:t>
            </w:r>
            <w:r w:rsidR="0086614A" w:rsidRPr="003C77FD">
              <w:rPr>
                <w:rFonts w:ascii="Segoe UI Light" w:eastAsia="Quattrocento Sans" w:hAnsi="Segoe UI Light" w:cs="Segoe UI Light"/>
                <w:b/>
                <w:bCs/>
                <w:color w:val="000000" w:themeColor="text1"/>
                <w:sz w:val="20"/>
                <w:szCs w:val="20"/>
              </w:rPr>
              <w:t xml:space="preserve"> </w:t>
            </w:r>
            <w:r w:rsidR="00E608AE" w:rsidRPr="003C77FD">
              <w:rPr>
                <w:rFonts w:ascii="Segoe UI Light" w:eastAsia="Quattrocento Sans" w:hAnsi="Segoe UI Light" w:cs="Segoe UI Light"/>
                <w:b/>
                <w:bCs/>
                <w:color w:val="000000" w:themeColor="text1"/>
                <w:sz w:val="20"/>
                <w:szCs w:val="20"/>
              </w:rPr>
              <w:t>Target implementation date</w:t>
            </w:r>
          </w:p>
        </w:tc>
        <w:tc>
          <w:tcPr>
            <w:tcW w:w="9755" w:type="dxa"/>
            <w:tcMar>
              <w:top w:w="100" w:type="dxa"/>
              <w:left w:w="100" w:type="dxa"/>
              <w:bottom w:w="100" w:type="dxa"/>
              <w:right w:w="100" w:type="dxa"/>
            </w:tcMar>
          </w:tcPr>
          <w:p w14:paraId="5CB5699D" w14:textId="2FA07042" w:rsidR="00E608AE" w:rsidRPr="003C77FD" w:rsidRDefault="00763F7E" w:rsidP="003C77FD">
            <w:pPr>
              <w:shd w:val="clear" w:color="auto" w:fill="D5CDD5"/>
              <w:spacing w:before="120" w:after="120"/>
              <w:jc w:val="both"/>
              <w:rPr>
                <w:rFonts w:ascii="Segoe UI Light" w:eastAsia="Quattrocento Sans" w:hAnsi="Segoe UI Light" w:cs="Segoe UI Light"/>
                <w:b/>
                <w:i/>
                <w:sz w:val="20"/>
                <w:szCs w:val="20"/>
                <w:highlight w:val="cyan"/>
                <w:lang w:val="en-US"/>
              </w:rPr>
            </w:pPr>
            <w:r w:rsidRPr="003C77FD">
              <w:rPr>
                <w:rFonts w:ascii="Segoe UI Light" w:eastAsia="Quattrocento Sans" w:hAnsi="Segoe UI Light" w:cs="Segoe UI Light"/>
                <w:b/>
                <w:i/>
                <w:color w:val="1F497D" w:themeColor="text2"/>
                <w:sz w:val="20"/>
                <w:szCs w:val="20"/>
                <w:u w:val="single"/>
                <w:lang w:val="en-US"/>
              </w:rPr>
              <w:t>Explanation</w:t>
            </w:r>
            <w:r w:rsidR="00504634" w:rsidRPr="003C77FD">
              <w:rPr>
                <w:rFonts w:ascii="Segoe UI Light" w:eastAsia="Quattrocento Sans" w:hAnsi="Segoe UI Light" w:cs="Segoe UI Light"/>
                <w:b/>
                <w:i/>
                <w:color w:val="1F497D" w:themeColor="text2"/>
                <w:sz w:val="20"/>
                <w:szCs w:val="20"/>
                <w:lang w:val="en-US"/>
              </w:rPr>
              <w:t>:</w:t>
            </w:r>
            <w:r w:rsidR="00504634" w:rsidRPr="003C77FD">
              <w:rPr>
                <w:rFonts w:ascii="Segoe UI Light" w:eastAsia="Quattrocento Sans" w:hAnsi="Segoe UI Light" w:cs="Segoe UI Light"/>
                <w:b/>
                <w:i/>
                <w:color w:val="17365D" w:themeColor="text2" w:themeShade="BF"/>
                <w:sz w:val="20"/>
                <w:szCs w:val="20"/>
                <w:lang w:val="en-US"/>
              </w:rPr>
              <w:t xml:space="preserve"> </w:t>
            </w:r>
            <w:r w:rsidR="00504634" w:rsidRPr="003C77FD">
              <w:rPr>
                <w:rFonts w:ascii="Segoe UI Light" w:eastAsia="Quattrocento Sans" w:hAnsi="Segoe UI Light" w:cs="Segoe UI Light"/>
                <w:b/>
                <w:i/>
                <w:color w:val="1F497D" w:themeColor="text2"/>
                <w:sz w:val="20"/>
                <w:szCs w:val="20"/>
                <w:lang w:val="en-US"/>
              </w:rPr>
              <w:t>Indicate here the intended implementation date and, if appropriate, any key variables which may affect this</w:t>
            </w:r>
            <w:r w:rsidR="00616FCD" w:rsidRPr="003C77FD">
              <w:rPr>
                <w:rFonts w:ascii="Segoe UI Light" w:eastAsia="Quattrocento Sans" w:hAnsi="Segoe UI Light" w:cs="Segoe UI Light"/>
                <w:b/>
                <w:i/>
                <w:color w:val="1F497D" w:themeColor="text2"/>
                <w:sz w:val="20"/>
                <w:szCs w:val="20"/>
                <w:lang w:val="en-US"/>
              </w:rPr>
              <w:t xml:space="preserve"> and corresponding date ranges</w:t>
            </w:r>
            <w:r w:rsidR="00504634" w:rsidRPr="003C77FD">
              <w:rPr>
                <w:rFonts w:ascii="Segoe UI Light" w:eastAsia="Quattrocento Sans" w:hAnsi="Segoe UI Light" w:cs="Segoe UI Light"/>
                <w:b/>
                <w:i/>
                <w:color w:val="1F497D" w:themeColor="text2"/>
                <w:sz w:val="20"/>
                <w:szCs w:val="20"/>
                <w:lang w:val="en-US"/>
              </w:rPr>
              <w:t>.</w:t>
            </w:r>
          </w:p>
        </w:tc>
      </w:tr>
      <w:tr w:rsidR="00D63EAF" w:rsidRPr="003C77FD" w14:paraId="07EF9016" w14:textId="77777777" w:rsidTr="003C77FD">
        <w:trPr>
          <w:trHeight w:val="800"/>
        </w:trPr>
        <w:tc>
          <w:tcPr>
            <w:tcW w:w="3195" w:type="dxa"/>
            <w:shd w:val="clear" w:color="auto" w:fill="C6D9F1"/>
            <w:tcMar>
              <w:top w:w="100" w:type="dxa"/>
              <w:left w:w="100" w:type="dxa"/>
              <w:bottom w:w="100" w:type="dxa"/>
              <w:right w:w="100" w:type="dxa"/>
            </w:tcMar>
          </w:tcPr>
          <w:p w14:paraId="1C709573" w14:textId="3787DBE0" w:rsidR="00D63EAF" w:rsidRPr="003C77FD" w:rsidRDefault="00D63EAF"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6808F6">
              <w:rPr>
                <w:rFonts w:ascii="Segoe UI Light" w:eastAsia="Quattrocento Sans" w:hAnsi="Segoe UI Light" w:cs="Segoe UI Light"/>
                <w:b/>
                <w:bCs/>
                <w:color w:val="000000" w:themeColor="text1"/>
                <w:sz w:val="20"/>
                <w:szCs w:val="20"/>
              </w:rPr>
              <w:t>1.</w:t>
            </w:r>
            <w:r w:rsidR="00A55F81" w:rsidRPr="006808F6">
              <w:rPr>
                <w:rFonts w:ascii="Segoe UI Light" w:eastAsia="Quattrocento Sans" w:hAnsi="Segoe UI Light" w:cs="Segoe UI Light"/>
                <w:b/>
                <w:bCs/>
                <w:color w:val="000000" w:themeColor="text1"/>
                <w:sz w:val="20"/>
                <w:szCs w:val="20"/>
              </w:rPr>
              <w:t>3</w:t>
            </w:r>
            <w:r w:rsidR="006808F6" w:rsidRPr="006808F6">
              <w:rPr>
                <w:rFonts w:ascii="Segoe UI Light" w:eastAsia="Quattrocento Sans" w:hAnsi="Segoe UI Light" w:cs="Segoe UI Light"/>
                <w:b/>
                <w:bCs/>
                <w:color w:val="000000" w:themeColor="text1"/>
                <w:sz w:val="20"/>
                <w:szCs w:val="20"/>
              </w:rPr>
              <w:t xml:space="preserve"> </w:t>
            </w:r>
            <w:r w:rsidR="00CB611C" w:rsidRPr="006808F6">
              <w:rPr>
                <w:rFonts w:ascii="Segoe UI Light" w:eastAsia="Quattrocento Sans" w:hAnsi="Segoe UI Light" w:cs="Segoe UI Light"/>
                <w:b/>
                <w:bCs/>
                <w:color w:val="000000" w:themeColor="text1"/>
                <w:sz w:val="20"/>
                <w:szCs w:val="20"/>
              </w:rPr>
              <w:t>DPIA prepared by and maintained by (</w:t>
            </w:r>
            <w:r w:rsidR="00CB611C" w:rsidRPr="003C77FD">
              <w:rPr>
                <w:rFonts w:ascii="Segoe UI Light" w:eastAsia="Quattrocento Sans" w:hAnsi="Segoe UI Light" w:cs="Segoe UI Light"/>
                <w:b/>
                <w:bCs/>
                <w:color w:val="000000" w:themeColor="text1"/>
                <w:sz w:val="20"/>
                <w:szCs w:val="20"/>
              </w:rPr>
              <w:t>specify</w:t>
            </w:r>
            <w:r w:rsidR="00CB611C" w:rsidRPr="006808F6">
              <w:rPr>
                <w:rFonts w:ascii="Segoe UI Light" w:eastAsia="Quattrocento Sans" w:hAnsi="Segoe UI Light" w:cs="Segoe UI Light"/>
                <w:b/>
                <w:bCs/>
                <w:color w:val="000000" w:themeColor="text1"/>
                <w:sz w:val="20"/>
                <w:szCs w:val="20"/>
              </w:rPr>
              <w:t xml:space="preserve"> if different individuals)</w:t>
            </w:r>
          </w:p>
        </w:tc>
        <w:tc>
          <w:tcPr>
            <w:tcW w:w="9755" w:type="dxa"/>
            <w:tcMar>
              <w:top w:w="100" w:type="dxa"/>
              <w:left w:w="100" w:type="dxa"/>
              <w:bottom w:w="100" w:type="dxa"/>
              <w:right w:w="100" w:type="dxa"/>
            </w:tcMar>
          </w:tcPr>
          <w:p w14:paraId="26222B9B" w14:textId="2FC481FC" w:rsidR="00D63EAF" w:rsidRPr="003C77FD" w:rsidRDefault="00763F7E" w:rsidP="003C77FD">
            <w:pPr>
              <w:shd w:val="clear" w:color="auto" w:fill="D5CDD5"/>
              <w:spacing w:before="120" w:after="120"/>
              <w:jc w:val="both"/>
              <w:rPr>
                <w:rFonts w:ascii="Segoe UI Light" w:eastAsia="Quattrocento Sans" w:hAnsi="Segoe UI Light" w:cs="Segoe UI Light"/>
                <w:b/>
                <w:i/>
                <w:color w:val="17365D" w:themeColor="text2" w:themeShade="BF"/>
                <w:sz w:val="20"/>
                <w:szCs w:val="20"/>
                <w:highlight w:val="cyan"/>
              </w:rPr>
            </w:pPr>
            <w:r w:rsidRPr="003C77FD">
              <w:rPr>
                <w:rFonts w:ascii="Segoe UI Light" w:eastAsia="Quattrocento Sans" w:hAnsi="Segoe UI Light" w:cs="Segoe UI Light"/>
                <w:b/>
                <w:i/>
                <w:color w:val="1F497D" w:themeColor="text2"/>
                <w:sz w:val="20"/>
                <w:szCs w:val="20"/>
                <w:u w:val="single"/>
                <w:lang w:val="en-US"/>
              </w:rPr>
              <w:t>Explanation</w:t>
            </w:r>
            <w:r w:rsidR="00982634" w:rsidRPr="003C77FD">
              <w:rPr>
                <w:rFonts w:ascii="Segoe UI Light" w:eastAsia="Quattrocento Sans" w:hAnsi="Segoe UI Light" w:cs="Segoe UI Light"/>
                <w:b/>
                <w:i/>
                <w:color w:val="1F497D" w:themeColor="text2"/>
                <w:sz w:val="20"/>
                <w:szCs w:val="20"/>
                <w:lang w:val="en-US"/>
              </w:rPr>
              <w:t>:</w:t>
            </w:r>
            <w:r w:rsidR="00982634" w:rsidRPr="003C77FD">
              <w:rPr>
                <w:rFonts w:ascii="Segoe UI Light" w:eastAsia="Quattrocento Sans" w:hAnsi="Segoe UI Light" w:cs="Segoe UI Light"/>
                <w:b/>
                <w:i/>
                <w:color w:val="17365D" w:themeColor="text2" w:themeShade="BF"/>
                <w:sz w:val="20"/>
                <w:szCs w:val="20"/>
                <w:lang w:val="en-US"/>
              </w:rPr>
              <w:t xml:space="preserve"> </w:t>
            </w:r>
            <w:r w:rsidR="00982634" w:rsidRPr="003C77FD">
              <w:rPr>
                <w:rFonts w:ascii="Segoe UI Light" w:eastAsia="Quattrocento Sans" w:hAnsi="Segoe UI Light" w:cs="Segoe UI Light"/>
                <w:b/>
                <w:i/>
                <w:color w:val="1F497D" w:themeColor="text2"/>
                <w:sz w:val="20"/>
                <w:szCs w:val="20"/>
                <w:lang w:val="en-US"/>
              </w:rPr>
              <w:t xml:space="preserve">This could be a </w:t>
            </w:r>
            <w:r w:rsidR="00276D7E" w:rsidRPr="003C77FD">
              <w:rPr>
                <w:rFonts w:ascii="Segoe UI Light" w:eastAsia="Quattrocento Sans" w:hAnsi="Segoe UI Light" w:cs="Segoe UI Light"/>
                <w:b/>
                <w:i/>
                <w:color w:val="1F497D" w:themeColor="text2"/>
                <w:sz w:val="20"/>
                <w:szCs w:val="20"/>
                <w:lang w:val="en-US"/>
              </w:rPr>
              <w:t xml:space="preserve">named individual or </w:t>
            </w:r>
            <w:r w:rsidR="0D505136" w:rsidRPr="003C77FD">
              <w:rPr>
                <w:rFonts w:ascii="Segoe UI Light" w:eastAsia="Quattrocento Sans" w:hAnsi="Segoe UI Light" w:cs="Segoe UI Light"/>
                <w:b/>
                <w:i/>
                <w:color w:val="1F497D" w:themeColor="text2"/>
                <w:sz w:val="20"/>
                <w:szCs w:val="20"/>
                <w:lang w:val="en-US"/>
              </w:rPr>
              <w:t>someone in a specific role within the organization. The responsibility for preparing, owning, and maintaining the DPIA depends on the organization’s structure. For example, it may be managed by the Privacy Program Owner or fall under the legal or compliance functions.</w:t>
            </w:r>
          </w:p>
        </w:tc>
      </w:tr>
      <w:tr w:rsidR="00872FE0" w:rsidRPr="003C77FD" w14:paraId="355971D9" w14:textId="77777777" w:rsidTr="003C77FD">
        <w:trPr>
          <w:trHeight w:val="1060"/>
        </w:trPr>
        <w:tc>
          <w:tcPr>
            <w:tcW w:w="3195" w:type="dxa"/>
            <w:shd w:val="clear" w:color="auto" w:fill="C6D9F1"/>
            <w:tcMar>
              <w:top w:w="100" w:type="dxa"/>
              <w:left w:w="100" w:type="dxa"/>
              <w:bottom w:w="100" w:type="dxa"/>
              <w:right w:w="100" w:type="dxa"/>
            </w:tcMar>
          </w:tcPr>
          <w:p w14:paraId="764D84EA" w14:textId="407EDC5A" w:rsidR="00872FE0" w:rsidRPr="003C77FD" w:rsidRDefault="00872FE0"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 xml:space="preserve">1.4 Date of next review of </w:t>
            </w:r>
            <w:r w:rsidR="00B83368" w:rsidRPr="003C77FD">
              <w:rPr>
                <w:rFonts w:ascii="Segoe UI Light" w:eastAsia="Quattrocento Sans" w:hAnsi="Segoe UI Light" w:cs="Segoe UI Light"/>
                <w:b/>
                <w:bCs/>
                <w:color w:val="000000" w:themeColor="text1"/>
                <w:sz w:val="20"/>
                <w:szCs w:val="20"/>
              </w:rPr>
              <w:t>the</w:t>
            </w:r>
            <w:r w:rsidRPr="003C77FD">
              <w:rPr>
                <w:rFonts w:ascii="Segoe UI Light" w:eastAsia="Quattrocento Sans" w:hAnsi="Segoe UI Light" w:cs="Segoe UI Light"/>
                <w:b/>
                <w:bCs/>
                <w:color w:val="000000" w:themeColor="text1"/>
                <w:sz w:val="20"/>
                <w:szCs w:val="20"/>
              </w:rPr>
              <w:t xml:space="preserve"> DPIA</w:t>
            </w:r>
          </w:p>
        </w:tc>
        <w:tc>
          <w:tcPr>
            <w:tcW w:w="9755" w:type="dxa"/>
            <w:tcMar>
              <w:top w:w="100" w:type="dxa"/>
              <w:left w:w="100" w:type="dxa"/>
              <w:bottom w:w="100" w:type="dxa"/>
              <w:right w:w="100" w:type="dxa"/>
            </w:tcMar>
          </w:tcPr>
          <w:p w14:paraId="4CB51AAC" w14:textId="3A1F15E3" w:rsidR="005C6CCA" w:rsidRPr="003C77FD" w:rsidRDefault="15EC93DF" w:rsidP="003C77FD">
            <w:pPr>
              <w:widowControl w:val="0"/>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97D" w:themeColor="text2"/>
                <w:sz w:val="20"/>
                <w:szCs w:val="20"/>
                <w:shd w:val="clear" w:color="auto" w:fill="D5CDD5"/>
                <w:lang w:val="en-US"/>
              </w:rPr>
            </w:pPr>
            <w:r w:rsidRPr="003C77FD">
              <w:rPr>
                <w:rFonts w:ascii="Segoe UI Light" w:eastAsia="Quattrocento Sans" w:hAnsi="Segoe UI Light" w:cs="Segoe UI Light"/>
                <w:b/>
                <w:bCs/>
                <w:i/>
                <w:iCs/>
                <w:color w:val="1F497D" w:themeColor="text2"/>
                <w:sz w:val="20"/>
                <w:szCs w:val="20"/>
                <w:u w:val="single"/>
                <w:shd w:val="clear" w:color="auto" w:fill="D5CDD5"/>
                <w:lang w:val="en-US"/>
              </w:rPr>
              <w:t>Explanation</w:t>
            </w:r>
            <w:r w:rsidR="0B259F7B" w:rsidRPr="003C77FD">
              <w:rPr>
                <w:rFonts w:ascii="Segoe UI Light" w:eastAsia="Quattrocento Sans" w:hAnsi="Segoe UI Light" w:cs="Segoe UI Light"/>
                <w:b/>
                <w:bCs/>
                <w:i/>
                <w:iCs/>
                <w:color w:val="1F497D" w:themeColor="text2"/>
                <w:sz w:val="20"/>
                <w:szCs w:val="20"/>
                <w:shd w:val="clear" w:color="auto" w:fill="D5CDD5"/>
                <w:lang w:val="en-US"/>
              </w:rPr>
              <w:t xml:space="preserve">: </w:t>
            </w:r>
            <w:r w:rsidR="6F805722" w:rsidRPr="003C77FD">
              <w:rPr>
                <w:rFonts w:ascii="Segoe UI Light" w:eastAsia="Quattrocento Sans" w:hAnsi="Segoe UI Light" w:cs="Segoe UI Light"/>
                <w:b/>
                <w:bCs/>
                <w:i/>
                <w:iCs/>
                <w:color w:val="1F497D" w:themeColor="text2"/>
                <w:sz w:val="20"/>
                <w:szCs w:val="20"/>
                <w:shd w:val="clear" w:color="auto" w:fill="D5CDD5"/>
                <w:lang w:val="en-US"/>
              </w:rPr>
              <w:t xml:space="preserve">Please include the dates of changes made to this DPIA and summary of key changes. </w:t>
            </w:r>
            <w:r w:rsidR="7109CAEF" w:rsidRPr="003C77FD">
              <w:rPr>
                <w:rFonts w:ascii="Segoe UI Light" w:eastAsia="Quattrocento Sans" w:hAnsi="Segoe UI Light" w:cs="Segoe UI Light"/>
                <w:b/>
                <w:bCs/>
                <w:i/>
                <w:iCs/>
                <w:color w:val="1F497D" w:themeColor="text2"/>
                <w:sz w:val="20"/>
                <w:szCs w:val="20"/>
                <w:shd w:val="clear" w:color="auto" w:fill="D5CDD5"/>
                <w:lang w:val="en-US"/>
              </w:rPr>
              <w:t>Microsoft</w:t>
            </w:r>
            <w:r w:rsidR="4FCC8700" w:rsidRPr="003C77FD">
              <w:rPr>
                <w:rFonts w:ascii="Segoe UI Light" w:eastAsia="Quattrocento Sans" w:hAnsi="Segoe UI Light" w:cs="Segoe UI Light"/>
                <w:b/>
                <w:bCs/>
                <w:i/>
                <w:iCs/>
                <w:color w:val="1F497D" w:themeColor="text2"/>
                <w:sz w:val="20"/>
                <w:szCs w:val="20"/>
                <w:shd w:val="clear" w:color="auto" w:fill="D5CDD5"/>
                <w:lang w:val="en-US"/>
              </w:rPr>
              <w:t xml:space="preserve"> recommend</w:t>
            </w:r>
            <w:r w:rsidR="7109CAEF" w:rsidRPr="003C77FD">
              <w:rPr>
                <w:rFonts w:ascii="Segoe UI Light" w:eastAsia="Quattrocento Sans" w:hAnsi="Segoe UI Light" w:cs="Segoe UI Light"/>
                <w:b/>
                <w:bCs/>
                <w:i/>
                <w:iCs/>
                <w:color w:val="1F497D" w:themeColor="text2"/>
                <w:sz w:val="20"/>
                <w:szCs w:val="20"/>
                <w:shd w:val="clear" w:color="auto" w:fill="D5CDD5"/>
                <w:lang w:val="en-US"/>
              </w:rPr>
              <w:t>s</w:t>
            </w:r>
            <w:r w:rsidR="4FCC8700" w:rsidRPr="003C77FD">
              <w:rPr>
                <w:rFonts w:ascii="Segoe UI Light" w:eastAsia="Quattrocento Sans" w:hAnsi="Segoe UI Light" w:cs="Segoe UI Light"/>
                <w:b/>
                <w:bCs/>
                <w:i/>
                <w:iCs/>
                <w:color w:val="1F497D" w:themeColor="text2"/>
                <w:sz w:val="20"/>
                <w:szCs w:val="20"/>
                <w:shd w:val="clear" w:color="auto" w:fill="D5CDD5"/>
                <w:lang w:val="en-US"/>
              </w:rPr>
              <w:t xml:space="preserve"> keeping </w:t>
            </w:r>
            <w:r w:rsidR="7109CAEF" w:rsidRPr="003C77FD">
              <w:rPr>
                <w:rFonts w:ascii="Segoe UI Light" w:eastAsia="Quattrocento Sans" w:hAnsi="Segoe UI Light" w:cs="Segoe UI Light"/>
                <w:b/>
                <w:bCs/>
                <w:i/>
                <w:iCs/>
                <w:color w:val="1F497D" w:themeColor="text2"/>
                <w:sz w:val="20"/>
                <w:szCs w:val="20"/>
                <w:shd w:val="clear" w:color="auto" w:fill="D5CDD5"/>
                <w:lang w:val="en-US"/>
              </w:rPr>
              <w:t xml:space="preserve">the </w:t>
            </w:r>
            <w:r w:rsidR="4FCC8700" w:rsidRPr="003C77FD">
              <w:rPr>
                <w:rFonts w:ascii="Segoe UI Light" w:eastAsia="Quattrocento Sans" w:hAnsi="Segoe UI Light" w:cs="Segoe UI Light"/>
                <w:b/>
                <w:bCs/>
                <w:i/>
                <w:iCs/>
                <w:color w:val="1F497D" w:themeColor="text2"/>
                <w:sz w:val="20"/>
                <w:szCs w:val="20"/>
                <w:shd w:val="clear" w:color="auto" w:fill="D5CDD5"/>
                <w:lang w:val="en-US"/>
              </w:rPr>
              <w:t xml:space="preserve">DPIA up to date and conducting regular reviews to ensure </w:t>
            </w:r>
            <w:r w:rsidR="7109CAEF" w:rsidRPr="003C77FD">
              <w:rPr>
                <w:rFonts w:ascii="Segoe UI Light" w:eastAsia="Quattrocento Sans" w:hAnsi="Segoe UI Light" w:cs="Segoe UI Light"/>
                <w:b/>
                <w:bCs/>
                <w:i/>
                <w:iCs/>
                <w:color w:val="1F497D" w:themeColor="text2"/>
                <w:sz w:val="20"/>
                <w:szCs w:val="20"/>
                <w:shd w:val="clear" w:color="auto" w:fill="D5CDD5"/>
                <w:lang w:val="en-US"/>
              </w:rPr>
              <w:t>it</w:t>
            </w:r>
            <w:r w:rsidR="4FCC8700" w:rsidRPr="003C77FD">
              <w:rPr>
                <w:rFonts w:ascii="Segoe UI Light" w:eastAsia="Quattrocento Sans" w:hAnsi="Segoe UI Light" w:cs="Segoe UI Light"/>
                <w:b/>
                <w:bCs/>
                <w:i/>
                <w:iCs/>
                <w:color w:val="1F497D" w:themeColor="text2"/>
                <w:sz w:val="20"/>
                <w:szCs w:val="20"/>
                <w:shd w:val="clear" w:color="auto" w:fill="D5CDD5"/>
                <w:lang w:val="en-US"/>
              </w:rPr>
              <w:t xml:space="preserve"> reflect</w:t>
            </w:r>
            <w:r w:rsidR="7109CAEF" w:rsidRPr="003C77FD">
              <w:rPr>
                <w:rFonts w:ascii="Segoe UI Light" w:eastAsia="Quattrocento Sans" w:hAnsi="Segoe UI Light" w:cs="Segoe UI Light"/>
                <w:b/>
                <w:bCs/>
                <w:i/>
                <w:iCs/>
                <w:color w:val="1F497D" w:themeColor="text2"/>
                <w:sz w:val="20"/>
                <w:szCs w:val="20"/>
                <w:shd w:val="clear" w:color="auto" w:fill="D5CDD5"/>
                <w:lang w:val="en-US"/>
              </w:rPr>
              <w:t>s</w:t>
            </w:r>
            <w:r w:rsidR="4FCC8700" w:rsidRPr="003C77FD">
              <w:rPr>
                <w:rFonts w:ascii="Segoe UI Light" w:eastAsia="Quattrocento Sans" w:hAnsi="Segoe UI Light" w:cs="Segoe UI Light"/>
                <w:b/>
                <w:bCs/>
                <w:i/>
                <w:iCs/>
                <w:color w:val="1F497D" w:themeColor="text2"/>
                <w:sz w:val="20"/>
                <w:szCs w:val="20"/>
                <w:shd w:val="clear" w:color="auto" w:fill="D5CDD5"/>
                <w:lang w:val="en-US"/>
              </w:rPr>
              <w:t xml:space="preserve"> the current processing activities and associated risks</w:t>
            </w:r>
            <w:proofErr w:type="gramStart"/>
            <w:r w:rsidR="4E036DF1" w:rsidRPr="003C77FD">
              <w:rPr>
                <w:rFonts w:ascii="Segoe UI Light" w:eastAsia="Quattrocento Sans" w:hAnsi="Segoe UI Light" w:cs="Segoe UI Light"/>
                <w:b/>
                <w:bCs/>
                <w:i/>
                <w:iCs/>
                <w:color w:val="1F497D" w:themeColor="text2"/>
                <w:sz w:val="20"/>
                <w:szCs w:val="20"/>
                <w:shd w:val="clear" w:color="auto" w:fill="D5CDD5"/>
                <w:lang w:val="en-US"/>
              </w:rPr>
              <w:t>, in particular</w:t>
            </w:r>
            <w:r w:rsidR="5BA2AF25" w:rsidRPr="003C77FD">
              <w:rPr>
                <w:rFonts w:ascii="Segoe UI Light" w:eastAsia="Quattrocento Sans" w:hAnsi="Segoe UI Light" w:cs="Segoe UI Light"/>
                <w:b/>
                <w:bCs/>
                <w:i/>
                <w:iCs/>
                <w:color w:val="1F497D" w:themeColor="text2"/>
                <w:sz w:val="20"/>
                <w:szCs w:val="20"/>
                <w:shd w:val="clear" w:color="auto" w:fill="D5CDD5"/>
                <w:lang w:val="en-US"/>
              </w:rPr>
              <w:t>,</w:t>
            </w:r>
            <w:r w:rsidR="57137D60" w:rsidRPr="003C77FD">
              <w:rPr>
                <w:rFonts w:ascii="Segoe UI Light" w:eastAsia="Quattrocento Sans" w:hAnsi="Segoe UI Light" w:cs="Segoe UI Light"/>
                <w:b/>
                <w:bCs/>
                <w:i/>
                <w:iCs/>
                <w:color w:val="1F497D" w:themeColor="text2"/>
                <w:sz w:val="20"/>
                <w:szCs w:val="20"/>
                <w:shd w:val="clear" w:color="auto" w:fill="D5CDD5"/>
                <w:lang w:val="en-US"/>
              </w:rPr>
              <w:t xml:space="preserve"> </w:t>
            </w:r>
            <w:r w:rsidR="4E036DF1" w:rsidRPr="003C77FD">
              <w:rPr>
                <w:rFonts w:ascii="Segoe UI Light" w:eastAsia="Quattrocento Sans" w:hAnsi="Segoe UI Light" w:cs="Segoe UI Light"/>
                <w:b/>
                <w:bCs/>
                <w:i/>
                <w:iCs/>
                <w:color w:val="1F497D" w:themeColor="text2"/>
                <w:sz w:val="20"/>
                <w:szCs w:val="20"/>
                <w:shd w:val="clear" w:color="auto" w:fill="D5CDD5"/>
                <w:lang w:val="en-US"/>
              </w:rPr>
              <w:t>i</w:t>
            </w:r>
            <w:r w:rsidR="0B259F7B" w:rsidRPr="003C77FD">
              <w:rPr>
                <w:rFonts w:ascii="Segoe UI Light" w:eastAsia="Quattrocento Sans" w:hAnsi="Segoe UI Light" w:cs="Segoe UI Light"/>
                <w:b/>
                <w:bCs/>
                <w:i/>
                <w:iCs/>
                <w:color w:val="1F497D" w:themeColor="text2"/>
                <w:sz w:val="20"/>
                <w:szCs w:val="20"/>
                <w:shd w:val="clear" w:color="auto" w:fill="D5CDD5"/>
                <w:lang w:val="en-US"/>
              </w:rPr>
              <w:t>f</w:t>
            </w:r>
            <w:proofErr w:type="gramEnd"/>
            <w:r w:rsidR="0B259F7B" w:rsidRPr="003C77FD">
              <w:rPr>
                <w:rFonts w:ascii="Segoe UI Light" w:eastAsia="Quattrocento Sans" w:hAnsi="Segoe UI Light" w:cs="Segoe UI Light"/>
                <w:b/>
                <w:bCs/>
                <w:i/>
                <w:iCs/>
                <w:color w:val="1F497D" w:themeColor="text2"/>
                <w:sz w:val="20"/>
                <w:szCs w:val="20"/>
                <w:shd w:val="clear" w:color="auto" w:fill="D5CDD5"/>
                <w:lang w:val="en-US"/>
              </w:rPr>
              <w:t xml:space="preserve"> there is a substantial change in the nature, scope, context or purpose of processing contemplated under the DPIA by the customer. </w:t>
            </w:r>
          </w:p>
          <w:p w14:paraId="14748DFA" w14:textId="77777777" w:rsidR="005C6CCA" w:rsidRPr="003C77FD" w:rsidRDefault="005C6CCA" w:rsidP="003C77FD">
            <w:pPr>
              <w:widowControl w:val="0"/>
              <w:pBdr>
                <w:top w:val="nil"/>
                <w:left w:val="nil"/>
                <w:bottom w:val="nil"/>
                <w:right w:val="nil"/>
                <w:between w:val="nil"/>
              </w:pBdr>
              <w:shd w:val="clear" w:color="auto" w:fill="D5CDD5"/>
              <w:spacing w:before="120" w:after="120"/>
              <w:rPr>
                <w:rFonts w:ascii="Segoe UI Light" w:eastAsia="Quattrocento Sans" w:hAnsi="Segoe UI Light" w:cs="Segoe UI Light"/>
                <w:b/>
                <w:bCs/>
                <w:i/>
                <w:iCs/>
                <w:color w:val="1F497D" w:themeColor="text2"/>
                <w:sz w:val="20"/>
                <w:szCs w:val="20"/>
                <w:shd w:val="clear" w:color="auto" w:fill="D5CDD5"/>
              </w:rPr>
            </w:pPr>
            <w:r w:rsidRPr="003C77FD">
              <w:rPr>
                <w:rFonts w:ascii="Segoe UI Light" w:eastAsia="Quattrocento Sans" w:hAnsi="Segoe UI Light" w:cs="Segoe UI Light"/>
                <w:b/>
                <w:bCs/>
                <w:i/>
                <w:iCs/>
                <w:color w:val="1F497D" w:themeColor="text2"/>
                <w:sz w:val="20"/>
                <w:szCs w:val="20"/>
                <w:shd w:val="clear" w:color="auto" w:fill="D5CDD5"/>
              </w:rPr>
              <w:t>For example:</w:t>
            </w:r>
          </w:p>
          <w:p w14:paraId="5677773A" w14:textId="07B1AAB0" w:rsidR="005C6CCA" w:rsidRPr="003C77FD" w:rsidRDefault="7C7CC0B2"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bCs/>
                <w:i/>
                <w:iCs/>
                <w:color w:val="1F497D" w:themeColor="text2"/>
                <w:sz w:val="20"/>
                <w:szCs w:val="20"/>
                <w:shd w:val="clear" w:color="auto" w:fill="D5CDD5"/>
                <w:lang w:val="en-US"/>
              </w:rPr>
            </w:pPr>
            <w:r w:rsidRPr="003C77FD">
              <w:rPr>
                <w:rFonts w:ascii="Segoe UI Light" w:eastAsia="Quattrocento Sans" w:hAnsi="Segoe UI Light" w:cs="Segoe UI Light"/>
                <w:b/>
                <w:bCs/>
                <w:i/>
                <w:iCs/>
                <w:color w:val="1F497D" w:themeColor="text2"/>
                <w:sz w:val="20"/>
                <w:szCs w:val="20"/>
                <w:shd w:val="clear" w:color="auto" w:fill="D5CDD5"/>
                <w:lang w:val="en-US"/>
              </w:rPr>
              <w:t xml:space="preserve">Adoption of new service offerings or features which have been made available in </w:t>
            </w:r>
            <w:r w:rsidR="0005686D" w:rsidRPr="003C77FD">
              <w:rPr>
                <w:rFonts w:ascii="Segoe UI Light" w:eastAsia="Quattrocento Sans" w:hAnsi="Segoe UI Light" w:cs="Segoe UI Light"/>
                <w:b/>
                <w:bCs/>
                <w:i/>
                <w:iCs/>
                <w:color w:val="1F497D" w:themeColor="text2"/>
                <w:sz w:val="20"/>
                <w:szCs w:val="20"/>
                <w:shd w:val="clear" w:color="auto" w:fill="D5CDD5"/>
                <w:lang w:val="en-US"/>
              </w:rPr>
              <w:t xml:space="preserve">connection with Microsoft </w:t>
            </w:r>
            <w:r w:rsidR="2B2BE4C2" w:rsidRPr="003C77FD">
              <w:rPr>
                <w:rFonts w:ascii="Segoe UI Light" w:eastAsia="Quattrocento Sans" w:hAnsi="Segoe UI Light" w:cs="Segoe UI Light"/>
                <w:b/>
                <w:bCs/>
                <w:i/>
                <w:iCs/>
                <w:color w:val="1F497D" w:themeColor="text2"/>
                <w:sz w:val="20"/>
                <w:szCs w:val="20"/>
                <w:shd w:val="clear" w:color="auto" w:fill="D5CDD5"/>
                <w:lang w:val="en-US"/>
              </w:rPr>
              <w:t>365</w:t>
            </w:r>
            <w:r w:rsidR="0005686D" w:rsidRPr="003C77FD">
              <w:rPr>
                <w:rFonts w:ascii="Segoe UI Light" w:eastAsia="Quattrocento Sans" w:hAnsi="Segoe UI Light" w:cs="Segoe UI Light"/>
                <w:b/>
                <w:bCs/>
                <w:i/>
                <w:iCs/>
                <w:color w:val="1F497D" w:themeColor="text2"/>
                <w:sz w:val="20"/>
                <w:szCs w:val="20"/>
                <w:shd w:val="clear" w:color="auto" w:fill="D5CDD5"/>
                <w:lang w:val="en-US"/>
              </w:rPr>
              <w:t xml:space="preserve"> Copilot</w:t>
            </w:r>
            <w:r w:rsidR="72751F6F" w:rsidRPr="003C77FD">
              <w:rPr>
                <w:rFonts w:ascii="Segoe UI Light" w:eastAsia="Quattrocento Sans" w:hAnsi="Segoe UI Light" w:cs="Segoe UI Light"/>
                <w:b/>
                <w:bCs/>
                <w:i/>
                <w:iCs/>
                <w:color w:val="1F497D" w:themeColor="text2"/>
                <w:sz w:val="20"/>
                <w:szCs w:val="20"/>
                <w:shd w:val="clear" w:color="auto" w:fill="D5CDD5"/>
                <w:lang w:val="en-US"/>
              </w:rPr>
              <w:t xml:space="preserve"> that materially change the data collection, use, or processing, such as adding additional licenses across </w:t>
            </w:r>
            <w:r w:rsidR="4A98093E" w:rsidRPr="003C77FD">
              <w:rPr>
                <w:rFonts w:ascii="Segoe UI Light" w:eastAsia="Quattrocento Sans" w:hAnsi="Segoe UI Light" w:cs="Segoe UI Light"/>
                <w:b/>
                <w:bCs/>
                <w:i/>
                <w:iCs/>
                <w:color w:val="1F497D" w:themeColor="text2"/>
                <w:sz w:val="20"/>
                <w:szCs w:val="20"/>
                <w:shd w:val="clear" w:color="auto" w:fill="D5CDD5"/>
                <w:lang w:val="en-US"/>
              </w:rPr>
              <w:t>the customer’s</w:t>
            </w:r>
            <w:r w:rsidR="72751F6F" w:rsidRPr="003C77FD">
              <w:rPr>
                <w:rFonts w:ascii="Segoe UI Light" w:eastAsia="Quattrocento Sans" w:hAnsi="Segoe UI Light" w:cs="Segoe UI Light"/>
                <w:b/>
                <w:bCs/>
                <w:i/>
                <w:iCs/>
                <w:color w:val="1F497D" w:themeColor="text2"/>
                <w:sz w:val="20"/>
                <w:szCs w:val="20"/>
                <w:shd w:val="clear" w:color="auto" w:fill="D5CDD5"/>
                <w:lang w:val="en-US"/>
              </w:rPr>
              <w:t xml:space="preserve"> organization, thereby increasing the number of data subjects whose data is processed.</w:t>
            </w:r>
            <w:r w:rsidR="73A10A46" w:rsidRPr="003C77FD">
              <w:rPr>
                <w:rFonts w:ascii="Segoe UI Light" w:eastAsia="Quattrocento Sans" w:hAnsi="Segoe UI Light" w:cs="Segoe UI Light"/>
                <w:b/>
                <w:bCs/>
                <w:i/>
                <w:iCs/>
                <w:color w:val="1F497D" w:themeColor="text2"/>
                <w:sz w:val="20"/>
                <w:szCs w:val="20"/>
                <w:shd w:val="clear" w:color="auto" w:fill="D5CDD5"/>
                <w:lang w:val="en-US"/>
              </w:rPr>
              <w:t xml:space="preserve"> Customers can track important upcoming changes through</w:t>
            </w:r>
            <w:r w:rsidR="43165200" w:rsidRPr="003C77FD">
              <w:rPr>
                <w:rFonts w:ascii="Segoe UI Light" w:eastAsia="Quattrocento Sans" w:hAnsi="Segoe UI Light" w:cs="Segoe UI Light"/>
                <w:b/>
                <w:bCs/>
                <w:i/>
                <w:iCs/>
                <w:color w:val="1F497D" w:themeColor="text2"/>
                <w:sz w:val="20"/>
                <w:szCs w:val="20"/>
                <w:shd w:val="clear" w:color="auto" w:fill="D5CDD5"/>
                <w:lang w:val="en-US"/>
              </w:rPr>
              <w:t xml:space="preserve"> the </w:t>
            </w:r>
            <w:hyperlink r:id="rId23">
              <w:r w:rsidR="43165200" w:rsidRPr="003C77FD">
                <w:rPr>
                  <w:rStyle w:val="Hyperlink"/>
                  <w:rFonts w:ascii="Segoe UI Light" w:eastAsia="Quattrocento Sans" w:hAnsi="Segoe UI Light" w:cs="Segoe UI Light"/>
                  <w:b/>
                  <w:bCs/>
                  <w:i/>
                  <w:iCs/>
                  <w:sz w:val="20"/>
                  <w:szCs w:val="20"/>
                  <w:shd w:val="clear" w:color="auto" w:fill="D5CDD5"/>
                  <w:lang w:val="en-US"/>
                </w:rPr>
                <w:t>Microsoft</w:t>
              </w:r>
              <w:r w:rsidR="007E7AC8">
                <w:rPr>
                  <w:rStyle w:val="Hyperlink"/>
                  <w:rFonts w:ascii="Segoe UI Light" w:eastAsia="Quattrocento Sans" w:hAnsi="Segoe UI Light" w:cs="Segoe UI Light"/>
                  <w:b/>
                  <w:bCs/>
                  <w:i/>
                  <w:iCs/>
                  <w:sz w:val="20"/>
                  <w:szCs w:val="20"/>
                  <w:shd w:val="clear" w:color="auto" w:fill="D5CDD5"/>
                  <w:lang w:val="en-US"/>
                </w:rPr>
                <w:t xml:space="preserve"> </w:t>
              </w:r>
              <w:r w:rsidR="43165200" w:rsidRPr="003C77FD">
                <w:rPr>
                  <w:rStyle w:val="Hyperlink"/>
                  <w:rFonts w:ascii="Segoe UI Light" w:eastAsia="Quattrocento Sans" w:hAnsi="Segoe UI Light" w:cs="Segoe UI Light"/>
                  <w:b/>
                  <w:bCs/>
                  <w:i/>
                  <w:iCs/>
                  <w:sz w:val="20"/>
                  <w:szCs w:val="20"/>
                  <w:shd w:val="clear" w:color="auto" w:fill="D5CDD5"/>
                  <w:lang w:val="en-US"/>
                </w:rPr>
                <w:t>365 roadmap</w:t>
              </w:r>
            </w:hyperlink>
            <w:r w:rsidR="43165200" w:rsidRPr="003C77FD">
              <w:rPr>
                <w:rFonts w:ascii="Segoe UI Light" w:eastAsia="Quattrocento Sans" w:hAnsi="Segoe UI Light" w:cs="Segoe UI Light"/>
                <w:b/>
                <w:bCs/>
                <w:i/>
                <w:iCs/>
                <w:color w:val="1F497D" w:themeColor="text2"/>
                <w:sz w:val="20"/>
                <w:szCs w:val="20"/>
                <w:shd w:val="clear" w:color="auto" w:fill="D5CDD5"/>
                <w:lang w:val="en-US"/>
              </w:rPr>
              <w:t xml:space="preserve"> </w:t>
            </w:r>
            <w:r w:rsidR="3C6A388C" w:rsidRPr="003C77FD">
              <w:rPr>
                <w:rFonts w:ascii="Segoe UI Light" w:eastAsia="Quattrocento Sans" w:hAnsi="Segoe UI Light" w:cs="Segoe UI Light"/>
                <w:b/>
                <w:bCs/>
                <w:i/>
                <w:iCs/>
                <w:color w:val="1F497D" w:themeColor="text2"/>
                <w:sz w:val="20"/>
                <w:szCs w:val="20"/>
                <w:shd w:val="clear" w:color="auto" w:fill="D5CDD5"/>
                <w:lang w:val="en-US"/>
              </w:rPr>
              <w:t xml:space="preserve">and in the </w:t>
            </w:r>
            <w:r w:rsidR="73A10A46" w:rsidRPr="003C77FD">
              <w:rPr>
                <w:rFonts w:ascii="Segoe UI Light" w:eastAsia="Quattrocento Sans" w:hAnsi="Segoe UI Light" w:cs="Segoe UI Light"/>
                <w:b/>
                <w:bCs/>
                <w:i/>
                <w:iCs/>
                <w:color w:val="1F497D" w:themeColor="text2"/>
                <w:sz w:val="20"/>
                <w:szCs w:val="20"/>
                <w:shd w:val="clear" w:color="auto" w:fill="D5CDD5"/>
                <w:lang w:val="en-US"/>
              </w:rPr>
              <w:t xml:space="preserve">announcements in the </w:t>
            </w:r>
            <w:hyperlink r:id="rId24" w:history="1">
              <w:r w:rsidR="00F24400" w:rsidRPr="003C77FD">
                <w:rPr>
                  <w:rStyle w:val="Hyperlink"/>
                  <w:rFonts w:ascii="Segoe UI Light" w:eastAsia="Quattrocento Sans" w:hAnsi="Segoe UI Light" w:cs="Segoe UI Light"/>
                  <w:b/>
                  <w:bCs/>
                  <w:i/>
                  <w:iCs/>
                  <w:sz w:val="20"/>
                  <w:szCs w:val="20"/>
                  <w:shd w:val="clear" w:color="auto" w:fill="D5CDD5"/>
                  <w:lang w:val="en-US"/>
                </w:rPr>
                <w:t>Message Center</w:t>
              </w:r>
            </w:hyperlink>
            <w:r w:rsidR="00F24400" w:rsidRPr="003C77FD">
              <w:rPr>
                <w:rFonts w:ascii="Segoe UI Light" w:eastAsia="Quattrocento Sans" w:hAnsi="Segoe UI Light" w:cs="Segoe UI Light"/>
                <w:b/>
                <w:bCs/>
                <w:i/>
                <w:iCs/>
                <w:color w:val="1F497D" w:themeColor="text2"/>
                <w:sz w:val="20"/>
                <w:szCs w:val="20"/>
                <w:shd w:val="clear" w:color="auto" w:fill="D5CDD5"/>
                <w:lang w:val="en-US"/>
              </w:rPr>
              <w:t>.</w:t>
            </w:r>
          </w:p>
          <w:p w14:paraId="4025C9E1" w14:textId="406451AC" w:rsidR="005C6CCA" w:rsidRPr="003C77FD" w:rsidRDefault="005C6CCA"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bCs/>
                <w:i/>
                <w:iCs/>
                <w:color w:val="1F497D" w:themeColor="text2"/>
                <w:sz w:val="20"/>
                <w:szCs w:val="20"/>
                <w:shd w:val="clear" w:color="auto" w:fill="D5CDD5"/>
              </w:rPr>
            </w:pPr>
            <w:r w:rsidRPr="003C77FD">
              <w:rPr>
                <w:rFonts w:ascii="Segoe UI Light" w:eastAsia="Quattrocento Sans" w:hAnsi="Segoe UI Light" w:cs="Segoe UI Light"/>
                <w:b/>
                <w:bCs/>
                <w:i/>
                <w:iCs/>
                <w:color w:val="1F497D" w:themeColor="text2"/>
                <w:sz w:val="20"/>
                <w:szCs w:val="20"/>
                <w:shd w:val="clear" w:color="auto" w:fill="D5CDD5"/>
              </w:rPr>
              <w:t xml:space="preserve">Implementing new integrations or tools that interact with </w:t>
            </w:r>
            <w:r w:rsidR="0005686D" w:rsidRPr="003C77FD">
              <w:rPr>
                <w:rFonts w:ascii="Segoe UI Light" w:eastAsia="Quattrocento Sans" w:hAnsi="Segoe UI Light" w:cs="Segoe UI Light"/>
                <w:b/>
                <w:bCs/>
                <w:i/>
                <w:iCs/>
                <w:color w:val="1F497D" w:themeColor="text2"/>
                <w:sz w:val="20"/>
                <w:szCs w:val="20"/>
                <w:shd w:val="clear" w:color="auto" w:fill="D5CDD5"/>
              </w:rPr>
              <w:t>Microsoft</w:t>
            </w:r>
            <w:r w:rsidR="009F5176" w:rsidRPr="003C77FD">
              <w:rPr>
                <w:rFonts w:ascii="Segoe UI Light" w:eastAsia="Quattrocento Sans" w:hAnsi="Segoe UI Light" w:cs="Segoe UI Light"/>
                <w:b/>
                <w:bCs/>
                <w:i/>
                <w:iCs/>
                <w:color w:val="1F497D" w:themeColor="text2"/>
                <w:sz w:val="20"/>
                <w:szCs w:val="20"/>
                <w:shd w:val="clear" w:color="auto" w:fill="D5CDD5"/>
              </w:rPr>
              <w:t xml:space="preserve"> 365</w:t>
            </w:r>
            <w:r w:rsidR="0005686D" w:rsidRPr="003C77FD">
              <w:rPr>
                <w:rFonts w:ascii="Segoe UI Light" w:eastAsia="Quattrocento Sans" w:hAnsi="Segoe UI Light" w:cs="Segoe UI Light"/>
                <w:b/>
                <w:bCs/>
                <w:i/>
                <w:iCs/>
                <w:color w:val="1F497D" w:themeColor="text2"/>
                <w:sz w:val="20"/>
                <w:szCs w:val="20"/>
                <w:shd w:val="clear" w:color="auto" w:fill="D5CDD5"/>
              </w:rPr>
              <w:t xml:space="preserve"> Copilot</w:t>
            </w:r>
            <w:r w:rsidRPr="003C77FD">
              <w:rPr>
                <w:rFonts w:ascii="Segoe UI Light" w:eastAsia="Quattrocento Sans" w:hAnsi="Segoe UI Light" w:cs="Segoe UI Light"/>
                <w:b/>
                <w:bCs/>
                <w:i/>
                <w:iCs/>
                <w:color w:val="1F497D" w:themeColor="text2"/>
                <w:sz w:val="20"/>
                <w:szCs w:val="20"/>
                <w:shd w:val="clear" w:color="auto" w:fill="D5CDD5"/>
              </w:rPr>
              <w:t>, potentially introducing new categories of data or processing purposes.</w:t>
            </w:r>
          </w:p>
          <w:p w14:paraId="70904484" w14:textId="40807066" w:rsidR="007E19C7" w:rsidRPr="003C77FD" w:rsidRDefault="00704242"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i/>
                <w:color w:val="1F497D" w:themeColor="text2"/>
                <w:sz w:val="20"/>
                <w:szCs w:val="20"/>
                <w:shd w:val="clear" w:color="auto" w:fill="D5CDD5"/>
                <w:lang w:val="en-US"/>
              </w:rPr>
            </w:pPr>
            <w:r w:rsidRPr="003C77FD">
              <w:rPr>
                <w:rFonts w:ascii="Segoe UI Light" w:eastAsia="Quattrocento Sans" w:hAnsi="Segoe UI Light" w:cs="Segoe UI Light"/>
                <w:b/>
                <w:i/>
                <w:color w:val="1F497D" w:themeColor="text2"/>
                <w:sz w:val="20"/>
                <w:szCs w:val="20"/>
                <w:shd w:val="clear" w:color="auto" w:fill="D5CDD5"/>
                <w:lang w:val="en-US"/>
              </w:rPr>
              <w:t xml:space="preserve">Situations where the customer’s intended specific use of </w:t>
            </w:r>
            <w:r w:rsidRPr="003C77FD">
              <w:rPr>
                <w:rFonts w:ascii="Segoe UI Light" w:eastAsia="Quattrocento Sans" w:hAnsi="Segoe UI Light" w:cs="Segoe UI Light"/>
                <w:b/>
                <w:bCs/>
                <w:i/>
                <w:iCs/>
                <w:color w:val="1F497D" w:themeColor="text2"/>
                <w:sz w:val="20"/>
                <w:szCs w:val="20"/>
                <w:shd w:val="clear" w:color="auto" w:fill="D5CDD5"/>
                <w:lang w:val="en-US"/>
              </w:rPr>
              <w:t>a</w:t>
            </w:r>
            <w:r w:rsidR="005D1A22" w:rsidRPr="003C77FD">
              <w:rPr>
                <w:rFonts w:ascii="Segoe UI Light" w:eastAsia="Quattrocento Sans" w:hAnsi="Segoe UI Light" w:cs="Segoe UI Light"/>
                <w:b/>
                <w:i/>
                <w:color w:val="1F497D" w:themeColor="text2"/>
                <w:sz w:val="20"/>
                <w:szCs w:val="20"/>
                <w:shd w:val="clear" w:color="auto" w:fill="D5CDD5"/>
                <w:lang w:val="en-US"/>
              </w:rPr>
              <w:t xml:space="preserve"> </w:t>
            </w:r>
            <w:r w:rsidR="0005686D" w:rsidRPr="003C77FD">
              <w:rPr>
                <w:rFonts w:ascii="Segoe UI Light" w:eastAsia="Quattrocento Sans" w:hAnsi="Segoe UI Light" w:cs="Segoe UI Light"/>
                <w:b/>
                <w:i/>
                <w:color w:val="1F497D" w:themeColor="text2"/>
                <w:sz w:val="20"/>
                <w:szCs w:val="20"/>
                <w:shd w:val="clear" w:color="auto" w:fill="D5CDD5"/>
                <w:lang w:val="en-US"/>
              </w:rPr>
              <w:t>Microsoft</w:t>
            </w:r>
            <w:r w:rsidR="009F5176" w:rsidRPr="003C77FD">
              <w:rPr>
                <w:rFonts w:ascii="Segoe UI Light" w:eastAsia="Quattrocento Sans" w:hAnsi="Segoe UI Light" w:cs="Segoe UI Light"/>
                <w:b/>
                <w:i/>
                <w:color w:val="1F497D" w:themeColor="text2"/>
                <w:sz w:val="20"/>
                <w:szCs w:val="20"/>
                <w:shd w:val="clear" w:color="auto" w:fill="D5CDD5"/>
                <w:lang w:val="en-US"/>
              </w:rPr>
              <w:t xml:space="preserve"> 365</w:t>
            </w:r>
            <w:r w:rsidRPr="003C77FD">
              <w:rPr>
                <w:rFonts w:ascii="Segoe UI Light" w:eastAsia="Quattrocento Sans" w:hAnsi="Segoe UI Light" w:cs="Segoe UI Light"/>
                <w:b/>
                <w:i/>
                <w:color w:val="1F497D" w:themeColor="text2"/>
                <w:sz w:val="20"/>
                <w:szCs w:val="20"/>
                <w:shd w:val="clear" w:color="auto" w:fill="D5CDD5"/>
                <w:lang w:val="en-US"/>
              </w:rPr>
              <w:t xml:space="preserve"> application significantly diverges from the contents of the DPIA.</w:t>
            </w:r>
          </w:p>
          <w:p w14:paraId="04BEA677" w14:textId="77777777" w:rsidR="005C6CCA" w:rsidRPr="003C77FD" w:rsidRDefault="005C6CCA"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bCs/>
                <w:i/>
                <w:iCs/>
                <w:color w:val="1F497D" w:themeColor="text2"/>
                <w:sz w:val="20"/>
                <w:szCs w:val="20"/>
                <w:shd w:val="clear" w:color="auto" w:fill="D5CDD5"/>
              </w:rPr>
            </w:pPr>
            <w:r w:rsidRPr="003C77FD">
              <w:rPr>
                <w:rFonts w:ascii="Segoe UI Light" w:eastAsia="Quattrocento Sans" w:hAnsi="Segoe UI Light" w:cs="Segoe UI Light"/>
                <w:b/>
                <w:bCs/>
                <w:i/>
                <w:iCs/>
                <w:color w:val="1F497D" w:themeColor="text2"/>
                <w:sz w:val="20"/>
                <w:szCs w:val="20"/>
                <w:shd w:val="clear" w:color="auto" w:fill="D5CDD5"/>
              </w:rPr>
              <w:t>Expanding data processing to include new geographic regions.</w:t>
            </w:r>
          </w:p>
          <w:p w14:paraId="2104E206" w14:textId="1FE98575" w:rsidR="005C6CCA" w:rsidRPr="003C77FD" w:rsidRDefault="7AF1332E"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bCs/>
                <w:i/>
                <w:iCs/>
                <w:color w:val="1F497D" w:themeColor="text2"/>
                <w:sz w:val="20"/>
                <w:szCs w:val="20"/>
                <w:shd w:val="clear" w:color="auto" w:fill="D5CDD5"/>
                <w:lang w:val="en-US"/>
              </w:rPr>
            </w:pPr>
            <w:r w:rsidRPr="003C77FD">
              <w:rPr>
                <w:rFonts w:ascii="Segoe UI Light" w:eastAsia="Quattrocento Sans" w:hAnsi="Segoe UI Light" w:cs="Segoe UI Light"/>
                <w:b/>
                <w:bCs/>
                <w:i/>
                <w:iCs/>
                <w:color w:val="1F497D" w:themeColor="text2"/>
                <w:sz w:val="20"/>
                <w:szCs w:val="20"/>
                <w:shd w:val="clear" w:color="auto" w:fill="D5CDD5"/>
                <w:lang w:val="en-US"/>
              </w:rPr>
              <w:t xml:space="preserve">Significant changes in </w:t>
            </w:r>
            <w:r w:rsidR="408B4E20" w:rsidRPr="003C77FD">
              <w:rPr>
                <w:rFonts w:ascii="Segoe UI Light" w:eastAsia="Quattrocento Sans" w:hAnsi="Segoe UI Light" w:cs="Segoe UI Light"/>
                <w:b/>
                <w:bCs/>
                <w:i/>
                <w:iCs/>
                <w:color w:val="1F497D" w:themeColor="text2"/>
                <w:sz w:val="20"/>
                <w:szCs w:val="20"/>
                <w:shd w:val="clear" w:color="auto" w:fill="D5CDD5"/>
                <w:lang w:val="en-US"/>
              </w:rPr>
              <w:t>c</w:t>
            </w:r>
            <w:r w:rsidR="72469DCD" w:rsidRPr="003C77FD">
              <w:rPr>
                <w:rFonts w:ascii="Segoe UI Light" w:eastAsia="Quattrocento Sans" w:hAnsi="Segoe UI Light" w:cs="Segoe UI Light"/>
                <w:b/>
                <w:bCs/>
                <w:i/>
                <w:iCs/>
                <w:color w:val="1F497D" w:themeColor="text2"/>
                <w:sz w:val="20"/>
                <w:szCs w:val="20"/>
                <w:shd w:val="clear" w:color="auto" w:fill="D5CDD5"/>
                <w:lang w:val="en-US"/>
              </w:rPr>
              <w:t>ustomer’s</w:t>
            </w:r>
            <w:r w:rsidR="77978231" w:rsidRPr="003C77FD">
              <w:rPr>
                <w:rFonts w:ascii="Segoe UI Light" w:eastAsia="Quattrocento Sans" w:hAnsi="Segoe UI Light" w:cs="Segoe UI Light"/>
                <w:b/>
                <w:bCs/>
                <w:i/>
                <w:iCs/>
                <w:color w:val="1F497D" w:themeColor="text2"/>
                <w:sz w:val="20"/>
                <w:szCs w:val="20"/>
                <w:shd w:val="clear" w:color="auto" w:fill="D5CDD5"/>
                <w:lang w:val="en-US"/>
              </w:rPr>
              <w:t xml:space="preserve"> policy requirements related to </w:t>
            </w:r>
            <w:r w:rsidRPr="003C77FD">
              <w:rPr>
                <w:rFonts w:ascii="Segoe UI Light" w:eastAsia="Quattrocento Sans" w:hAnsi="Segoe UI Light" w:cs="Segoe UI Light"/>
                <w:b/>
                <w:bCs/>
                <w:i/>
                <w:iCs/>
                <w:color w:val="1F497D" w:themeColor="text2"/>
                <w:sz w:val="20"/>
                <w:szCs w:val="20"/>
                <w:shd w:val="clear" w:color="auto" w:fill="D5CDD5"/>
                <w:lang w:val="en-US"/>
              </w:rPr>
              <w:t>data retention, security measures, or access controls that could alter the overall risk profile of processing activities.</w:t>
            </w:r>
          </w:p>
          <w:p w14:paraId="16F0F7A7" w14:textId="3410B4D4" w:rsidR="00872FE0" w:rsidRPr="003C77FD" w:rsidRDefault="00076D66" w:rsidP="0015566D">
            <w:pPr>
              <w:pStyle w:val="ListParagraph"/>
              <w:widowControl w:val="0"/>
              <w:numPr>
                <w:ilvl w:val="0"/>
                <w:numId w:val="10"/>
              </w:numPr>
              <w:pBdr>
                <w:top w:val="nil"/>
                <w:left w:val="nil"/>
                <w:bottom w:val="nil"/>
                <w:right w:val="nil"/>
                <w:between w:val="nil"/>
              </w:pBdr>
              <w:shd w:val="clear" w:color="auto" w:fill="D5CDD5"/>
              <w:spacing w:before="120" w:after="120"/>
              <w:ind w:left="522" w:hanging="522"/>
              <w:jc w:val="both"/>
              <w:rPr>
                <w:rFonts w:ascii="Segoe UI Light" w:eastAsia="Quattrocento Sans" w:hAnsi="Segoe UI Light" w:cs="Segoe UI Light"/>
                <w:b/>
                <w:i/>
                <w:color w:val="1F497D" w:themeColor="text2"/>
                <w:sz w:val="20"/>
                <w:szCs w:val="20"/>
                <w:shd w:val="clear" w:color="auto" w:fill="D5CDD5"/>
                <w:lang w:val="en-US"/>
              </w:rPr>
            </w:pPr>
            <w:r w:rsidRPr="003C77FD">
              <w:rPr>
                <w:rFonts w:ascii="Segoe UI Light" w:eastAsia="Quattrocento Sans" w:hAnsi="Segoe UI Light" w:cs="Segoe UI Light"/>
                <w:b/>
                <w:i/>
                <w:color w:val="1F497D" w:themeColor="text2"/>
                <w:sz w:val="20"/>
                <w:szCs w:val="20"/>
                <w:shd w:val="clear" w:color="auto" w:fill="D5CDD5"/>
                <w:lang w:val="en-US"/>
              </w:rPr>
              <w:lastRenderedPageBreak/>
              <w:t>Introduction of new features or functions that may impact the risk profile of processing activities, such as automation features, or enhanced analytics capabilities, which could increase the volume or sensitivity of personal data processed.</w:t>
            </w:r>
          </w:p>
        </w:tc>
      </w:tr>
      <w:tr w:rsidR="00B94F0F" w:rsidRPr="003C77FD" w14:paraId="0D525B73" w14:textId="77777777" w:rsidTr="003C77FD">
        <w:trPr>
          <w:trHeight w:val="3888"/>
        </w:trPr>
        <w:tc>
          <w:tcPr>
            <w:tcW w:w="3195" w:type="dxa"/>
            <w:shd w:val="clear" w:color="auto" w:fill="C6D9F1"/>
            <w:tcMar>
              <w:top w:w="100" w:type="dxa"/>
              <w:left w:w="100" w:type="dxa"/>
              <w:bottom w:w="100" w:type="dxa"/>
              <w:right w:w="100" w:type="dxa"/>
            </w:tcMar>
          </w:tcPr>
          <w:p w14:paraId="3BFF8F7A" w14:textId="46A9EED4" w:rsidR="00B94F0F" w:rsidRPr="003C77FD" w:rsidRDefault="008C6CC4"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lastRenderedPageBreak/>
              <w:t>1.5 Data Controllership</w:t>
            </w:r>
          </w:p>
        </w:tc>
        <w:tc>
          <w:tcPr>
            <w:tcW w:w="9755" w:type="dxa"/>
            <w:tcMar>
              <w:top w:w="100" w:type="dxa"/>
              <w:left w:w="100" w:type="dxa"/>
              <w:bottom w:w="100" w:type="dxa"/>
              <w:right w:w="100" w:type="dxa"/>
            </w:tcMar>
          </w:tcPr>
          <w:p w14:paraId="6C92CB8D" w14:textId="77777777" w:rsidR="00B94F0F" w:rsidRDefault="008C6CC4" w:rsidP="0015566D">
            <w:pPr>
              <w:shd w:val="clear" w:color="auto" w:fill="D5CDD5"/>
              <w:spacing w:before="120" w:after="120"/>
              <w:jc w:val="both"/>
              <w:rPr>
                <w:rFonts w:ascii="Segoe UI Light" w:eastAsia="Quattrocento Sans" w:hAnsi="Segoe UI Light" w:cs="Segoe UI Light"/>
                <w:b/>
                <w:i/>
                <w:color w:val="244061" w:themeColor="accent1" w:themeShade="80"/>
                <w:sz w:val="20"/>
                <w:szCs w:val="20"/>
              </w:rPr>
            </w:pPr>
            <w:r w:rsidRPr="003C77FD">
              <w:rPr>
                <w:rStyle w:val="IntenseEmphasis"/>
                <w:u w:val="single"/>
                <w:lang w:val="en-US"/>
              </w:rPr>
              <w:t>Explanation</w:t>
            </w:r>
            <w:r w:rsidRPr="003C77FD">
              <w:rPr>
                <w:rStyle w:val="IntenseEmphasis"/>
                <w:lang w:val="en-US"/>
              </w:rPr>
              <w:t xml:space="preserve">: </w:t>
            </w:r>
            <w:r w:rsidRPr="002F1EE7">
              <w:rPr>
                <w:rFonts w:ascii="Segoe UI Light" w:eastAsia="Quattrocento Sans" w:hAnsi="Segoe UI Light" w:cs="Segoe UI Light"/>
                <w:b/>
                <w:i/>
                <w:color w:val="1F497D" w:themeColor="text2"/>
                <w:sz w:val="20"/>
                <w:szCs w:val="20"/>
                <w:shd w:val="clear" w:color="auto" w:fill="D5CDD5"/>
                <w:lang w:val="en-US"/>
              </w:rPr>
              <w:t>Customers should conduct an independent assessment of data controllership based on the facts and circumstances of where they deploy Microsoft 365 Copilot and how it is used.</w:t>
            </w:r>
          </w:p>
          <w:p w14:paraId="6E4C55F2" w14:textId="77777777" w:rsidR="008C6CC4" w:rsidRPr="003C77FD" w:rsidRDefault="008C6CC4" w:rsidP="008C6CC4">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u w:val="single"/>
              </w:rPr>
              <w:t>Illustrative example</w:t>
            </w:r>
            <w:r w:rsidRPr="003C77FD">
              <w:rPr>
                <w:rFonts w:ascii="Segoe UI Light" w:eastAsia="Quattrocento Sans" w:hAnsi="Segoe UI Light" w:cs="Segoe UI Light"/>
                <w:sz w:val="20"/>
                <w:szCs w:val="20"/>
              </w:rPr>
              <w:t>:</w:t>
            </w:r>
          </w:p>
          <w:p w14:paraId="018A1DDA" w14:textId="77777777" w:rsidR="008C6CC4" w:rsidRPr="003C77FD" w:rsidRDefault="008C6CC4" w:rsidP="008C6CC4">
            <w:pPr>
              <w:spacing w:before="120" w:after="120"/>
              <w:jc w:val="both"/>
              <w:rPr>
                <w:rFonts w:ascii="Segoe UI Light" w:eastAsia="Segoe UI" w:hAnsi="Segoe UI Light" w:cs="Segoe UI Light"/>
                <w:sz w:val="20"/>
                <w:szCs w:val="20"/>
              </w:rPr>
            </w:pPr>
            <w:r w:rsidRPr="003C77FD">
              <w:rPr>
                <w:rFonts w:ascii="Segoe UI Light" w:eastAsia="Quattrocento Sans" w:hAnsi="Segoe UI Light" w:cs="Segoe UI Light"/>
                <w:sz w:val="20"/>
                <w:szCs w:val="20"/>
                <w:lang w:val="en-US"/>
              </w:rPr>
              <w:t xml:space="preserve">Under the terms of the Product Terms and DPA, we are the controller of Personal Data and Microsoft is the processor of such data, except (a) when we act as a processor of Personal Data, in which case Microsoft is a </w:t>
            </w:r>
            <w:proofErr w:type="spellStart"/>
            <w:r w:rsidRPr="003C77FD">
              <w:rPr>
                <w:rFonts w:ascii="Segoe UI Light" w:eastAsia="Quattrocento Sans" w:hAnsi="Segoe UI Light" w:cs="Segoe UI Light"/>
                <w:sz w:val="20"/>
                <w:szCs w:val="20"/>
                <w:lang w:val="en-US"/>
              </w:rPr>
              <w:t>subprocessor</w:t>
            </w:r>
            <w:proofErr w:type="spellEnd"/>
            <w:r w:rsidRPr="003C77FD">
              <w:rPr>
                <w:rFonts w:ascii="Segoe UI Light" w:eastAsia="Quattrocento Sans" w:hAnsi="Segoe UI Light" w:cs="Segoe UI Light"/>
                <w:sz w:val="20"/>
                <w:szCs w:val="20"/>
                <w:lang w:val="en-US"/>
              </w:rPr>
              <w:t xml:space="preserve">; or (b) as stated otherwise in the Product-specific terms or the DPA. </w:t>
            </w:r>
          </w:p>
          <w:p w14:paraId="2AA7EE44" w14:textId="77777777" w:rsidR="008C6CC4" w:rsidRPr="003C77FD" w:rsidRDefault="008C6CC4" w:rsidP="008C6CC4">
            <w:pPr>
              <w:spacing w:before="120" w:after="120"/>
              <w:jc w:val="both"/>
              <w:rPr>
                <w:rFonts w:ascii="Segoe UI Light" w:eastAsia="Quattrocento Sans" w:hAnsi="Segoe UI Light" w:cs="Segoe UI Light"/>
                <w:sz w:val="20"/>
                <w:szCs w:val="20"/>
                <w:lang w:val="en-US"/>
              </w:rPr>
            </w:pPr>
            <w:r w:rsidRPr="003C77FD">
              <w:rPr>
                <w:rFonts w:ascii="Segoe UI Light" w:eastAsia="Segoe UI" w:hAnsi="Segoe UI Light" w:cs="Segoe UI Light"/>
                <w:sz w:val="20"/>
                <w:szCs w:val="20"/>
                <w:lang w:val="en-US"/>
              </w:rPr>
              <w:t>Notably, there are no product-specific exceptions to this arrangement within Microsoft 365</w:t>
            </w:r>
            <w:r w:rsidRPr="003C77FD">
              <w:rPr>
                <w:rFonts w:ascii="Segoe UI Light" w:hAnsi="Segoe UI Light" w:cs="Segoe UI Light"/>
              </w:rPr>
              <w:t xml:space="preserve"> </w:t>
            </w:r>
            <w:r w:rsidRPr="003C77FD">
              <w:rPr>
                <w:rFonts w:ascii="Segoe UI Light" w:eastAsia="Segoe UI" w:hAnsi="Segoe UI Light" w:cs="Segoe UI Light"/>
                <w:sz w:val="20"/>
                <w:szCs w:val="20"/>
                <w:lang w:val="en-US"/>
              </w:rPr>
              <w:t xml:space="preserve">Copilot, </w:t>
            </w:r>
            <w:r w:rsidRPr="003C77FD">
              <w:rPr>
                <w:rFonts w:ascii="Segoe UI Light" w:eastAsia="Calibri" w:hAnsi="Segoe UI Light" w:cs="Segoe UI Light"/>
                <w:sz w:val="20"/>
                <w:szCs w:val="20"/>
                <w:lang w:val="en-US"/>
              </w:rPr>
              <w:t>except for a limited number of optional connected experiences designed to enable our ability to generate, communicate, and collaborate more effectively</w:t>
            </w:r>
            <w:r w:rsidRPr="003C77FD">
              <w:rPr>
                <w:rFonts w:ascii="Segoe UI Light" w:eastAsia="Segoe UI" w:hAnsi="Segoe UI Light" w:cs="Segoe UI Light"/>
                <w:sz w:val="20"/>
                <w:szCs w:val="20"/>
                <w:lang w:val="en-US"/>
              </w:rPr>
              <w:t xml:space="preserve">. </w:t>
            </w:r>
          </w:p>
          <w:p w14:paraId="076C77C8" w14:textId="77777777" w:rsidR="008C6CC4" w:rsidRPr="003C77FD" w:rsidRDefault="008C6CC4" w:rsidP="008C6CC4">
            <w:pPr>
              <w:spacing w:before="120" w:after="120"/>
              <w:jc w:val="both"/>
              <w:rPr>
                <w:rFonts w:ascii="Segoe UI Light" w:hAnsi="Segoe UI Light" w:cs="Segoe UI Light"/>
              </w:rPr>
            </w:pPr>
            <w:r w:rsidRPr="003C77FD">
              <w:rPr>
                <w:rFonts w:ascii="Segoe UI Light" w:eastAsia="Segoe UI" w:hAnsi="Segoe UI Light" w:cs="Segoe UI Light"/>
                <w:sz w:val="20"/>
                <w:szCs w:val="20"/>
                <w:lang w:val="en-US"/>
              </w:rPr>
              <w:t>Optional connected experiences are available for use through Microsoft 365 Copilot application experiences. These optional cloud-backed services are not covered by our license with Microsoft and there are instances where Microsoft is a data controller of personal data. These experiences are licensed directly to the user and use of these services by our users can be disabled by our administrator.</w:t>
            </w:r>
          </w:p>
          <w:p w14:paraId="673BE0CC" w14:textId="77777777" w:rsidR="008C6CC4" w:rsidRPr="003C77FD" w:rsidRDefault="008C6CC4" w:rsidP="008C6CC4">
            <w:pPr>
              <w:spacing w:before="120" w:after="120"/>
              <w:jc w:val="both"/>
              <w:rPr>
                <w:rFonts w:ascii="Segoe UI Light" w:eastAsia="Segoe UI" w:hAnsi="Segoe UI Light" w:cs="Segoe UI Light"/>
                <w:sz w:val="20"/>
                <w:szCs w:val="20"/>
              </w:rPr>
            </w:pPr>
            <w:r w:rsidRPr="003C77FD">
              <w:rPr>
                <w:rFonts w:ascii="Segoe UI Light" w:eastAsia="Segoe UI" w:hAnsi="Segoe UI Light" w:cs="Segoe UI Light"/>
                <w:sz w:val="20"/>
                <w:szCs w:val="20"/>
              </w:rPr>
              <w:t xml:space="preserve">Some privacy controls for connected experiences in Microsoft 365 Apps can affect the availability of Microsoft 365 Copilot features. This includes the privacy controls for connected experiences that analyze our content and the privacy control for optional connected experiences. </w:t>
            </w:r>
          </w:p>
          <w:p w14:paraId="7C56D815" w14:textId="77777777" w:rsidR="008C6CC4" w:rsidRDefault="008C6CC4" w:rsidP="008C6CC4">
            <w:pPr>
              <w:spacing w:before="120" w:after="120"/>
              <w:jc w:val="both"/>
              <w:rPr>
                <w:rFonts w:ascii="Segoe UI Light" w:eastAsia="Segoe UI" w:hAnsi="Segoe UI Light" w:cs="Segoe UI Light"/>
                <w:b/>
                <w:bCs/>
                <w:sz w:val="20"/>
                <w:szCs w:val="20"/>
              </w:rPr>
            </w:pPr>
            <w:r w:rsidRPr="003C77FD">
              <w:rPr>
                <w:rFonts w:ascii="Segoe UI Light" w:eastAsia="Segoe UI" w:hAnsi="Segoe UI Light" w:cs="Segoe UI Light"/>
                <w:b/>
                <w:bCs/>
                <w:sz w:val="20"/>
                <w:szCs w:val="20"/>
              </w:rPr>
              <w:t>Privacy control for connected experiences that analyze our content</w:t>
            </w:r>
          </w:p>
          <w:p w14:paraId="4A232894" w14:textId="77777777" w:rsidR="008C6CC4" w:rsidRPr="003C77FD" w:rsidRDefault="008C6CC4" w:rsidP="008C6CC4">
            <w:pPr>
              <w:spacing w:before="120" w:after="120"/>
              <w:jc w:val="both"/>
              <w:rPr>
                <w:rFonts w:ascii="Segoe UI Light" w:eastAsia="Times New Roman" w:hAnsi="Segoe UI Light" w:cs="Segoe UI Light"/>
                <w:color w:val="161616"/>
                <w:sz w:val="24"/>
                <w:szCs w:val="24"/>
                <w:lang w:val="en-US" w:eastAsia="en-US"/>
              </w:rPr>
            </w:pPr>
            <w:r w:rsidRPr="003C77FD">
              <w:rPr>
                <w:rFonts w:ascii="Segoe UI Light" w:eastAsia="Segoe UI" w:hAnsi="Segoe UI Light" w:cs="Segoe UI Light"/>
                <w:sz w:val="20"/>
                <w:szCs w:val="20"/>
                <w:lang w:val="en-US"/>
              </w:rPr>
              <w:t xml:space="preserve">If we turn off connected experiences that analyze our content on devices in our organization, certain Microsoft 365 features will not be available to our users in the following apps: Excel, OneNote, Outlook, PowerPoint, Word. There is also a privacy control that turns off all connected experiences (except for Essential Services that are necessary for M365 application functions - see  </w:t>
            </w:r>
            <w:hyperlink r:id="rId25">
              <w:r w:rsidRPr="003C77FD">
                <w:rPr>
                  <w:rFonts w:ascii="Segoe UI Light" w:hAnsi="Segoe UI Light" w:cs="Segoe UI Light"/>
                  <w:color w:val="0000FF"/>
                  <w:sz w:val="20"/>
                  <w:szCs w:val="20"/>
                  <w:u w:val="single"/>
                </w:rPr>
                <w:t>Essential services for Office - Microsoft 365 Apps | Microsoft Learn</w:t>
              </w:r>
            </w:hyperlink>
            <w:r w:rsidRPr="003C77FD">
              <w:rPr>
                <w:rFonts w:ascii="Segoe UI Light" w:eastAsia="Segoe UI" w:hAnsi="Segoe UI Light" w:cs="Segoe UI Light"/>
                <w:sz w:val="20"/>
                <w:szCs w:val="20"/>
                <w:lang w:val="en-US"/>
              </w:rPr>
              <w:t>), including connected experiences that analyze our content. If we use that privacy control, Microsoft 365 Copilot features will not be available in the apps and on the devices described above.</w:t>
            </w:r>
            <w:r w:rsidRPr="003C77FD">
              <w:rPr>
                <w:rFonts w:ascii="Segoe UI Light" w:eastAsia="Times New Roman" w:hAnsi="Segoe UI Light" w:cs="Segoe UI Light"/>
                <w:color w:val="161616"/>
                <w:sz w:val="24"/>
                <w:szCs w:val="24"/>
                <w:lang w:val="en-US" w:eastAsia="en-US"/>
              </w:rPr>
              <w:t xml:space="preserve"> </w:t>
            </w:r>
          </w:p>
          <w:p w14:paraId="41D8990C" w14:textId="77777777" w:rsidR="008C6CC4" w:rsidRPr="003C77FD" w:rsidRDefault="008C6CC4" w:rsidP="008C6CC4">
            <w:pPr>
              <w:spacing w:before="120" w:after="120"/>
              <w:jc w:val="both"/>
              <w:rPr>
                <w:rFonts w:ascii="Segoe UI Light" w:eastAsia="Segoe UI" w:hAnsi="Segoe UI Light" w:cs="Segoe UI Light"/>
                <w:b/>
                <w:bCs/>
                <w:sz w:val="20"/>
                <w:szCs w:val="20"/>
                <w:lang w:val="en-US"/>
              </w:rPr>
            </w:pPr>
            <w:r w:rsidRPr="003C77FD">
              <w:rPr>
                <w:rFonts w:ascii="Segoe UI Light" w:eastAsia="Segoe UI" w:hAnsi="Segoe UI Light" w:cs="Segoe UI Light"/>
                <w:b/>
                <w:bCs/>
                <w:sz w:val="20"/>
                <w:szCs w:val="20"/>
                <w:lang w:val="en-US"/>
              </w:rPr>
              <w:t>Privacy control for optional connected experiences</w:t>
            </w:r>
          </w:p>
          <w:p w14:paraId="2D742EB0" w14:textId="77777777" w:rsidR="008C6CC4" w:rsidRPr="003C77FD" w:rsidRDefault="008C6CC4" w:rsidP="008C6CC4">
            <w:pPr>
              <w:spacing w:before="120" w:after="12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lastRenderedPageBreak/>
              <w:t>If we turn off optional connected experiences in our organization, Microsoft 365 Copilot features that are optional connected experiences will not be available to our users. For example, turning off optional connected experiences could affect the availability of </w:t>
            </w:r>
            <w:hyperlink r:id="rId26" w:anchor="it-admin-control-for-both-microsoft-365-copilot-and-microsoft-365-copilot-chat" w:history="1">
              <w:r w:rsidRPr="003C77FD">
                <w:rPr>
                  <w:rStyle w:val="Hyperlink"/>
                  <w:rFonts w:ascii="Segoe UI Light" w:eastAsia="Segoe UI" w:hAnsi="Segoe UI Light" w:cs="Segoe UI Light"/>
                  <w:sz w:val="20"/>
                  <w:szCs w:val="20"/>
                  <w:lang w:val="en-US"/>
                </w:rPr>
                <w:t>web search</w:t>
              </w:r>
            </w:hyperlink>
            <w:r w:rsidRPr="003C77FD">
              <w:rPr>
                <w:rFonts w:ascii="Segoe UI Light" w:eastAsia="Segoe UI" w:hAnsi="Segoe UI Light" w:cs="Segoe UI Light"/>
                <w:sz w:val="20"/>
                <w:szCs w:val="20"/>
                <w:lang w:val="en-US"/>
              </w:rPr>
              <w:t>.</w:t>
            </w:r>
          </w:p>
          <w:p w14:paraId="5D2FDACC" w14:textId="77777777" w:rsidR="008C6CC4" w:rsidRPr="003C77FD" w:rsidRDefault="008C6CC4" w:rsidP="008C6CC4">
            <w:pPr>
              <w:spacing w:before="120" w:after="120"/>
              <w:jc w:val="both"/>
              <w:rPr>
                <w:rFonts w:ascii="Segoe UI Light" w:hAnsi="Segoe UI Light" w:cs="Segoe UI Light"/>
              </w:rPr>
            </w:pPr>
            <w:r w:rsidRPr="003C77FD">
              <w:rPr>
                <w:rFonts w:ascii="Segoe UI Light" w:eastAsia="Segoe UI" w:hAnsi="Segoe UI Light" w:cs="Segoe UI Light"/>
                <w:sz w:val="20"/>
                <w:szCs w:val="20"/>
                <w:lang w:val="en-US"/>
              </w:rPr>
              <w:t xml:space="preserve">For further details on connected experiences, see  </w:t>
            </w:r>
            <w:hyperlink r:id="rId27">
              <w:r w:rsidRPr="003C77FD">
                <w:rPr>
                  <w:rStyle w:val="Hyperlink"/>
                  <w:rFonts w:ascii="Segoe UI Light" w:eastAsia="Segoe UI" w:hAnsi="Segoe UI Light" w:cs="Segoe UI Light"/>
                  <w:sz w:val="20"/>
                  <w:szCs w:val="20"/>
                  <w:lang w:val="en-US"/>
                </w:rPr>
                <w:t>Connected experiences in Office - Microsoft 365 Apps | Microsoft Learn</w:t>
              </w:r>
            </w:hyperlink>
            <w:r w:rsidRPr="003C77FD">
              <w:rPr>
                <w:rFonts w:ascii="Segoe UI Light" w:eastAsia="Segoe UI" w:hAnsi="Segoe UI Light" w:cs="Segoe UI Light"/>
                <w:sz w:val="20"/>
                <w:szCs w:val="20"/>
                <w:lang w:val="en-US"/>
              </w:rPr>
              <w:t xml:space="preserve"> and </w:t>
            </w:r>
            <w:hyperlink r:id="rId28">
              <w:r w:rsidRPr="003C77FD">
                <w:rPr>
                  <w:rStyle w:val="Hyperlink"/>
                  <w:rFonts w:ascii="Segoe UI Light" w:eastAsia="Segoe UI" w:hAnsi="Segoe UI Light" w:cs="Segoe UI Light"/>
                  <w:sz w:val="20"/>
                  <w:szCs w:val="20"/>
                  <w:lang w:val="en-US"/>
                </w:rPr>
                <w:t>Overview of optional connected experiences in Office - Microsoft 365 Apps | Microsoft Learn</w:t>
              </w:r>
            </w:hyperlink>
          </w:p>
          <w:p w14:paraId="0FE99B2E" w14:textId="77777777" w:rsidR="008C6CC4" w:rsidRPr="003C77FD" w:rsidRDefault="008C6CC4" w:rsidP="008C6CC4">
            <w:pPr>
              <w:spacing w:before="120" w:after="120"/>
              <w:jc w:val="both"/>
              <w:rPr>
                <w:rFonts w:ascii="Segoe UI Light" w:eastAsia="Segoe UI" w:hAnsi="Segoe UI Light" w:cs="Segoe UI Light"/>
                <w:b/>
                <w:bCs/>
                <w:sz w:val="20"/>
                <w:szCs w:val="20"/>
                <w:lang w:val="en-US"/>
              </w:rPr>
            </w:pPr>
            <w:r w:rsidRPr="003C77FD">
              <w:rPr>
                <w:rFonts w:ascii="Segoe UI Light" w:eastAsia="Segoe UI" w:hAnsi="Segoe UI Light" w:cs="Segoe UI Light"/>
                <w:b/>
                <w:bCs/>
                <w:sz w:val="20"/>
                <w:szCs w:val="20"/>
                <w:lang w:val="en-US"/>
              </w:rPr>
              <w:t>Privacy control for web grounding in Microsoft 365 Copilot</w:t>
            </w:r>
          </w:p>
          <w:p w14:paraId="0FF2E9BD" w14:textId="77777777" w:rsidR="008C6CC4" w:rsidRPr="003C77FD" w:rsidRDefault="008C6CC4" w:rsidP="008C6CC4">
            <w:pPr>
              <w:pStyle w:val="broodtekst"/>
              <w:spacing w:before="120" w:after="120" w:line="276" w:lineRule="auto"/>
              <w:rPr>
                <w:rFonts w:ascii="Segoe UI Light" w:eastAsia="Segoe UI" w:hAnsi="Segoe UI Light" w:cs="Segoe UI Light"/>
                <w:sz w:val="20"/>
                <w:szCs w:val="20"/>
                <w:lang w:val="en-US" w:eastAsia="en-GB"/>
              </w:rPr>
            </w:pPr>
            <w:r w:rsidRPr="003C77FD">
              <w:rPr>
                <w:rFonts w:ascii="Segoe UI Light" w:eastAsia="Segoe UI" w:hAnsi="Segoe UI Light" w:cs="Segoe UI Light"/>
                <w:sz w:val="20"/>
                <w:szCs w:val="20"/>
                <w:lang w:val="en-US" w:eastAsia="en-GB"/>
              </w:rPr>
              <w:t xml:space="preserve">We can also manage whether Microsoft 365 Copilot sends web search queries to Bing to improve the quality of responses with the latest information from the web as part of optional connected experiences for Microsoft 365. This control can be set at the user/group/tenant level. </w:t>
            </w:r>
          </w:p>
          <w:p w14:paraId="563012E9" w14:textId="58162CA2" w:rsidR="008C6CC4" w:rsidRPr="003C77FD" w:rsidRDefault="008C6CC4" w:rsidP="008C6CC4">
            <w:pPr>
              <w:spacing w:before="120" w:after="120"/>
              <w:jc w:val="both"/>
              <w:rPr>
                <w:rFonts w:ascii="Segoe UI Light" w:eastAsia="Quattrocento Sans" w:hAnsi="Segoe UI Light" w:cs="Segoe UI Light"/>
                <w:sz w:val="20"/>
                <w:szCs w:val="20"/>
                <w:lang w:val="en-US"/>
              </w:rPr>
            </w:pPr>
            <w:r w:rsidRPr="003C77FD">
              <w:rPr>
                <w:rFonts w:ascii="Segoe UI Light" w:eastAsia="Segoe UI" w:hAnsi="Segoe UI Light" w:cs="Segoe UI Light"/>
                <w:sz w:val="20"/>
                <w:szCs w:val="20"/>
                <w:lang w:val="en-US"/>
              </w:rPr>
              <w:t xml:space="preserve">Microsoft explains controls for </w:t>
            </w:r>
            <w:r w:rsidR="009D3B97">
              <w:rPr>
                <w:rFonts w:ascii="Segoe UI Light" w:eastAsia="Segoe UI" w:hAnsi="Segoe UI Light" w:cs="Segoe UI Light"/>
                <w:sz w:val="20"/>
                <w:szCs w:val="20"/>
                <w:lang w:val="en-US"/>
              </w:rPr>
              <w:t xml:space="preserve">web search </w:t>
            </w:r>
            <w:r w:rsidRPr="003C77FD">
              <w:rPr>
                <w:rFonts w:ascii="Segoe UI Light" w:eastAsia="Segoe UI" w:hAnsi="Segoe UI Light" w:cs="Segoe UI Light"/>
                <w:sz w:val="20"/>
                <w:szCs w:val="20"/>
                <w:lang w:val="en-US"/>
              </w:rPr>
              <w:t xml:space="preserve">more in this documentation: </w:t>
            </w:r>
            <w:hyperlink r:id="rId29" w:history="1">
              <w:r w:rsidRPr="003C77FD">
                <w:rPr>
                  <w:rStyle w:val="Hyperlink"/>
                  <w:rFonts w:ascii="Segoe UI Light" w:eastAsia="Segoe UI" w:hAnsi="Segoe UI Light" w:cs="Segoe UI Light"/>
                  <w:sz w:val="20"/>
                  <w:szCs w:val="20"/>
                </w:rPr>
                <w:t>Data, privacy, and security for web search in Microsoft 365 Copilot and Microsoft 365 Copilot Chat | Microsoft Learn</w:t>
              </w:r>
            </w:hyperlink>
          </w:p>
        </w:tc>
      </w:tr>
      <w:tr w:rsidR="008C6CC4" w:rsidRPr="003C77FD" w14:paraId="321F047F" w14:textId="77777777" w:rsidTr="003C77FD">
        <w:trPr>
          <w:trHeight w:val="580"/>
        </w:trPr>
        <w:tc>
          <w:tcPr>
            <w:tcW w:w="3195" w:type="dxa"/>
            <w:shd w:val="clear" w:color="auto" w:fill="C6D9F1"/>
            <w:tcMar>
              <w:top w:w="100" w:type="dxa"/>
              <w:left w:w="100" w:type="dxa"/>
              <w:bottom w:w="100" w:type="dxa"/>
              <w:right w:w="100" w:type="dxa"/>
            </w:tcMar>
          </w:tcPr>
          <w:p w14:paraId="5AE5E01D" w14:textId="772237A7" w:rsidR="008C6CC4" w:rsidRPr="003C77FD" w:rsidRDefault="008C6CC4"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rPr>
              <w:lastRenderedPageBreak/>
              <w:t>1.6 Data Processors</w:t>
            </w:r>
          </w:p>
        </w:tc>
        <w:tc>
          <w:tcPr>
            <w:tcW w:w="9755" w:type="dxa"/>
            <w:tcMar>
              <w:top w:w="100" w:type="dxa"/>
              <w:left w:w="100" w:type="dxa"/>
              <w:bottom w:w="100" w:type="dxa"/>
              <w:right w:w="100" w:type="dxa"/>
            </w:tcMar>
          </w:tcPr>
          <w:p w14:paraId="132F88C8" w14:textId="77777777" w:rsidR="008C6CC4" w:rsidRPr="003C77FD" w:rsidRDefault="008C6CC4" w:rsidP="008C6CC4">
            <w:pPr>
              <w:shd w:val="clear" w:color="auto" w:fill="D5CDD5"/>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Customers should include necessary information from their perspective if they have additional data processors responsible for processing personal data, such as a third-party connected app. </w:t>
            </w:r>
            <w:r w:rsidRPr="003C77FD">
              <w:rPr>
                <w:rStyle w:val="IntenseEmphasis"/>
                <w:lang w:val="en-US"/>
              </w:rPr>
              <w:t xml:space="preserve">The illustrative example in response to this question is based on the approach envisaged by Microsoft’s </w:t>
            </w:r>
            <w:hyperlink r:id="rId30">
              <w:r w:rsidRPr="003C77FD">
                <w:rPr>
                  <w:rStyle w:val="Hyperlink"/>
                  <w:rFonts w:ascii="Segoe UI Light" w:eastAsia="Quattrocento Sans" w:hAnsi="Segoe UI Light" w:cs="Segoe UI Light"/>
                  <w:b/>
                  <w:bCs/>
                  <w:i/>
                  <w:iCs/>
                  <w:sz w:val="20"/>
                  <w:szCs w:val="20"/>
                  <w:lang w:val="en-US"/>
                </w:rPr>
                <w:t>Product Terms</w:t>
              </w:r>
            </w:hyperlink>
            <w:r w:rsidRPr="003C77FD">
              <w:rPr>
                <w:rFonts w:ascii="Segoe UI Light" w:eastAsia="Quattrocento Sans" w:hAnsi="Segoe UI Light" w:cs="Segoe UI Light"/>
                <w:b/>
                <w:bCs/>
                <w:i/>
                <w:iCs/>
                <w:color w:val="1F497D" w:themeColor="text2"/>
                <w:sz w:val="20"/>
                <w:szCs w:val="20"/>
                <w:lang w:val="en-US"/>
              </w:rPr>
              <w:t xml:space="preserve"> and the </w:t>
            </w:r>
            <w:hyperlink r:id="rId31">
              <w:r w:rsidRPr="003C77FD">
                <w:rPr>
                  <w:rStyle w:val="Hyperlink"/>
                  <w:rFonts w:ascii="Segoe UI Light" w:eastAsia="Quattrocento Sans" w:hAnsi="Segoe UI Light" w:cs="Segoe UI Light"/>
                  <w:b/>
                  <w:bCs/>
                  <w:i/>
                  <w:iCs/>
                  <w:sz w:val="20"/>
                  <w:szCs w:val="20"/>
                  <w:lang w:val="en-US"/>
                </w:rPr>
                <w:t>DPA</w:t>
              </w:r>
            </w:hyperlink>
            <w:r w:rsidRPr="003C77FD">
              <w:rPr>
                <w:rFonts w:ascii="Segoe UI Light" w:eastAsia="Quattrocento Sans" w:hAnsi="Segoe UI Light" w:cs="Segoe UI Light"/>
                <w:b/>
                <w:bCs/>
                <w:i/>
                <w:iCs/>
                <w:color w:val="244061" w:themeColor="accent1" w:themeShade="80"/>
                <w:sz w:val="20"/>
                <w:szCs w:val="20"/>
                <w:lang w:val="en-US"/>
              </w:rPr>
              <w:t>.</w:t>
            </w:r>
          </w:p>
          <w:p w14:paraId="219F2BA9" w14:textId="77777777" w:rsidR="008C6CC4" w:rsidRPr="003C77FD" w:rsidRDefault="008C6CC4" w:rsidP="008C6CC4">
            <w:pPr>
              <w:pBdr>
                <w:top w:val="nil"/>
                <w:left w:val="nil"/>
                <w:bottom w:val="nil"/>
                <w:right w:val="nil"/>
                <w:between w:val="nil"/>
              </w:pBd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bCs/>
                <w:iCs/>
                <w:sz w:val="20"/>
                <w:szCs w:val="20"/>
                <w:u w:val="single"/>
              </w:rPr>
              <w:t>Illustrative example</w:t>
            </w:r>
            <w:r w:rsidRPr="003C77FD">
              <w:rPr>
                <w:rFonts w:ascii="Segoe UI Light" w:eastAsia="Quattrocento Sans" w:hAnsi="Segoe UI Light" w:cs="Segoe UI Light"/>
                <w:bCs/>
                <w:iCs/>
                <w:sz w:val="20"/>
                <w:szCs w:val="20"/>
              </w:rPr>
              <w:t>:</w:t>
            </w:r>
          </w:p>
          <w:p w14:paraId="725AC56A" w14:textId="77777777" w:rsidR="008C6CC4" w:rsidRPr="003C77FD" w:rsidRDefault="008C6CC4" w:rsidP="008C6CC4">
            <w:pPr>
              <w:pBdr>
                <w:top w:val="nil"/>
                <w:left w:val="nil"/>
                <w:bottom w:val="nil"/>
                <w:right w:val="nil"/>
                <w:between w:val="nil"/>
              </w:pBdr>
              <w:spacing w:before="120" w:after="120"/>
              <w:jc w:val="both"/>
              <w:rPr>
                <w:rFonts w:ascii="Segoe UI Light" w:eastAsia="Quattrocento Sans" w:hAnsi="Segoe UI Light" w:cs="Segoe UI Light"/>
                <w:color w:val="000000" w:themeColor="text1"/>
                <w:sz w:val="20"/>
                <w:szCs w:val="20"/>
                <w:lang w:val="en-US"/>
              </w:rPr>
            </w:pPr>
            <w:r w:rsidRPr="003C77FD">
              <w:rPr>
                <w:rFonts w:ascii="Segoe UI Light" w:eastAsia="Quattrocento Sans" w:hAnsi="Segoe UI Light" w:cs="Segoe UI Light"/>
                <w:sz w:val="20"/>
                <w:szCs w:val="20"/>
              </w:rPr>
              <w:t>Microsoft Ireland Operations, Ltd. is Microsoft’s primary entity responsible for processing Personal Data as part of our use of Microsoft 365 Copilot.</w:t>
            </w:r>
            <w:r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color w:val="000000" w:themeColor="text1"/>
                <w:sz w:val="20"/>
                <w:szCs w:val="20"/>
                <w:lang w:val="en-US"/>
              </w:rPr>
              <w:t xml:space="preserve">Microsoft may hire </w:t>
            </w:r>
            <w:proofErr w:type="spellStart"/>
            <w:r w:rsidRPr="003C77FD">
              <w:rPr>
                <w:rFonts w:ascii="Segoe UI Light" w:eastAsia="Quattrocento Sans" w:hAnsi="Segoe UI Light" w:cs="Segoe UI Light"/>
                <w:color w:val="000000" w:themeColor="text1"/>
                <w:sz w:val="20"/>
                <w:szCs w:val="20"/>
                <w:lang w:val="en-US"/>
              </w:rPr>
              <w:t>Subprocessors</w:t>
            </w:r>
            <w:proofErr w:type="spellEnd"/>
            <w:r w:rsidRPr="003C77FD">
              <w:rPr>
                <w:rFonts w:ascii="Segoe UI Light" w:eastAsia="Quattrocento Sans" w:hAnsi="Segoe UI Light" w:cs="Segoe UI Light"/>
                <w:color w:val="000000" w:themeColor="text1"/>
                <w:sz w:val="20"/>
                <w:szCs w:val="20"/>
                <w:lang w:val="en-US"/>
              </w:rPr>
              <w:t xml:space="preserve"> to provide certain limited or ancillary services on </w:t>
            </w:r>
            <w:proofErr w:type="gramStart"/>
            <w:r w:rsidRPr="003C77FD">
              <w:rPr>
                <w:rFonts w:ascii="Segoe UI Light" w:eastAsia="Quattrocento Sans" w:hAnsi="Segoe UI Light" w:cs="Segoe UI Light"/>
                <w:color w:val="000000" w:themeColor="text1"/>
                <w:sz w:val="20"/>
                <w:szCs w:val="20"/>
                <w:lang w:val="en-US"/>
              </w:rPr>
              <w:t>its</w:t>
            </w:r>
            <w:proofErr w:type="gramEnd"/>
            <w:r w:rsidRPr="003C77FD">
              <w:rPr>
                <w:rFonts w:ascii="Segoe UI Light" w:eastAsia="Quattrocento Sans" w:hAnsi="Segoe UI Light" w:cs="Segoe UI Light"/>
                <w:color w:val="000000" w:themeColor="text1"/>
                <w:sz w:val="20"/>
                <w:szCs w:val="20"/>
                <w:lang w:val="en-US"/>
              </w:rPr>
              <w:t xml:space="preserve"> behalf, in accordance with the terms of the DPA. The </w:t>
            </w:r>
            <w:hyperlink r:id="rId32">
              <w:r w:rsidRPr="003C77FD">
                <w:rPr>
                  <w:rStyle w:val="Hyperlink"/>
                  <w:rFonts w:ascii="Segoe UI Light" w:eastAsia="Quattrocento Sans" w:hAnsi="Segoe UI Light" w:cs="Segoe UI Light"/>
                  <w:sz w:val="20"/>
                  <w:szCs w:val="20"/>
                  <w:lang w:val="en-US"/>
                </w:rPr>
                <w:t xml:space="preserve">Microsoft Online Services </w:t>
              </w:r>
              <w:proofErr w:type="spellStart"/>
              <w:r w:rsidRPr="003C77FD">
                <w:rPr>
                  <w:rStyle w:val="Hyperlink"/>
                  <w:rFonts w:ascii="Segoe UI Light" w:eastAsia="Quattrocento Sans" w:hAnsi="Segoe UI Light" w:cs="Segoe UI Light"/>
                  <w:sz w:val="20"/>
                  <w:szCs w:val="20"/>
                  <w:lang w:val="en-US"/>
                </w:rPr>
                <w:t>Subprocessor</w:t>
              </w:r>
              <w:proofErr w:type="spellEnd"/>
              <w:r w:rsidRPr="003C77FD">
                <w:rPr>
                  <w:rStyle w:val="Hyperlink"/>
                  <w:rFonts w:ascii="Segoe UI Light" w:eastAsia="Quattrocento Sans" w:hAnsi="Segoe UI Light" w:cs="Segoe UI Light"/>
                  <w:sz w:val="20"/>
                  <w:szCs w:val="20"/>
                  <w:lang w:val="en-US"/>
                </w:rPr>
                <w:t xml:space="preserve"> List</w:t>
              </w:r>
            </w:hyperlink>
            <w:r w:rsidRPr="003C77FD">
              <w:rPr>
                <w:rFonts w:ascii="Segoe UI Light" w:eastAsia="Quattrocento Sans" w:hAnsi="Segoe UI Light" w:cs="Segoe UI Light"/>
                <w:b/>
                <w:bCs/>
                <w:color w:val="000000" w:themeColor="text1"/>
                <w:sz w:val="20"/>
                <w:szCs w:val="20"/>
                <w:lang w:val="en-US"/>
              </w:rPr>
              <w:t xml:space="preserve"> </w:t>
            </w:r>
            <w:r w:rsidRPr="003C77FD">
              <w:rPr>
                <w:rFonts w:ascii="Segoe UI Light" w:eastAsia="Quattrocento Sans" w:hAnsi="Segoe UI Light" w:cs="Segoe UI Light"/>
                <w:color w:val="000000" w:themeColor="text1"/>
                <w:sz w:val="20"/>
                <w:szCs w:val="20"/>
                <w:lang w:val="en-US"/>
              </w:rPr>
              <w:t xml:space="preserve">identifies </w:t>
            </w:r>
            <w:proofErr w:type="spellStart"/>
            <w:r w:rsidRPr="003C77FD">
              <w:rPr>
                <w:rFonts w:ascii="Segoe UI Light" w:eastAsia="Quattrocento Sans" w:hAnsi="Segoe UI Light" w:cs="Segoe UI Light"/>
                <w:color w:val="000000" w:themeColor="text1"/>
                <w:sz w:val="20"/>
                <w:szCs w:val="20"/>
                <w:lang w:val="en-US"/>
              </w:rPr>
              <w:t>subprocessors</w:t>
            </w:r>
            <w:proofErr w:type="spellEnd"/>
            <w:r w:rsidRPr="003C77FD">
              <w:rPr>
                <w:rFonts w:ascii="Segoe UI Light" w:eastAsia="Quattrocento Sans" w:hAnsi="Segoe UI Light" w:cs="Segoe UI Light"/>
                <w:color w:val="000000" w:themeColor="text1"/>
                <w:sz w:val="20"/>
                <w:szCs w:val="20"/>
                <w:lang w:val="en-US"/>
              </w:rPr>
              <w:t xml:space="preserve"> authorized to subprocess Customer Data or Personal Data in Microsoft 365</w:t>
            </w:r>
            <w:r w:rsidRPr="003C77FD">
              <w:rPr>
                <w:rFonts w:ascii="Segoe UI Light" w:eastAsia="Quattrocento Sans" w:hAnsi="Segoe UI Light" w:cs="Segoe UI Light"/>
                <w:sz w:val="20"/>
                <w:szCs w:val="20"/>
              </w:rPr>
              <w:t xml:space="preserve"> Copilot</w:t>
            </w:r>
            <w:r w:rsidRPr="003C77FD">
              <w:rPr>
                <w:rFonts w:ascii="Segoe UI Light" w:eastAsia="Quattrocento Sans" w:hAnsi="Segoe UI Light" w:cs="Segoe UI Light"/>
                <w:color w:val="000000" w:themeColor="text1"/>
                <w:sz w:val="20"/>
                <w:szCs w:val="20"/>
                <w:lang w:val="en-US"/>
              </w:rPr>
              <w:t>.</w:t>
            </w:r>
          </w:p>
          <w:p w14:paraId="3FD38EEE" w14:textId="1F54573D" w:rsidR="008C6CC4" w:rsidRPr="003C77FD" w:rsidRDefault="008C6CC4" w:rsidP="008C6CC4">
            <w:pPr>
              <w:pBdr>
                <w:top w:val="nil"/>
                <w:left w:val="nil"/>
                <w:bottom w:val="nil"/>
                <w:right w:val="nil"/>
                <w:between w:val="nil"/>
              </w:pBdr>
              <w:spacing w:before="120" w:after="120"/>
              <w:jc w:val="both"/>
              <w:rPr>
                <w:rFonts w:ascii="Segoe UI Light" w:eastAsia="Quattrocento Sans" w:hAnsi="Segoe UI Light" w:cs="Segoe UI Light"/>
                <w:b/>
                <w:bCs/>
                <w:i/>
                <w:iCs/>
                <w:color w:val="244061" w:themeColor="accent1" w:themeShade="80"/>
                <w:sz w:val="20"/>
                <w:szCs w:val="20"/>
                <w:u w:val="single"/>
                <w:lang w:val="en-US"/>
              </w:rPr>
            </w:pPr>
            <w:r w:rsidRPr="003C77FD">
              <w:rPr>
                <w:rFonts w:ascii="Segoe UI Light" w:eastAsia="Quattrocento Sans" w:hAnsi="Segoe UI Light" w:cs="Segoe UI Light"/>
                <w:sz w:val="20"/>
                <w:szCs w:val="20"/>
                <w:lang w:val="en-US"/>
              </w:rPr>
              <w:t>Since Microsoft 365</w:t>
            </w:r>
            <w:r w:rsidRPr="003C77FD">
              <w:rPr>
                <w:rFonts w:ascii="Segoe UI Light" w:eastAsia="Quattrocento Sans" w:hAnsi="Segoe UI Light" w:cs="Segoe UI Light"/>
                <w:sz w:val="20"/>
                <w:szCs w:val="20"/>
              </w:rPr>
              <w:t xml:space="preserve"> </w:t>
            </w:r>
            <w:r w:rsidRPr="003C77FD">
              <w:rPr>
                <w:rFonts w:ascii="Segoe UI Light" w:eastAsia="Quattrocento Sans" w:hAnsi="Segoe UI Light" w:cs="Segoe UI Light"/>
                <w:sz w:val="20"/>
                <w:szCs w:val="20"/>
                <w:lang w:val="en-US"/>
              </w:rPr>
              <w:t>is designed as an extensible platform, fostering a pro-competitive ecosystem that enables us to enhance functionality through third-party integrations, we may also choose to integrate any third-party applications that</w:t>
            </w:r>
            <w:r w:rsidRPr="003C77FD">
              <w:rPr>
                <w:rFonts w:ascii="Segoe UI Light" w:eastAsia="Segoe UI" w:hAnsi="Segoe UI Light" w:cs="Segoe UI Light"/>
                <w:sz w:val="20"/>
                <w:szCs w:val="20"/>
                <w:lang w:val="en-US"/>
              </w:rPr>
              <w:t xml:space="preserve"> operate under their own independent terms and conditions for data processing.</w:t>
            </w:r>
          </w:p>
        </w:tc>
      </w:tr>
      <w:tr w:rsidR="0A47440A" w:rsidRPr="003C77FD" w14:paraId="092E1CFF" w14:textId="77777777" w:rsidTr="003C77FD">
        <w:trPr>
          <w:trHeight w:val="580"/>
        </w:trPr>
        <w:tc>
          <w:tcPr>
            <w:tcW w:w="3195" w:type="dxa"/>
            <w:shd w:val="clear" w:color="auto" w:fill="C6D9F1"/>
            <w:tcMar>
              <w:top w:w="100" w:type="dxa"/>
              <w:left w:w="100" w:type="dxa"/>
              <w:bottom w:w="100" w:type="dxa"/>
              <w:right w:w="100" w:type="dxa"/>
            </w:tcMar>
          </w:tcPr>
          <w:p w14:paraId="0D9BAB25" w14:textId="1089E6C4" w:rsidR="0A47440A" w:rsidRPr="003C77FD" w:rsidRDefault="1D4D7524"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 xml:space="preserve">1.7 </w:t>
            </w:r>
            <w:r w:rsidR="521E8280" w:rsidRPr="003C77FD">
              <w:rPr>
                <w:rFonts w:ascii="Segoe UI Light" w:eastAsia="Quattrocento Sans" w:hAnsi="Segoe UI Light" w:cs="Segoe UI Light"/>
                <w:b/>
                <w:bCs/>
                <w:color w:val="000000" w:themeColor="text1"/>
                <w:sz w:val="20"/>
                <w:szCs w:val="20"/>
                <w:lang w:val="en-US"/>
              </w:rPr>
              <w:t xml:space="preserve">Decision </w:t>
            </w:r>
            <w:r w:rsidR="521E8280" w:rsidRPr="003C77FD">
              <w:rPr>
                <w:rFonts w:ascii="Segoe UI Light" w:eastAsia="Quattrocento Sans" w:hAnsi="Segoe UI Light" w:cs="Segoe UI Light"/>
                <w:b/>
                <w:bCs/>
                <w:color w:val="000000" w:themeColor="text1"/>
                <w:sz w:val="20"/>
                <w:szCs w:val="20"/>
              </w:rPr>
              <w:t>whether</w:t>
            </w:r>
            <w:r w:rsidR="521E8280" w:rsidRPr="003C77FD">
              <w:rPr>
                <w:rFonts w:ascii="Segoe UI Light" w:eastAsia="Quattrocento Sans" w:hAnsi="Segoe UI Light" w:cs="Segoe UI Light"/>
                <w:b/>
                <w:bCs/>
                <w:color w:val="000000" w:themeColor="text1"/>
                <w:sz w:val="20"/>
                <w:szCs w:val="20"/>
                <w:lang w:val="en-US"/>
              </w:rPr>
              <w:t xml:space="preserve"> to </w:t>
            </w:r>
            <w:r w:rsidR="13D4F798" w:rsidRPr="003C77FD">
              <w:rPr>
                <w:rFonts w:ascii="Segoe UI Light" w:eastAsia="Quattrocento Sans" w:hAnsi="Segoe UI Light" w:cs="Segoe UI Light"/>
                <w:b/>
                <w:bCs/>
                <w:color w:val="000000" w:themeColor="text1"/>
                <w:sz w:val="20"/>
                <w:szCs w:val="20"/>
                <w:lang w:val="en-US"/>
              </w:rPr>
              <w:t>carry out</w:t>
            </w:r>
            <w:r w:rsidR="521E8280" w:rsidRPr="003C77FD">
              <w:rPr>
                <w:rFonts w:ascii="Segoe UI Light" w:eastAsia="Quattrocento Sans" w:hAnsi="Segoe UI Light" w:cs="Segoe UI Light"/>
                <w:b/>
                <w:bCs/>
                <w:color w:val="000000" w:themeColor="text1"/>
                <w:sz w:val="20"/>
                <w:szCs w:val="20"/>
                <w:lang w:val="en-US"/>
              </w:rPr>
              <w:t xml:space="preserve"> a DPIA</w:t>
            </w:r>
          </w:p>
        </w:tc>
        <w:tc>
          <w:tcPr>
            <w:tcW w:w="9755" w:type="dxa"/>
            <w:tcMar>
              <w:top w:w="100" w:type="dxa"/>
              <w:left w:w="100" w:type="dxa"/>
              <w:bottom w:w="100" w:type="dxa"/>
              <w:right w:w="100" w:type="dxa"/>
            </w:tcMar>
          </w:tcPr>
          <w:p w14:paraId="4CA22970" w14:textId="1B751D9C" w:rsidR="0A47440A" w:rsidRPr="003C77FD" w:rsidRDefault="00547B33" w:rsidP="003C77FD">
            <w:pPr>
              <w:pBdr>
                <w:top w:val="nil"/>
                <w:left w:val="nil"/>
                <w:bottom w:val="nil"/>
                <w:right w:val="nil"/>
                <w:between w:val="nil"/>
              </w:pBdr>
              <w:shd w:val="clear" w:color="auto" w:fill="D5CDD5"/>
              <w:spacing w:before="120" w:after="120"/>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w:t>
            </w:r>
            <w:r w:rsidR="6BCE75FD" w:rsidRPr="003C77FD">
              <w:rPr>
                <w:rFonts w:ascii="Segoe UI Light" w:eastAsia="Segoe UI Light" w:hAnsi="Segoe UI Light" w:cs="Segoe UI Light"/>
                <w:b/>
                <w:bCs/>
                <w:i/>
                <w:iCs/>
                <w:color w:val="244061" w:themeColor="accent1" w:themeShade="80"/>
                <w:sz w:val="20"/>
                <w:szCs w:val="20"/>
                <w:lang w:val="en-US"/>
              </w:rPr>
              <w:t xml:space="preserve"> </w:t>
            </w:r>
            <w:r w:rsidR="42DF4CB9" w:rsidRPr="003C77FD">
              <w:rPr>
                <w:rFonts w:ascii="Segoe UI Light" w:eastAsia="Quattrocento Sans" w:hAnsi="Segoe UI Light" w:cs="Segoe UI Light"/>
                <w:b/>
                <w:bCs/>
                <w:i/>
                <w:iCs/>
                <w:color w:val="1F487C"/>
                <w:sz w:val="20"/>
                <w:szCs w:val="20"/>
                <w:lang w:val="en-US"/>
              </w:rPr>
              <w:t>Concisely detail why you believe there is a need</w:t>
            </w:r>
            <w:r w:rsidR="3AEEF988" w:rsidRPr="003C77FD">
              <w:rPr>
                <w:rFonts w:ascii="Segoe UI Light" w:eastAsia="Quattrocento Sans" w:hAnsi="Segoe UI Light" w:cs="Segoe UI Light"/>
                <w:b/>
                <w:bCs/>
                <w:i/>
                <w:iCs/>
                <w:color w:val="1F487C"/>
                <w:sz w:val="20"/>
                <w:szCs w:val="20"/>
                <w:lang w:val="en-US"/>
              </w:rPr>
              <w:t xml:space="preserve"> </w:t>
            </w:r>
            <w:r w:rsidR="5CAC2EB6" w:rsidRPr="003C77FD">
              <w:rPr>
                <w:rFonts w:ascii="Segoe UI Light" w:eastAsia="Quattrocento Sans" w:hAnsi="Segoe UI Light" w:cs="Segoe UI Light"/>
                <w:b/>
                <w:bCs/>
                <w:i/>
                <w:iCs/>
                <w:color w:val="1F487C"/>
                <w:sz w:val="20"/>
                <w:szCs w:val="20"/>
                <w:lang w:val="en-US"/>
              </w:rPr>
              <w:t xml:space="preserve">or wish </w:t>
            </w:r>
            <w:r w:rsidR="068E510C" w:rsidRPr="003C77FD">
              <w:rPr>
                <w:rFonts w:ascii="Segoe UI Light" w:eastAsia="Quattrocento Sans" w:hAnsi="Segoe UI Light" w:cs="Segoe UI Light"/>
                <w:b/>
                <w:bCs/>
                <w:i/>
                <w:iCs/>
                <w:color w:val="1F487C"/>
                <w:sz w:val="20"/>
                <w:szCs w:val="20"/>
                <w:lang w:val="en-US"/>
              </w:rPr>
              <w:t xml:space="preserve">(as </w:t>
            </w:r>
            <w:proofErr w:type="gramStart"/>
            <w:r w:rsidR="068E510C" w:rsidRPr="003C77FD">
              <w:rPr>
                <w:rFonts w:ascii="Segoe UI Light" w:eastAsia="Quattrocento Sans" w:hAnsi="Segoe UI Light" w:cs="Segoe UI Light"/>
                <w:b/>
                <w:bCs/>
                <w:i/>
                <w:iCs/>
                <w:color w:val="1F487C"/>
                <w:sz w:val="20"/>
                <w:szCs w:val="20"/>
                <w:lang w:val="en-US"/>
              </w:rPr>
              <w:t>a good</w:t>
            </w:r>
            <w:proofErr w:type="gramEnd"/>
            <w:r w:rsidR="068E510C" w:rsidRPr="003C77FD">
              <w:rPr>
                <w:rFonts w:ascii="Segoe UI Light" w:eastAsia="Quattrocento Sans" w:hAnsi="Segoe UI Light" w:cs="Segoe UI Light"/>
                <w:b/>
                <w:bCs/>
                <w:i/>
                <w:iCs/>
                <w:color w:val="1F487C"/>
                <w:sz w:val="20"/>
                <w:szCs w:val="20"/>
                <w:lang w:val="en-US"/>
              </w:rPr>
              <w:t xml:space="preserve"> practice) to undertake</w:t>
            </w:r>
            <w:r w:rsidR="42DF4CB9" w:rsidRPr="003C77FD">
              <w:rPr>
                <w:rFonts w:ascii="Segoe UI Light" w:eastAsia="Quattrocento Sans" w:hAnsi="Segoe UI Light" w:cs="Segoe UI Light"/>
                <w:b/>
                <w:bCs/>
                <w:i/>
                <w:iCs/>
                <w:color w:val="1F487C"/>
                <w:sz w:val="20"/>
                <w:szCs w:val="20"/>
                <w:lang w:val="en-US"/>
              </w:rPr>
              <w:t xml:space="preserve"> a DPIA</w:t>
            </w:r>
            <w:r w:rsidR="233FF037" w:rsidRPr="003C77FD">
              <w:rPr>
                <w:rFonts w:ascii="Segoe UI Light" w:eastAsia="Quattrocento Sans" w:hAnsi="Segoe UI Light" w:cs="Segoe UI Light"/>
                <w:b/>
                <w:bCs/>
                <w:i/>
                <w:iCs/>
                <w:color w:val="1F487C"/>
                <w:sz w:val="20"/>
                <w:szCs w:val="20"/>
                <w:lang w:val="en-US"/>
              </w:rPr>
              <w:t xml:space="preserve"> </w:t>
            </w:r>
            <w:r w:rsidR="42DF4CB9" w:rsidRPr="003C77FD">
              <w:rPr>
                <w:rFonts w:ascii="Segoe UI Light" w:eastAsia="Quattrocento Sans" w:hAnsi="Segoe UI Light" w:cs="Segoe UI Light"/>
                <w:b/>
                <w:bCs/>
                <w:i/>
                <w:iCs/>
                <w:color w:val="1F487C"/>
                <w:sz w:val="20"/>
                <w:szCs w:val="20"/>
                <w:lang w:val="en-US"/>
              </w:rPr>
              <w:t xml:space="preserve">and emphasize if the DPIA is built on an existing DPIA / risk assessment, to the extent it is relevant. You may refer to Article 35 of the GDPR or the </w:t>
            </w:r>
            <w:hyperlink r:id="rId33">
              <w:r w:rsidR="42DF4CB9" w:rsidRPr="003C77FD">
                <w:rPr>
                  <w:rStyle w:val="Hyperlink"/>
                  <w:rFonts w:ascii="Segoe UI Light" w:eastAsia="Quattrocento Sans" w:hAnsi="Segoe UI Light" w:cs="Segoe UI Light"/>
                  <w:b/>
                  <w:bCs/>
                  <w:i/>
                  <w:iCs/>
                  <w:sz w:val="20"/>
                  <w:szCs w:val="20"/>
                  <w:lang w:val="en-US"/>
                </w:rPr>
                <w:t>Guidelines of the European Data Protection Board on Data Protection Impact Assessment</w:t>
              </w:r>
            </w:hyperlink>
            <w:r w:rsidR="42DF4CB9" w:rsidRPr="003C77FD">
              <w:rPr>
                <w:rFonts w:ascii="Segoe UI Light" w:eastAsia="Quattrocento Sans" w:hAnsi="Segoe UI Light" w:cs="Segoe UI Light"/>
                <w:b/>
                <w:bCs/>
                <w:i/>
                <w:iCs/>
                <w:color w:val="1F487C"/>
                <w:sz w:val="20"/>
                <w:szCs w:val="20"/>
                <w:lang w:val="en-US"/>
              </w:rPr>
              <w:t xml:space="preserve">, which outline the criteria for when a DPIA may be required. </w:t>
            </w:r>
            <w:r w:rsidR="1DF1731A" w:rsidRPr="003C77FD">
              <w:rPr>
                <w:rFonts w:ascii="Segoe UI Light" w:eastAsia="Quattrocento Sans" w:hAnsi="Segoe UI Light" w:cs="Segoe UI Light"/>
                <w:b/>
                <w:bCs/>
                <w:i/>
                <w:iCs/>
                <w:color w:val="1F487C"/>
                <w:sz w:val="20"/>
                <w:szCs w:val="20"/>
                <w:lang w:val="en-US"/>
              </w:rPr>
              <w:t xml:space="preserve">Please consider that </w:t>
            </w:r>
            <w:r w:rsidR="78B51DA5" w:rsidRPr="003C77FD">
              <w:rPr>
                <w:rFonts w:ascii="Segoe UI Light" w:eastAsia="Quattrocento Sans" w:hAnsi="Segoe UI Light" w:cs="Segoe UI Light"/>
                <w:b/>
                <w:bCs/>
                <w:i/>
                <w:iCs/>
                <w:color w:val="1F487C"/>
                <w:sz w:val="20"/>
                <w:szCs w:val="20"/>
                <w:lang w:val="en-US"/>
              </w:rPr>
              <w:t xml:space="preserve">the EDPB in its 2022 </w:t>
            </w:r>
            <w:r w:rsidR="27BB5E56" w:rsidRPr="003C77FD">
              <w:rPr>
                <w:rFonts w:ascii="Segoe UI Light" w:eastAsia="Quattrocento Sans" w:hAnsi="Segoe UI Light" w:cs="Segoe UI Light"/>
                <w:b/>
                <w:bCs/>
                <w:i/>
                <w:iCs/>
                <w:color w:val="1F487C"/>
                <w:sz w:val="20"/>
                <w:szCs w:val="20"/>
                <w:lang w:val="en-US"/>
              </w:rPr>
              <w:t xml:space="preserve">coordinated enforcement action on </w:t>
            </w:r>
            <w:r w:rsidR="6BF68B0E" w:rsidRPr="003C77FD">
              <w:rPr>
                <w:rFonts w:ascii="Segoe UI Light" w:eastAsia="Quattrocento Sans" w:hAnsi="Segoe UI Light" w:cs="Segoe UI Light"/>
                <w:b/>
                <w:bCs/>
                <w:i/>
                <w:iCs/>
                <w:color w:val="1F487C"/>
                <w:sz w:val="20"/>
                <w:szCs w:val="20"/>
                <w:lang w:val="en-US"/>
              </w:rPr>
              <w:t xml:space="preserve">use of cloud-based services by the public sector assumed that </w:t>
            </w:r>
            <w:r w:rsidR="40A819C8" w:rsidRPr="003C77FD">
              <w:rPr>
                <w:rFonts w:ascii="Segoe UI Light" w:eastAsia="Quattrocento Sans" w:hAnsi="Segoe UI Light" w:cs="Segoe UI Light"/>
                <w:b/>
                <w:bCs/>
                <w:i/>
                <w:iCs/>
                <w:color w:val="1F487C"/>
                <w:sz w:val="20"/>
                <w:szCs w:val="20"/>
                <w:lang w:val="en-US"/>
              </w:rPr>
              <w:t xml:space="preserve">a DPIA </w:t>
            </w:r>
            <w:r w:rsidR="54BC61C3" w:rsidRPr="003C77FD">
              <w:rPr>
                <w:rFonts w:ascii="Segoe UI Light" w:eastAsia="Quattrocento Sans" w:hAnsi="Segoe UI Light" w:cs="Segoe UI Light"/>
                <w:b/>
                <w:bCs/>
                <w:i/>
                <w:iCs/>
                <w:color w:val="1F487C"/>
                <w:sz w:val="20"/>
                <w:szCs w:val="20"/>
                <w:lang w:val="en-US"/>
              </w:rPr>
              <w:t xml:space="preserve">was likely needed </w:t>
            </w:r>
            <w:r w:rsidR="40A819C8" w:rsidRPr="003C77FD">
              <w:rPr>
                <w:rFonts w:ascii="Segoe UI Light" w:eastAsia="Quattrocento Sans" w:hAnsi="Segoe UI Light" w:cs="Segoe UI Light"/>
                <w:b/>
                <w:bCs/>
                <w:i/>
                <w:iCs/>
                <w:color w:val="1F487C"/>
                <w:sz w:val="20"/>
                <w:szCs w:val="20"/>
                <w:lang w:val="en-US"/>
              </w:rPr>
              <w:t xml:space="preserve">if a </w:t>
            </w:r>
            <w:r w:rsidR="40A819C8" w:rsidRPr="003C77FD">
              <w:rPr>
                <w:rFonts w:ascii="Segoe UI Light" w:eastAsia="Quattrocento Sans" w:hAnsi="Segoe UI Light" w:cs="Segoe UI Light"/>
                <w:b/>
                <w:bCs/>
                <w:i/>
                <w:iCs/>
                <w:color w:val="1F487C"/>
                <w:sz w:val="20"/>
                <w:szCs w:val="20"/>
                <w:lang w:val="en-US"/>
              </w:rPr>
              <w:lastRenderedPageBreak/>
              <w:t>public sector organization deploys</w:t>
            </w:r>
            <w:r w:rsidR="1DF1731A" w:rsidRPr="003C77FD">
              <w:rPr>
                <w:rFonts w:ascii="Segoe UI Light" w:eastAsia="Quattrocento Sans" w:hAnsi="Segoe UI Light" w:cs="Segoe UI Light"/>
                <w:b/>
                <w:bCs/>
                <w:i/>
                <w:iCs/>
                <w:color w:val="1F487C"/>
                <w:sz w:val="20"/>
                <w:szCs w:val="20"/>
                <w:lang w:val="en-US"/>
              </w:rPr>
              <w:t xml:space="preserve"> cloud services. </w:t>
            </w:r>
            <w:r w:rsidR="42DF4CB9" w:rsidRPr="003C77FD">
              <w:rPr>
                <w:rFonts w:ascii="Segoe UI Light" w:eastAsia="Quattrocento Sans" w:hAnsi="Segoe UI Light" w:cs="Segoe UI Light"/>
                <w:b/>
                <w:bCs/>
                <w:i/>
                <w:iCs/>
                <w:color w:val="1F487C"/>
                <w:sz w:val="20"/>
                <w:szCs w:val="20"/>
                <w:lang w:val="en-US"/>
              </w:rPr>
              <w:t>Also, data protection supervisory authorities establish guidance with illustrative examples of processing activities that require, or do not require, a DPIA.</w:t>
            </w:r>
            <w:r w:rsidR="07E554BC" w:rsidRPr="003C77FD">
              <w:rPr>
                <w:rFonts w:ascii="Segoe UI Light" w:eastAsia="Quattrocento Sans" w:hAnsi="Segoe UI Light" w:cs="Segoe UI Light"/>
                <w:b/>
                <w:bCs/>
                <w:i/>
                <w:iCs/>
                <w:color w:val="1F487C"/>
                <w:sz w:val="20"/>
                <w:szCs w:val="20"/>
                <w:lang w:val="en-US"/>
              </w:rPr>
              <w:t xml:space="preserve"> </w:t>
            </w:r>
          </w:p>
        </w:tc>
      </w:tr>
    </w:tbl>
    <w:p w14:paraId="6E1A1A0B" w14:textId="65B7D71B" w:rsidR="001D3A00" w:rsidRPr="00AC3E6E" w:rsidRDefault="00D87631" w:rsidP="003C77FD">
      <w:pPr>
        <w:pStyle w:val="Heading1"/>
        <w:spacing w:before="120"/>
        <w:rPr>
          <w:rStyle w:val="IntenseEmphasis"/>
          <w:rFonts w:ascii="Segoe UI" w:hAnsi="Segoe UI" w:cs="Segoe UI"/>
          <w:lang w:val="en-US"/>
        </w:rPr>
      </w:pPr>
      <w:bookmarkStart w:id="11" w:name="bookmark=id.2jxsxqh"/>
      <w:bookmarkStart w:id="12" w:name="_heading=h.z337ya"/>
      <w:bookmarkEnd w:id="11"/>
      <w:bookmarkEnd w:id="12"/>
      <w:r w:rsidRPr="003C77FD">
        <w:rPr>
          <w:rFonts w:ascii="Segoe UI Light" w:hAnsi="Segoe UI Light" w:cs="Segoe UI Light"/>
        </w:rPr>
        <w:lastRenderedPageBreak/>
        <w:br w:type="page"/>
      </w:r>
      <w:bookmarkStart w:id="13" w:name="_Toc198722649"/>
      <w:r w:rsidR="386A9074" w:rsidRPr="00AC3E6E">
        <w:rPr>
          <w:rFonts w:ascii="Segoe UI" w:eastAsia="Quattrocento Sans" w:hAnsi="Segoe UI" w:cs="Segoe UI"/>
          <w:b/>
          <w:bCs/>
          <w:color w:val="171717"/>
        </w:rPr>
        <w:lastRenderedPageBreak/>
        <w:t>Step 2: Describe the processing</w:t>
      </w:r>
      <w:bookmarkEnd w:id="13"/>
      <w:r w:rsidR="386A9074" w:rsidRPr="00AC3E6E">
        <w:rPr>
          <w:rFonts w:ascii="Segoe UI" w:hAnsi="Segoe UI" w:cs="Segoe UI"/>
        </w:rPr>
        <w:t xml:space="preserve"> </w:t>
      </w:r>
      <w:bookmarkStart w:id="14" w:name="_Toc34808500"/>
      <w:bookmarkStart w:id="15" w:name="_Toc34808681"/>
      <w:bookmarkStart w:id="16" w:name="_Toc34809277"/>
      <w:bookmarkStart w:id="17" w:name="_Toc34809696"/>
      <w:bookmarkEnd w:id="14"/>
      <w:bookmarkEnd w:id="15"/>
      <w:bookmarkEnd w:id="16"/>
      <w:bookmarkEnd w:id="17"/>
    </w:p>
    <w:p w14:paraId="0B2EA95E" w14:textId="033F7812" w:rsidR="001D3A00" w:rsidRPr="003C77FD" w:rsidRDefault="00D87631" w:rsidP="003C77FD">
      <w:pPr>
        <w:spacing w:before="120" w:after="120"/>
        <w:jc w:val="both"/>
        <w:rPr>
          <w:rStyle w:val="IntenseEmphasis"/>
          <w:lang w:val="en-US"/>
        </w:rPr>
      </w:pPr>
      <w:r w:rsidRPr="003C77FD">
        <w:rPr>
          <w:rStyle w:val="IntenseEmphasis"/>
          <w:lang w:val="en-US"/>
        </w:rPr>
        <w:t xml:space="preserve">This section describes and analyses the processing activity under review in the DPIA in more detail. It includes questions relating to the rationale behind carrying out this processing, objectives sought to be achieved, the personal data likely to be processed, and the individuals whose personal data will be processed. This section </w:t>
      </w:r>
      <w:r w:rsidR="00B96D42" w:rsidRPr="003C77FD">
        <w:rPr>
          <w:rStyle w:val="IntenseEmphasis"/>
          <w:lang w:val="en-US"/>
        </w:rPr>
        <w:t xml:space="preserve">can </w:t>
      </w:r>
      <w:r w:rsidRPr="003C77FD">
        <w:rPr>
          <w:rStyle w:val="IntenseEmphasis"/>
          <w:lang w:val="en-US"/>
        </w:rPr>
        <w:t xml:space="preserve">provide </w:t>
      </w:r>
      <w:r w:rsidR="006F4496" w:rsidRPr="003C77FD">
        <w:rPr>
          <w:rStyle w:val="IntenseEmphasis"/>
          <w:lang w:val="en-US"/>
        </w:rPr>
        <w:t>customers</w:t>
      </w:r>
      <w:r w:rsidR="695723B0" w:rsidRPr="003C77FD">
        <w:rPr>
          <w:rStyle w:val="IntenseEmphasis"/>
          <w:lang w:val="en-US"/>
        </w:rPr>
        <w:t>’</w:t>
      </w:r>
      <w:r w:rsidR="000F10FA" w:rsidRPr="003C77FD">
        <w:rPr>
          <w:rStyle w:val="IntenseEmphasis"/>
          <w:lang w:val="en-US"/>
        </w:rPr>
        <w:t xml:space="preserve"> </w:t>
      </w:r>
      <w:r w:rsidRPr="003C77FD">
        <w:rPr>
          <w:rStyle w:val="IntenseEmphasis"/>
          <w:lang w:val="en-US"/>
        </w:rPr>
        <w:t>detailed information about the envisaged processing.</w:t>
      </w:r>
      <w:r w:rsidRPr="003C77FD" w:rsidDel="00D87631">
        <w:rPr>
          <w:rStyle w:val="IntenseEmphasis"/>
          <w:lang w:val="en-US"/>
        </w:rPr>
        <w:t xml:space="preserve"> </w:t>
      </w:r>
    </w:p>
    <w:tbl>
      <w:tblPr>
        <w:tblpPr w:leftFromText="180" w:rightFromText="180" w:vertAnchor="text" w:tblpY="1"/>
        <w:tblOverlap w:val="neve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20" w:firstRow="1" w:lastRow="0" w:firstColumn="0" w:lastColumn="0" w:noHBand="1" w:noVBand="1"/>
      </w:tblPr>
      <w:tblGrid>
        <w:gridCol w:w="3000"/>
        <w:gridCol w:w="9950"/>
      </w:tblGrid>
      <w:tr w:rsidR="00355DB4" w:rsidRPr="003C77FD" w14:paraId="4D3E748A" w14:textId="77777777" w:rsidTr="003C77FD">
        <w:trPr>
          <w:trHeight w:val="20"/>
          <w:tblHeader/>
        </w:trPr>
        <w:tc>
          <w:tcPr>
            <w:tcW w:w="3000" w:type="dxa"/>
            <w:shd w:val="clear" w:color="auto" w:fill="C6D9F1"/>
            <w:tcMar>
              <w:top w:w="100" w:type="dxa"/>
              <w:left w:w="100" w:type="dxa"/>
              <w:bottom w:w="100" w:type="dxa"/>
              <w:right w:w="100" w:type="dxa"/>
            </w:tcMar>
          </w:tcPr>
          <w:p w14:paraId="3BA9A05A" w14:textId="25D78BA8" w:rsidR="00355DB4" w:rsidRPr="003C77FD" w:rsidDel="00355DB4" w:rsidRDefault="00954F2B"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50" w:type="dxa"/>
            <w:tcMar>
              <w:top w:w="100" w:type="dxa"/>
              <w:left w:w="100" w:type="dxa"/>
              <w:bottom w:w="100" w:type="dxa"/>
              <w:right w:w="100" w:type="dxa"/>
            </w:tcMar>
          </w:tcPr>
          <w:p w14:paraId="757965AC" w14:textId="29BFAA37" w:rsidR="00355DB4" w:rsidRPr="003C77FD" w:rsidRDefault="00954F2B" w:rsidP="003C77FD">
            <w:pPr>
              <w:spacing w:before="120" w:after="120"/>
              <w:rPr>
                <w:rFonts w:ascii="Segoe UI Light" w:eastAsia="Quattrocento Sans" w:hAnsi="Segoe UI Light" w:cs="Segoe UI Light"/>
                <w:b/>
                <w:bCs/>
                <w:sz w:val="20"/>
                <w:szCs w:val="20"/>
              </w:rPr>
            </w:pPr>
            <w:r w:rsidRPr="003C77FD">
              <w:rPr>
                <w:rFonts w:ascii="Segoe UI Light" w:eastAsia="Quattrocento Sans" w:hAnsi="Segoe UI Light" w:cs="Segoe UI Light"/>
                <w:b/>
                <w:bCs/>
                <w:sz w:val="20"/>
                <w:szCs w:val="20"/>
              </w:rPr>
              <w:t>Description</w:t>
            </w:r>
          </w:p>
        </w:tc>
      </w:tr>
      <w:tr w:rsidR="00D5766A" w:rsidRPr="003C77FD" w14:paraId="18DEC0C9" w14:textId="77777777" w:rsidTr="003C77FD">
        <w:trPr>
          <w:trHeight w:val="973"/>
        </w:trPr>
        <w:tc>
          <w:tcPr>
            <w:tcW w:w="3000" w:type="dxa"/>
            <w:shd w:val="clear" w:color="auto" w:fill="C6D9F1"/>
            <w:tcMar>
              <w:top w:w="100" w:type="dxa"/>
              <w:left w:w="100" w:type="dxa"/>
              <w:bottom w:w="100" w:type="dxa"/>
              <w:right w:w="100" w:type="dxa"/>
            </w:tcMar>
          </w:tcPr>
          <w:p w14:paraId="2CF469A1" w14:textId="71DD3D90" w:rsidR="00D5766A" w:rsidRPr="003C77FD" w:rsidRDefault="00D5766A"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2.1 Please outline the type of processing involved: what methods will be used for the collection, usage, storage and deletion of the data? How is the data being sourced? Is the data to be shared with anyone? A flow diagram or some other way of describing data flows may prove useful. Are any of the types of processing identified as high risk?</w:t>
            </w:r>
          </w:p>
          <w:p w14:paraId="7D979630" w14:textId="09D117D0" w:rsidR="00D5766A" w:rsidRPr="003C77FD" w:rsidRDefault="00D5766A"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(Articles 13 and 14 of the GDPR)</w:t>
            </w:r>
          </w:p>
        </w:tc>
        <w:tc>
          <w:tcPr>
            <w:tcW w:w="9950" w:type="dxa"/>
            <w:tcMar>
              <w:top w:w="100" w:type="dxa"/>
              <w:left w:w="100" w:type="dxa"/>
              <w:bottom w:w="100" w:type="dxa"/>
              <w:right w:w="100" w:type="dxa"/>
            </w:tcMar>
          </w:tcPr>
          <w:p w14:paraId="107CA610" w14:textId="79C5B7B8" w:rsidR="00D5766A" w:rsidRPr="003C77FD" w:rsidRDefault="00D5766A" w:rsidP="003C77FD">
            <w:pPr>
              <w:shd w:val="clear" w:color="auto" w:fill="D5CDD5"/>
              <w:spacing w:before="120" w:after="120"/>
              <w:jc w:val="both"/>
              <w:rPr>
                <w:rFonts w:ascii="Segoe UI Light" w:eastAsia="Quattrocento Sans" w:hAnsi="Segoe UI Light" w:cs="Segoe UI Light"/>
                <w:b/>
                <w:bCs/>
                <w:i/>
                <w:iCs/>
                <w:color w:val="1F497D" w:themeColor="text2"/>
                <w:sz w:val="20"/>
                <w:szCs w:val="20"/>
                <w:shd w:val="clear" w:color="auto" w:fill="D5CDD5"/>
                <w:lang w:val="en-US"/>
              </w:rPr>
            </w:pPr>
            <w:r w:rsidRPr="003C77FD">
              <w:rPr>
                <w:rStyle w:val="IntenseEmphasis"/>
                <w:u w:val="single"/>
                <w:shd w:val="clear" w:color="auto" w:fill="D5CDD5"/>
                <w:lang w:val="en-US"/>
              </w:rPr>
              <w:t>Explanation</w:t>
            </w:r>
            <w:r w:rsidRPr="003C77FD">
              <w:rPr>
                <w:rStyle w:val="IntenseEmphasis"/>
                <w:shd w:val="clear" w:color="auto" w:fill="D5CDD5"/>
                <w:lang w:val="en-US"/>
              </w:rPr>
              <w:t xml:space="preserve">: This section provides a high-level description of the operation of </w:t>
            </w:r>
            <w:r w:rsidR="00795E2C" w:rsidRPr="003C77FD">
              <w:rPr>
                <w:rStyle w:val="IntenseEmphasis"/>
                <w:shd w:val="clear" w:color="auto" w:fill="D5CDD5"/>
                <w:lang w:val="en-US"/>
              </w:rPr>
              <w:t>Microsoft 365 Copilot</w:t>
            </w:r>
            <w:r w:rsidRPr="003C77FD">
              <w:rPr>
                <w:rStyle w:val="IntenseEmphasis"/>
                <w:shd w:val="clear" w:color="auto" w:fill="D5CDD5"/>
                <w:lang w:val="en-US"/>
              </w:rPr>
              <w:t xml:space="preserve">. However, customers should check that this </w:t>
            </w:r>
            <w:proofErr w:type="gramStart"/>
            <w:r w:rsidRPr="003C77FD">
              <w:rPr>
                <w:rStyle w:val="IntenseEmphasis"/>
                <w:shd w:val="clear" w:color="auto" w:fill="D5CDD5"/>
                <w:lang w:val="en-US"/>
              </w:rPr>
              <w:t>reflects factually</w:t>
            </w:r>
            <w:proofErr w:type="gramEnd"/>
            <w:r w:rsidRPr="003C77FD">
              <w:rPr>
                <w:rStyle w:val="IntenseEmphasis"/>
                <w:shd w:val="clear" w:color="auto" w:fill="D5CDD5"/>
                <w:lang w:val="en-US"/>
              </w:rPr>
              <w:t xml:space="preserve"> the activities that they are undertaking</w:t>
            </w:r>
            <w:r w:rsidR="292C44C9" w:rsidRPr="003C77FD">
              <w:rPr>
                <w:rStyle w:val="IntenseEmphasis"/>
                <w:shd w:val="clear" w:color="auto" w:fill="D5CDD5"/>
                <w:lang w:val="en-US"/>
              </w:rPr>
              <w:t>,</w:t>
            </w:r>
            <w:r w:rsidRPr="003C77FD">
              <w:rPr>
                <w:rStyle w:val="IntenseEmphasis"/>
                <w:shd w:val="clear" w:color="auto" w:fill="D5CDD5"/>
                <w:lang w:val="en-US"/>
              </w:rPr>
              <w:t xml:space="preserve"> and any additional customer-specific information that is relevant should be added on a case-by-case basis. This should include the primary purposes for which the data are collected and used, and a brief description of the use of </w:t>
            </w:r>
            <w:r w:rsidR="00795E2C" w:rsidRPr="003C77FD">
              <w:rPr>
                <w:rStyle w:val="IntenseEmphasis"/>
                <w:shd w:val="clear" w:color="auto" w:fill="D5CDD5"/>
                <w:lang w:val="en-US"/>
              </w:rPr>
              <w:t xml:space="preserve">Microsoft 365 Copilot </w:t>
            </w:r>
            <w:r w:rsidRPr="003C77FD">
              <w:rPr>
                <w:rStyle w:val="IntenseEmphasis"/>
                <w:shd w:val="clear" w:color="auto" w:fill="D5CDD5"/>
                <w:lang w:val="en-US"/>
              </w:rPr>
              <w:t xml:space="preserve">to facilitate such purposes. </w:t>
            </w:r>
            <w:r w:rsidRPr="003C77FD">
              <w:rPr>
                <w:rFonts w:ascii="Segoe UI Light" w:eastAsia="Quattrocento Sans" w:hAnsi="Segoe UI Light" w:cs="Segoe UI Light"/>
                <w:b/>
                <w:bCs/>
                <w:i/>
                <w:iCs/>
                <w:color w:val="1F497D" w:themeColor="text2"/>
                <w:sz w:val="20"/>
                <w:szCs w:val="20"/>
                <w:shd w:val="clear" w:color="auto" w:fill="D5CDD5"/>
                <w:lang w:val="en-US"/>
              </w:rPr>
              <w:t xml:space="preserve">Microsoft has included an illustrative example as well. </w:t>
            </w:r>
            <w:r w:rsidRPr="003C77FD">
              <w:rPr>
                <w:rStyle w:val="IntenseEmphasis"/>
                <w:shd w:val="clear" w:color="auto" w:fill="D5CDD5"/>
                <w:lang w:val="en-US"/>
              </w:rPr>
              <w:t xml:space="preserve">The description should help the customer / a regulator understand the specific context in which the customer’s specific use of </w:t>
            </w:r>
            <w:r w:rsidR="00795E2C" w:rsidRPr="003C77FD">
              <w:rPr>
                <w:rStyle w:val="IntenseEmphasis"/>
                <w:shd w:val="clear" w:color="auto" w:fill="D5CDD5"/>
                <w:lang w:val="en-US"/>
              </w:rPr>
              <w:t xml:space="preserve">Microsoft 365 Copilot </w:t>
            </w:r>
            <w:r w:rsidRPr="003C77FD">
              <w:rPr>
                <w:rStyle w:val="IntenseEmphasis"/>
                <w:shd w:val="clear" w:color="auto" w:fill="D5CDD5"/>
                <w:lang w:val="en-US"/>
              </w:rPr>
              <w:t>may pose high risks from a data protection perspective. T</w:t>
            </w:r>
            <w:r w:rsidRPr="003C77FD">
              <w:rPr>
                <w:rFonts w:ascii="Segoe UI Light" w:eastAsia="Quattrocento Sans" w:hAnsi="Segoe UI Light" w:cs="Segoe UI Light"/>
                <w:b/>
                <w:bCs/>
                <w:i/>
                <w:iCs/>
                <w:color w:val="1F497D" w:themeColor="text2"/>
                <w:sz w:val="20"/>
                <w:szCs w:val="20"/>
                <w:shd w:val="clear" w:color="auto" w:fill="D5CDD5"/>
                <w:lang w:val="en-US"/>
              </w:rPr>
              <w:t>his evaluation should be carried out only if the customer considers the processing to be high risk, as DPIAs are primarily required to assess potentially high-risk processing activities.</w:t>
            </w:r>
          </w:p>
          <w:p w14:paraId="01F2240E" w14:textId="2709D17E" w:rsidR="00D5766A" w:rsidRPr="003C77FD" w:rsidRDefault="00D5766A"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u w:val="single"/>
                <w:lang w:val="en-US"/>
              </w:rPr>
              <w:t>Illustrative example</w:t>
            </w:r>
            <w:r w:rsidRPr="003C77FD">
              <w:rPr>
                <w:rFonts w:ascii="Segoe UI Light" w:eastAsia="Quattrocento Sans" w:hAnsi="Segoe UI Light" w:cs="Segoe UI Light"/>
                <w:sz w:val="20"/>
                <w:szCs w:val="20"/>
                <w:lang w:val="en-US"/>
              </w:rPr>
              <w:t xml:space="preserve">: </w:t>
            </w:r>
          </w:p>
          <w:p w14:paraId="47B4F48F" w14:textId="77777777" w:rsidR="00DE30D2" w:rsidRPr="003C77FD" w:rsidRDefault="00DE30D2" w:rsidP="003C77FD">
            <w:pPr>
              <w:spacing w:before="120" w:after="120"/>
              <w:jc w:val="both"/>
              <w:rPr>
                <w:rFonts w:ascii="Segoe UI Light" w:eastAsia="Quattrocento Sans" w:hAnsi="Segoe UI Light" w:cs="Segoe UI Light"/>
                <w:color w:val="171717"/>
                <w:sz w:val="20"/>
                <w:szCs w:val="20"/>
                <w:lang w:val="en-US"/>
              </w:rPr>
            </w:pPr>
            <w:r w:rsidRPr="003C77FD">
              <w:rPr>
                <w:rFonts w:ascii="Segoe UI Light" w:eastAsia="Quattrocento Sans" w:hAnsi="Segoe UI Light" w:cs="Segoe UI Light"/>
                <w:color w:val="171717"/>
                <w:sz w:val="20"/>
                <w:szCs w:val="20"/>
                <w:lang w:val="en-US"/>
              </w:rPr>
              <w:t xml:space="preserve">Microsoft 365 Copilot is an AI-powered productivity tool that uses “Large Language Models (LLMs)” to work alongside popular Microsoft 365 apps such as Word, Excel, PowerPoint, Outlook, Teams, and more. Microsoft 365 Copilot provides real-time, intelligent assistance which enables our civil servant users to enhance their creativity, productivity, and skills. Microsoft 365 Copilot is built on top of the same cloud infrastructure as its Microsoft 365 applications, and adheres to all existing privacy, security, and compliance commitments that apply to Microsoft 365. Microsoft 365 Copilot uses the organizational content in our Microsoft 365 tenant. </w:t>
            </w:r>
          </w:p>
          <w:p w14:paraId="0416DD08" w14:textId="1BF7DD8B" w:rsidR="00DE30D2" w:rsidRPr="003C77FD" w:rsidRDefault="00DE30D2" w:rsidP="003C77FD">
            <w:pPr>
              <w:spacing w:before="120" w:after="120"/>
              <w:jc w:val="both"/>
              <w:rPr>
                <w:rFonts w:ascii="Segoe UI Light" w:eastAsia="Quattrocento Sans" w:hAnsi="Segoe UI Light" w:cs="Segoe UI Light"/>
                <w:color w:val="171717"/>
                <w:sz w:val="20"/>
                <w:szCs w:val="20"/>
                <w:lang w:val="en-US"/>
              </w:rPr>
            </w:pPr>
            <w:r w:rsidRPr="003C77FD">
              <w:rPr>
                <w:rFonts w:ascii="Segoe UI Light" w:eastAsia="Quattrocento Sans" w:hAnsi="Segoe UI Light" w:cs="Segoe UI Light"/>
                <w:color w:val="171717"/>
                <w:sz w:val="20"/>
                <w:szCs w:val="20"/>
                <w:lang w:val="en-US"/>
              </w:rPr>
              <w:t xml:space="preserve">What this means in practice is that Microsoft 365 Copilot accesses content and context through Microsoft Graph (which includes data processed in our organization, such as user documents, emails, calendar, chats, meetings, and contacts and more only in accordance with existing access permissions). Microsoft 365 Copilot then combines this content with the working context of our relevant civil servant user, such as the meeting our civil servant user is in now, the email exchanges the user had on </w:t>
            </w:r>
            <w:r w:rsidRPr="003C77FD">
              <w:rPr>
                <w:rFonts w:ascii="Segoe UI Light" w:eastAsia="Quattrocento Sans" w:hAnsi="Segoe UI Light" w:cs="Segoe UI Light"/>
                <w:sz w:val="20"/>
                <w:szCs w:val="20"/>
                <w:lang w:val="en-US"/>
              </w:rPr>
              <w:t>a topic, or the chat conversations the user had last week,</w:t>
            </w:r>
            <w:r w:rsidRPr="003C77FD">
              <w:rPr>
                <w:rFonts w:ascii="Segoe UI Light"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subject to our data retention practices and settings. Microsoft 365 Copilot uses this combination of content and context to help provide relevant and contextual responses. Microsoft </w:t>
            </w:r>
            <w:r w:rsidRPr="003C77FD">
              <w:rPr>
                <w:rFonts w:ascii="Segoe UI Light" w:eastAsia="Quattrocento Sans" w:hAnsi="Segoe UI Light" w:cs="Segoe UI Light"/>
                <w:color w:val="171717"/>
                <w:sz w:val="20"/>
                <w:szCs w:val="20"/>
                <w:lang w:val="en-US"/>
              </w:rPr>
              <w:t>365 Copilot only surfaces organizational data to which individual users have at least view permissions.</w:t>
            </w:r>
          </w:p>
          <w:p w14:paraId="7C2A2F87" w14:textId="560192AC" w:rsidR="00DE30D2" w:rsidRPr="003C77FD" w:rsidRDefault="00DE30D2"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Copilot responds to prompts from our users. A “prompt” is the term used to describe how our user asks Microsoft 365 Copilot to do something for us </w:t>
            </w:r>
            <w:r w:rsidR="63D10CAB" w:rsidRPr="003C77FD">
              <w:rPr>
                <w:rFonts w:ascii="Segoe UI Light" w:eastAsia="Quattrocento Sans" w:hAnsi="Segoe UI Light" w:cs="Segoe UI Light"/>
                <w:sz w:val="20"/>
                <w:szCs w:val="20"/>
                <w:lang w:val="en-US"/>
              </w:rPr>
              <w:t>-</w:t>
            </w:r>
            <w:r w:rsidRPr="003C77FD">
              <w:rPr>
                <w:rFonts w:ascii="Segoe UI Light" w:eastAsia="Quattrocento Sans" w:hAnsi="Segoe UI Light" w:cs="Segoe UI Light"/>
                <w:sz w:val="20"/>
                <w:szCs w:val="20"/>
                <w:lang w:val="en-US"/>
              </w:rPr>
              <w:t xml:space="preserve"> such as creating, summarizing, editing, or transforming. When Microsoft 365 Copilot </w:t>
            </w:r>
            <w:r w:rsidRPr="003C77FD">
              <w:rPr>
                <w:rFonts w:ascii="Segoe UI Light" w:eastAsia="Quattrocento Sans" w:hAnsi="Segoe UI Light" w:cs="Segoe UI Light"/>
                <w:sz w:val="20"/>
                <w:szCs w:val="20"/>
                <w:lang w:val="en-US"/>
              </w:rPr>
              <w:lastRenderedPageBreak/>
              <w:t xml:space="preserve">uses content from our Microsoft 365 tenant to augment the user’s prompt and enrich the response, as described above, this is called “grounding”. Grounding is different to training. </w:t>
            </w:r>
          </w:p>
          <w:p w14:paraId="0481D591" w14:textId="2863D8FB" w:rsidR="004E5E35" w:rsidRPr="003C77FD" w:rsidRDefault="00DE30D2" w:rsidP="003C77FD">
            <w:pPr>
              <w:spacing w:before="120" w:after="120"/>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sz w:val="20"/>
                <w:szCs w:val="20"/>
              </w:rPr>
              <w:t xml:space="preserve">When our </w:t>
            </w:r>
            <w:r w:rsidRPr="003C77FD">
              <w:rPr>
                <w:rFonts w:ascii="Segoe UI Light" w:eastAsia="Quattrocento Sans" w:hAnsi="Segoe UI Light" w:cs="Segoe UI Light"/>
                <w:color w:val="171717"/>
                <w:sz w:val="20"/>
                <w:szCs w:val="20"/>
              </w:rPr>
              <w:t xml:space="preserve">civil servant </w:t>
            </w:r>
            <w:r w:rsidRPr="003C77FD">
              <w:rPr>
                <w:rFonts w:ascii="Segoe UI Light" w:eastAsia="Quattrocento Sans" w:hAnsi="Segoe UI Light" w:cs="Segoe UI Light"/>
                <w:sz w:val="20"/>
                <w:szCs w:val="20"/>
              </w:rPr>
              <w:t>user interacts with Microsoft 365 Copilot (using apps such as Word, PowerPoint, Excel, OneNote, Loop, or Whiteboard), Microsoft stores data about these interactions. The stored data includes the user's prompt and Microsoft 365 Copilot's response, including citations to any information used to ground Microsoft 365 Copilot's response. The record of those interactions is the user’s Microsoft 365 Copilot activity history. This data is processed and stored in alignment with the DPA terms that already apply to our other content in Microsoft 365. The data is encrypted while it is stored and is not used to train generative foundation AI models</w:t>
            </w:r>
            <w:r w:rsidR="46D0CA29" w:rsidRPr="003C77FD">
              <w:rPr>
                <w:rFonts w:ascii="Segoe UI Light" w:eastAsia="Quattrocento Sans" w:hAnsi="Segoe UI Light" w:cs="Segoe UI Light"/>
                <w:sz w:val="20"/>
                <w:szCs w:val="20"/>
              </w:rPr>
              <w:t>,</w:t>
            </w:r>
            <w:r w:rsidRPr="003C77FD">
              <w:rPr>
                <w:rFonts w:ascii="Segoe UI Light" w:eastAsia="Quattrocento Sans" w:hAnsi="Segoe UI Light" w:cs="Segoe UI Light"/>
                <w:sz w:val="20"/>
                <w:szCs w:val="20"/>
              </w:rPr>
              <w:t xml:space="preserve"> </w:t>
            </w:r>
            <w:r w:rsidRPr="003C77FD">
              <w:rPr>
                <w:rFonts w:ascii="Segoe UI Light" w:eastAsia="Quattrocento Sans" w:hAnsi="Segoe UI Light" w:cs="Segoe UI Light"/>
                <w:sz w:val="20"/>
                <w:szCs w:val="20"/>
                <w:highlight w:val="white"/>
                <w:lang w:val="en-US"/>
              </w:rPr>
              <w:t xml:space="preserve">including those used by Microsoft 365 Copilot, </w:t>
            </w:r>
            <w:r w:rsidR="3ECA2DB1" w:rsidRPr="003C77FD">
              <w:rPr>
                <w:rFonts w:ascii="Segoe UI Light" w:eastAsia="Quattrocento Sans" w:hAnsi="Segoe UI Light" w:cs="Segoe UI Light"/>
                <w:sz w:val="20"/>
                <w:szCs w:val="20"/>
                <w:highlight w:val="white"/>
                <w:lang w:val="en-US"/>
              </w:rPr>
              <w:t>unless instructed by us</w:t>
            </w:r>
            <w:r w:rsidR="004E5E35" w:rsidRPr="003C77FD">
              <w:rPr>
                <w:rFonts w:ascii="Segoe UI Light" w:eastAsia="Quattrocento Sans" w:hAnsi="Segoe UI Light" w:cs="Segoe UI Light"/>
                <w:sz w:val="20"/>
                <w:szCs w:val="20"/>
                <w:highlight w:val="white"/>
                <w:lang w:val="en-US"/>
              </w:rPr>
              <w:t>.</w:t>
            </w:r>
          </w:p>
          <w:p w14:paraId="62403FFE" w14:textId="2DA2710D" w:rsidR="00750F4E" w:rsidRPr="003C77FD" w:rsidRDefault="00DE30D2"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Under the GDPR, “data processing” means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 In the context of using Microsoft 365 Copilot, data processing refers to the collection, access, analysis and generation of outputs based on personal data (such as emails, documents, chats, calendar entries, and other content stored within Microsoft 365) </w:t>
            </w:r>
            <w:proofErr w:type="gramStart"/>
            <w:r w:rsidRPr="003C77FD">
              <w:rPr>
                <w:rFonts w:ascii="Segoe UI Light" w:eastAsia="Quattrocento Sans" w:hAnsi="Segoe UI Light" w:cs="Segoe UI Light"/>
                <w:sz w:val="20"/>
                <w:szCs w:val="20"/>
                <w:lang w:val="en-US"/>
              </w:rPr>
              <w:t>in order to</w:t>
            </w:r>
            <w:proofErr w:type="gramEnd"/>
            <w:r w:rsidRPr="003C77FD">
              <w:rPr>
                <w:rFonts w:ascii="Segoe UI Light" w:eastAsia="Quattrocento Sans" w:hAnsi="Segoe UI Light" w:cs="Segoe UI Light"/>
                <w:sz w:val="20"/>
                <w:szCs w:val="20"/>
                <w:lang w:val="en-US"/>
              </w:rPr>
              <w:t xml:space="preserve"> provide intelligent assistance, suggestions, summaries, and content creation.</w:t>
            </w:r>
          </w:p>
          <w:p w14:paraId="18CC60B5" w14:textId="042D8B28" w:rsidR="007A4E62" w:rsidRPr="003C77FD" w:rsidRDefault="002D1F3B" w:rsidP="003C77FD">
            <w:pPr>
              <w:spacing w:before="120" w:after="120"/>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sz w:val="20"/>
                <w:szCs w:val="20"/>
                <w:highlight w:val="white"/>
                <w:lang w:val="en-US"/>
              </w:rPr>
              <w:t>P</w:t>
            </w:r>
            <w:r w:rsidR="007A4E62" w:rsidRPr="003C77FD">
              <w:rPr>
                <w:rFonts w:ascii="Segoe UI Light" w:eastAsia="Quattrocento Sans" w:hAnsi="Segoe UI Light" w:cs="Segoe UI Light"/>
                <w:sz w:val="20"/>
                <w:szCs w:val="20"/>
                <w:highlight w:val="white"/>
                <w:lang w:val="en-US"/>
              </w:rPr>
              <w:t>otential use cases within our organization:</w:t>
            </w:r>
          </w:p>
          <w:p w14:paraId="73A6CF66" w14:textId="7AA2E5EE" w:rsidR="007A4E62"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t>Microsoft Teams</w:t>
            </w:r>
            <w:r w:rsidRPr="003C77FD">
              <w:rPr>
                <w:rFonts w:ascii="Segoe UI Light" w:eastAsia="Quattrocento Sans" w:hAnsi="Segoe UI Light" w:cs="Segoe UI Light"/>
                <w:sz w:val="20"/>
                <w:szCs w:val="20"/>
                <w:highlight w:val="white"/>
                <w:lang w:val="en-US"/>
              </w:rPr>
              <w:t xml:space="preserve">: it can provide real-time discussion summaries, take meeting minutes, identify action items, compile </w:t>
            </w:r>
            <w:proofErr w:type="gramStart"/>
            <w:r w:rsidRPr="003C77FD">
              <w:rPr>
                <w:rFonts w:ascii="Segoe UI Light" w:eastAsia="Quattrocento Sans" w:hAnsi="Segoe UI Light" w:cs="Segoe UI Light"/>
                <w:sz w:val="20"/>
                <w:szCs w:val="20"/>
                <w:highlight w:val="white"/>
                <w:lang w:val="en-US"/>
              </w:rPr>
              <w:t>next</w:t>
            </w:r>
            <w:proofErr w:type="gramEnd"/>
            <w:r w:rsidRPr="003C77FD">
              <w:rPr>
                <w:rFonts w:ascii="Segoe UI Light" w:eastAsia="Quattrocento Sans" w:hAnsi="Segoe UI Light" w:cs="Segoe UI Light"/>
                <w:sz w:val="20"/>
                <w:szCs w:val="20"/>
                <w:highlight w:val="white"/>
                <w:lang w:val="en-US"/>
              </w:rPr>
              <w:t xml:space="preserve"> steps and assign tasks to team members.</w:t>
            </w:r>
            <w:r w:rsidR="00E01BB3" w:rsidRPr="003C77FD">
              <w:rPr>
                <w:rFonts w:ascii="Segoe UI Light" w:eastAsia="Quattrocento Sans" w:hAnsi="Segoe UI Light" w:cs="Segoe UI Light"/>
                <w:sz w:val="20"/>
                <w:szCs w:val="20"/>
                <w:highlight w:val="white"/>
                <w:lang w:val="en-US"/>
              </w:rPr>
              <w:t xml:space="preserve"> In this case,</w:t>
            </w:r>
            <w:r w:rsidR="00C42557" w:rsidRPr="003C77FD">
              <w:rPr>
                <w:rFonts w:ascii="Segoe UI Light" w:eastAsia="Quattrocento Sans" w:hAnsi="Segoe UI Light" w:cs="Segoe UI Light"/>
                <w:sz w:val="20"/>
                <w:szCs w:val="20"/>
                <w:highlight w:val="white"/>
                <w:lang w:val="en-US"/>
              </w:rPr>
              <w:t xml:space="preserve"> for example,</w:t>
            </w:r>
            <w:r w:rsidR="00E01BB3" w:rsidRPr="003C77FD">
              <w:rPr>
                <w:rFonts w:ascii="Segoe UI Light" w:eastAsia="Quattrocento Sans" w:hAnsi="Segoe UI Light" w:cs="Segoe UI Light"/>
                <w:sz w:val="20"/>
                <w:szCs w:val="20"/>
                <w:highlight w:val="white"/>
                <w:lang w:val="en-US"/>
              </w:rPr>
              <w:t xml:space="preserve"> meeting transcripts and recordings (if enabled), chat content, participant names and roles, calendar invites and scheduling data, action items, tasks, and follow-ups, shared files or links can be processed.</w:t>
            </w:r>
          </w:p>
          <w:p w14:paraId="616F7F7A" w14:textId="307D9245" w:rsidR="007A4E62"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t>Microsoft Word</w:t>
            </w:r>
            <w:r w:rsidRPr="003C77FD">
              <w:rPr>
                <w:rFonts w:ascii="Segoe UI Light" w:eastAsia="Quattrocento Sans" w:hAnsi="Segoe UI Light" w:cs="Segoe UI Light"/>
                <w:sz w:val="20"/>
                <w:szCs w:val="20"/>
                <w:highlight w:val="white"/>
                <w:lang w:val="en-US"/>
              </w:rPr>
              <w:t xml:space="preserve">: it can assist in generating draft documents from instructions or bullet points, </w:t>
            </w:r>
            <w:proofErr w:type="gramStart"/>
            <w:r w:rsidRPr="003C77FD">
              <w:rPr>
                <w:rFonts w:ascii="Segoe UI Light" w:eastAsia="Quattrocento Sans" w:hAnsi="Segoe UI Light" w:cs="Segoe UI Light"/>
                <w:sz w:val="20"/>
                <w:szCs w:val="20"/>
                <w:highlight w:val="white"/>
                <w:lang w:val="en-US"/>
              </w:rPr>
              <w:t>and also</w:t>
            </w:r>
            <w:proofErr w:type="gramEnd"/>
            <w:r w:rsidRPr="003C77FD">
              <w:rPr>
                <w:rFonts w:ascii="Segoe UI Light" w:eastAsia="Quattrocento Sans" w:hAnsi="Segoe UI Light" w:cs="Segoe UI Light"/>
                <w:sz w:val="20"/>
                <w:szCs w:val="20"/>
                <w:highlight w:val="white"/>
                <w:lang w:val="en-US"/>
              </w:rPr>
              <w:t xml:space="preserve"> enhancing text, grammar, and style while adapting tone to the target audience. It can also summarize lengthy documents and reports. </w:t>
            </w:r>
            <w:r w:rsidR="00C42557" w:rsidRPr="003C77FD">
              <w:rPr>
                <w:rFonts w:ascii="Segoe UI Light" w:eastAsia="Quattrocento Sans" w:hAnsi="Segoe UI Light" w:cs="Segoe UI Light"/>
                <w:sz w:val="20"/>
                <w:szCs w:val="20"/>
                <w:highlight w:val="white"/>
                <w:lang w:val="en-US"/>
              </w:rPr>
              <w:t xml:space="preserve">In this case, for example, </w:t>
            </w:r>
            <w:r w:rsidR="004E4F34" w:rsidRPr="003C77FD">
              <w:rPr>
                <w:rFonts w:ascii="Segoe UI Light" w:eastAsia="Quattrocento Sans" w:hAnsi="Segoe UI Light" w:cs="Segoe UI Light"/>
                <w:sz w:val="20"/>
                <w:szCs w:val="20"/>
                <w:lang w:val="en-US"/>
              </w:rPr>
              <w:t>text and content within Word documents, user inputs (instructions, bullet points), document data (author, version history), target audience references (for tone adaptation) can be processed.</w:t>
            </w:r>
          </w:p>
          <w:p w14:paraId="0D7A5C3E" w14:textId="04D5634E" w:rsidR="007A4E62"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t>Microsoft Excel</w:t>
            </w:r>
            <w:r w:rsidRPr="003C77FD">
              <w:rPr>
                <w:rFonts w:ascii="Segoe UI Light" w:eastAsia="Quattrocento Sans" w:hAnsi="Segoe UI Light" w:cs="Segoe UI Light"/>
                <w:sz w:val="20"/>
                <w:szCs w:val="20"/>
                <w:highlight w:val="white"/>
                <w:lang w:val="en-US"/>
              </w:rPr>
              <w:t xml:space="preserve">: it can analyze data sets to identify trends and </w:t>
            </w:r>
            <w:proofErr w:type="gramStart"/>
            <w:r w:rsidRPr="003C77FD">
              <w:rPr>
                <w:rFonts w:ascii="Segoe UI Light" w:eastAsia="Quattrocento Sans" w:hAnsi="Segoe UI Light" w:cs="Segoe UI Light"/>
                <w:sz w:val="20"/>
                <w:szCs w:val="20"/>
                <w:highlight w:val="white"/>
                <w:lang w:val="en-US"/>
              </w:rPr>
              <w:t>patterns, and</w:t>
            </w:r>
            <w:proofErr w:type="gramEnd"/>
            <w:r w:rsidRPr="003C77FD">
              <w:rPr>
                <w:rFonts w:ascii="Segoe UI Light" w:eastAsia="Quattrocento Sans" w:hAnsi="Segoe UI Light" w:cs="Segoe UI Light"/>
                <w:sz w:val="20"/>
                <w:szCs w:val="20"/>
                <w:highlight w:val="white"/>
                <w:lang w:val="en-US"/>
              </w:rPr>
              <w:t xml:space="preserve"> simplify complex layouts. It can also </w:t>
            </w:r>
            <w:r w:rsidR="004C5DB2" w:rsidRPr="003C77FD">
              <w:rPr>
                <w:rFonts w:ascii="Segoe UI Light" w:eastAsia="Quattrocento Sans" w:hAnsi="Segoe UI Light" w:cs="Segoe UI Light"/>
                <w:sz w:val="20"/>
                <w:szCs w:val="20"/>
                <w:highlight w:val="white"/>
                <w:lang w:val="en-US"/>
              </w:rPr>
              <w:t xml:space="preserve">generate </w:t>
            </w:r>
            <w:r w:rsidRPr="003C77FD">
              <w:rPr>
                <w:rFonts w:ascii="Segoe UI Light" w:eastAsia="Quattrocento Sans" w:hAnsi="Segoe UI Light" w:cs="Segoe UI Light"/>
                <w:sz w:val="20"/>
                <w:szCs w:val="20"/>
                <w:highlight w:val="white"/>
                <w:lang w:val="en-US"/>
              </w:rPr>
              <w:t xml:space="preserve">advanced formulas using natural language </w:t>
            </w:r>
            <w:proofErr w:type="gramStart"/>
            <w:r w:rsidRPr="003C77FD">
              <w:rPr>
                <w:rFonts w:ascii="Segoe UI Light" w:eastAsia="Quattrocento Sans" w:hAnsi="Segoe UI Light" w:cs="Segoe UI Light"/>
                <w:sz w:val="20"/>
                <w:szCs w:val="20"/>
                <w:highlight w:val="white"/>
                <w:lang w:val="en-US"/>
              </w:rPr>
              <w:t>inputs, and</w:t>
            </w:r>
            <w:proofErr w:type="gramEnd"/>
            <w:r w:rsidRPr="003C77FD">
              <w:rPr>
                <w:rFonts w:ascii="Segoe UI Light" w:eastAsia="Quattrocento Sans" w:hAnsi="Segoe UI Light" w:cs="Segoe UI Light"/>
                <w:sz w:val="20"/>
                <w:szCs w:val="20"/>
                <w:highlight w:val="white"/>
                <w:lang w:val="en-US"/>
              </w:rPr>
              <w:t xml:space="preserve"> recommend charts and graphs for effective data visualization.</w:t>
            </w:r>
            <w:r w:rsidR="00864F62" w:rsidRPr="003C77FD">
              <w:rPr>
                <w:rFonts w:ascii="Segoe UI Light" w:eastAsia="Quattrocento Sans" w:hAnsi="Segoe UI Light" w:cs="Segoe UI Light"/>
                <w:sz w:val="20"/>
                <w:szCs w:val="20"/>
                <w:highlight w:val="white"/>
                <w:lang w:val="en-US"/>
              </w:rPr>
              <w:t xml:space="preserve"> </w:t>
            </w:r>
            <w:r w:rsidR="00C42557" w:rsidRPr="003C77FD">
              <w:rPr>
                <w:rFonts w:ascii="Segoe UI Light" w:eastAsia="Quattrocento Sans" w:hAnsi="Segoe UI Light" w:cs="Segoe UI Light"/>
                <w:sz w:val="20"/>
                <w:szCs w:val="20"/>
                <w:highlight w:val="white"/>
                <w:lang w:val="en-US"/>
              </w:rPr>
              <w:t xml:space="preserve">In this case, for example, </w:t>
            </w:r>
            <w:r w:rsidR="00864F62" w:rsidRPr="003C77FD">
              <w:rPr>
                <w:rFonts w:ascii="Segoe UI Light" w:eastAsia="Quattrocento Sans" w:hAnsi="Segoe UI Light" w:cs="Segoe UI Light"/>
                <w:sz w:val="20"/>
                <w:szCs w:val="20"/>
                <w:lang w:val="en-US"/>
              </w:rPr>
              <w:t xml:space="preserve">spreadsheet data (tables, numbers, text), column and row labels, </w:t>
            </w:r>
            <w:r w:rsidR="00F217A0" w:rsidRPr="003C77FD">
              <w:rPr>
                <w:rFonts w:ascii="Segoe UI Light" w:eastAsia="Quattrocento Sans" w:hAnsi="Segoe UI Light" w:cs="Segoe UI Light"/>
                <w:sz w:val="20"/>
                <w:szCs w:val="20"/>
                <w:lang w:val="en-US"/>
              </w:rPr>
              <w:t>u</w:t>
            </w:r>
            <w:r w:rsidR="00864F62" w:rsidRPr="003C77FD">
              <w:rPr>
                <w:rFonts w:ascii="Segoe UI Light" w:eastAsia="Quattrocento Sans" w:hAnsi="Segoe UI Light" w:cs="Segoe UI Light"/>
                <w:sz w:val="20"/>
                <w:szCs w:val="20"/>
                <w:lang w:val="en-US"/>
              </w:rPr>
              <w:t>ser queries in natural language, data structure, and summaries can be processed.</w:t>
            </w:r>
          </w:p>
          <w:p w14:paraId="2A315FBC" w14:textId="54927F02" w:rsidR="007A4E62"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lastRenderedPageBreak/>
              <w:t>Microsoft Outlook</w:t>
            </w:r>
            <w:r w:rsidRPr="003C77FD">
              <w:rPr>
                <w:rFonts w:ascii="Segoe UI Light" w:eastAsia="Quattrocento Sans" w:hAnsi="Segoe UI Light" w:cs="Segoe UI Light"/>
                <w:sz w:val="20"/>
                <w:szCs w:val="20"/>
                <w:highlight w:val="white"/>
                <w:lang w:val="en-US"/>
              </w:rPr>
              <w:t xml:space="preserve">: it can summarize long e-mail chains and generate suggested responses based on context, tone, and prior communication. It can also identify and suggest calendar appointments or tasks derived from email content </w:t>
            </w:r>
            <w:r w:rsidR="02031125" w:rsidRPr="003C77FD">
              <w:rPr>
                <w:rFonts w:ascii="Segoe UI Light" w:eastAsia="Quattrocento Sans" w:hAnsi="Segoe UI Light" w:cs="Segoe UI Light"/>
                <w:sz w:val="20"/>
                <w:szCs w:val="20"/>
                <w:highlight w:val="white"/>
                <w:lang w:val="en-US"/>
              </w:rPr>
              <w:t xml:space="preserve">to </w:t>
            </w:r>
            <w:r w:rsidRPr="003C77FD">
              <w:rPr>
                <w:rFonts w:ascii="Segoe UI Light" w:eastAsia="Quattrocento Sans" w:hAnsi="Segoe UI Light" w:cs="Segoe UI Light"/>
                <w:sz w:val="20"/>
                <w:szCs w:val="20"/>
                <w:highlight w:val="white"/>
                <w:lang w:val="en-US"/>
              </w:rPr>
              <w:t>draft initial replies to e-mails.</w:t>
            </w:r>
            <w:r w:rsidR="00D26B54" w:rsidRPr="003C77FD">
              <w:rPr>
                <w:rFonts w:ascii="Segoe UI Light" w:eastAsia="Quattrocento Sans" w:hAnsi="Segoe UI Light" w:cs="Segoe UI Light"/>
                <w:sz w:val="20"/>
                <w:szCs w:val="20"/>
                <w:highlight w:val="white"/>
                <w:lang w:val="en-US"/>
              </w:rPr>
              <w:t xml:space="preserve"> </w:t>
            </w:r>
            <w:r w:rsidR="00C42557" w:rsidRPr="003C77FD">
              <w:rPr>
                <w:rFonts w:ascii="Segoe UI Light" w:eastAsia="Quattrocento Sans" w:hAnsi="Segoe UI Light" w:cs="Segoe UI Light"/>
                <w:sz w:val="20"/>
                <w:szCs w:val="20"/>
                <w:highlight w:val="white"/>
                <w:lang w:val="en-US"/>
              </w:rPr>
              <w:t xml:space="preserve">In this case, for example, </w:t>
            </w:r>
            <w:r w:rsidR="00D26B54" w:rsidRPr="003C77FD">
              <w:rPr>
                <w:rFonts w:ascii="Segoe UI Light" w:eastAsia="Quattrocento Sans" w:hAnsi="Segoe UI Light" w:cs="Segoe UI Light"/>
                <w:sz w:val="20"/>
                <w:szCs w:val="20"/>
                <w:lang w:val="en-US"/>
              </w:rPr>
              <w:t>email subject lines and content, email data (sender/receiver), threaded email chains, tone and context from prior communications, calendar entries linked to emails, and tasks suggested from email content are processed.</w:t>
            </w:r>
          </w:p>
          <w:p w14:paraId="3DE87B4B" w14:textId="2CB857BE" w:rsidR="00206D71"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t>PowerPoint</w:t>
            </w:r>
            <w:r w:rsidRPr="003C77FD">
              <w:rPr>
                <w:rFonts w:ascii="Segoe UI Light" w:eastAsia="Quattrocento Sans" w:hAnsi="Segoe UI Light" w:cs="Segoe UI Light"/>
                <w:sz w:val="20"/>
                <w:szCs w:val="20"/>
                <w:highlight w:val="white"/>
                <w:lang w:val="en-US"/>
              </w:rPr>
              <w:t>: it can generate full presentations from documents or ideas, including suggestions for text, images, and design. It can also offer layout, color, and graphic recommendations, and transform reports into presentations by highlighting key points.</w:t>
            </w:r>
            <w:r w:rsidR="00C42557" w:rsidRPr="003C77FD">
              <w:rPr>
                <w:rFonts w:ascii="Segoe UI Light" w:eastAsia="Quattrocento Sans" w:hAnsi="Segoe UI Light" w:cs="Segoe UI Light"/>
                <w:sz w:val="20"/>
                <w:szCs w:val="20"/>
                <w:highlight w:val="white"/>
                <w:lang w:val="en-US"/>
              </w:rPr>
              <w:t xml:space="preserve"> </w:t>
            </w:r>
            <w:r w:rsidR="00C42557" w:rsidRPr="003C77FD">
              <w:rPr>
                <w:rFonts w:ascii="Segoe UI Light" w:eastAsia="Quattrocento Sans" w:hAnsi="Segoe UI Light" w:cs="Segoe UI Light"/>
                <w:sz w:val="20"/>
                <w:szCs w:val="20"/>
                <w:lang w:val="en-US"/>
              </w:rPr>
              <w:t xml:space="preserve">In this case, input text, summaries, previously </w:t>
            </w:r>
            <w:r w:rsidR="004C5DB2" w:rsidRPr="003C77FD">
              <w:rPr>
                <w:rFonts w:ascii="Segoe UI Light" w:eastAsia="Quattrocento Sans" w:hAnsi="Segoe UI Light" w:cs="Segoe UI Light"/>
                <w:sz w:val="20"/>
                <w:szCs w:val="20"/>
                <w:lang w:val="en-US"/>
              </w:rPr>
              <w:t>generated</w:t>
            </w:r>
            <w:r w:rsidR="00C42557" w:rsidRPr="003C77FD">
              <w:rPr>
                <w:rFonts w:ascii="Segoe UI Light" w:eastAsia="Quattrocento Sans" w:hAnsi="Segoe UI Light" w:cs="Segoe UI Light"/>
                <w:sz w:val="20"/>
                <w:szCs w:val="20"/>
                <w:lang w:val="en-US"/>
              </w:rPr>
              <w:t xml:space="preserve"> decks, author, images and graphics embedded or recommended, </w:t>
            </w:r>
            <w:r w:rsidR="4A79D6BD" w:rsidRPr="003C77FD">
              <w:rPr>
                <w:rFonts w:ascii="Segoe UI Light" w:eastAsia="Quattrocento Sans" w:hAnsi="Segoe UI Light" w:cs="Segoe UI Light"/>
                <w:sz w:val="20"/>
                <w:szCs w:val="20"/>
                <w:lang w:val="en-US"/>
              </w:rPr>
              <w:t xml:space="preserve">and </w:t>
            </w:r>
            <w:r w:rsidR="00C42557" w:rsidRPr="003C77FD">
              <w:rPr>
                <w:rFonts w:ascii="Segoe UI Light" w:eastAsia="Quattrocento Sans" w:hAnsi="Segoe UI Light" w:cs="Segoe UI Light"/>
                <w:sz w:val="20"/>
                <w:szCs w:val="20"/>
                <w:lang w:val="en-US"/>
              </w:rPr>
              <w:t>design preferences are processed.</w:t>
            </w:r>
          </w:p>
          <w:p w14:paraId="7414F03C" w14:textId="0E7A6169" w:rsidR="007A4E62" w:rsidRPr="003C77FD" w:rsidRDefault="007A4E62" w:rsidP="003C77FD">
            <w:pPr>
              <w:numPr>
                <w:ilvl w:val="0"/>
                <w:numId w:val="13"/>
              </w:numPr>
              <w:tabs>
                <w:tab w:val="clear" w:pos="720"/>
                <w:tab w:val="num" w:pos="298"/>
              </w:tabs>
              <w:spacing w:before="120" w:after="120"/>
              <w:ind w:left="298" w:hanging="283"/>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b/>
                <w:bCs/>
                <w:sz w:val="20"/>
                <w:szCs w:val="20"/>
                <w:highlight w:val="white"/>
                <w:lang w:val="en-US"/>
              </w:rPr>
              <w:t>SharePoint</w:t>
            </w:r>
            <w:r w:rsidRPr="003C77FD">
              <w:rPr>
                <w:rFonts w:ascii="Segoe UI Light" w:eastAsia="Quattrocento Sans" w:hAnsi="Segoe UI Light" w:cs="Segoe UI Light"/>
                <w:sz w:val="20"/>
                <w:szCs w:val="20"/>
                <w:highlight w:val="white"/>
                <w:lang w:val="en-US"/>
              </w:rPr>
              <w:t xml:space="preserve">: it can assist with content creation and editing, including text suggestions and structuring. It can also enable semantic searches to locate relevant content based on meaning rather than </w:t>
            </w:r>
            <w:proofErr w:type="gramStart"/>
            <w:r w:rsidRPr="003C77FD">
              <w:rPr>
                <w:rFonts w:ascii="Segoe UI Light" w:eastAsia="Quattrocento Sans" w:hAnsi="Segoe UI Light" w:cs="Segoe UI Light"/>
                <w:sz w:val="20"/>
                <w:szCs w:val="20"/>
                <w:highlight w:val="white"/>
                <w:lang w:val="en-US"/>
              </w:rPr>
              <w:t>keywords, and</w:t>
            </w:r>
            <w:proofErr w:type="gramEnd"/>
            <w:r w:rsidRPr="003C77FD">
              <w:rPr>
                <w:rFonts w:ascii="Segoe UI Light" w:eastAsia="Quattrocento Sans" w:hAnsi="Segoe UI Light" w:cs="Segoe UI Light"/>
                <w:sz w:val="20"/>
                <w:szCs w:val="20"/>
                <w:highlight w:val="white"/>
                <w:lang w:val="en-US"/>
              </w:rPr>
              <w:t xml:space="preserve"> analyze site content to identify knowledge gaps or overlapping information.</w:t>
            </w:r>
            <w:r w:rsidR="00C42557" w:rsidRPr="003C77FD">
              <w:rPr>
                <w:rFonts w:ascii="Segoe UI Light" w:eastAsia="Quattrocento Sans" w:hAnsi="Segoe UI Light" w:cs="Segoe UI Light"/>
                <w:sz w:val="20"/>
                <w:szCs w:val="20"/>
                <w:highlight w:val="white"/>
                <w:lang w:val="en-US"/>
              </w:rPr>
              <w:t xml:space="preserve"> In this case, for example, </w:t>
            </w:r>
            <w:r w:rsidR="00F217A0" w:rsidRPr="003C77FD">
              <w:rPr>
                <w:rFonts w:ascii="Segoe UI Light" w:eastAsia="Quattrocento Sans" w:hAnsi="Segoe UI Light" w:cs="Segoe UI Light"/>
                <w:sz w:val="20"/>
                <w:szCs w:val="20"/>
                <w:lang w:val="en-US"/>
              </w:rPr>
              <w:t>text and documents stored in SharePoint, site structure and usage data, content relationships (e.g. tags, topics, owners</w:t>
            </w:r>
            <w:r w:rsidR="4E5AA203" w:rsidRPr="003C77FD">
              <w:rPr>
                <w:rFonts w:ascii="Segoe UI Light" w:eastAsia="Quattrocento Sans" w:hAnsi="Segoe UI Light" w:cs="Segoe UI Light"/>
                <w:sz w:val="20"/>
                <w:szCs w:val="20"/>
                <w:lang w:val="en-US"/>
              </w:rPr>
              <w:t>)</w:t>
            </w:r>
            <w:r w:rsidR="5D062D55" w:rsidRPr="003C77FD">
              <w:rPr>
                <w:rFonts w:ascii="Segoe UI Light" w:eastAsia="Quattrocento Sans" w:hAnsi="Segoe UI Light" w:cs="Segoe UI Light"/>
                <w:sz w:val="20"/>
                <w:szCs w:val="20"/>
                <w:lang w:val="en-US"/>
              </w:rPr>
              <w:t>,</w:t>
            </w:r>
            <w:r w:rsidR="00F217A0" w:rsidRPr="003C77FD">
              <w:rPr>
                <w:rFonts w:ascii="Segoe UI Light" w:eastAsia="Quattrocento Sans" w:hAnsi="Segoe UI Light" w:cs="Segoe UI Light"/>
                <w:sz w:val="20"/>
                <w:szCs w:val="20"/>
                <w:lang w:val="en-US"/>
              </w:rPr>
              <w:t xml:space="preserve"> user activity data (e.g. edits, views)</w:t>
            </w:r>
            <w:proofErr w:type="gramStart"/>
            <w:r w:rsidR="00F217A0" w:rsidRPr="003C77FD">
              <w:rPr>
                <w:rFonts w:ascii="Segoe UI Light" w:eastAsia="Quattrocento Sans" w:hAnsi="Segoe UI Light" w:cs="Segoe UI Light"/>
                <w:sz w:val="20"/>
                <w:szCs w:val="20"/>
                <w:lang w:val="en-US"/>
              </w:rPr>
              <w:t>, search</w:t>
            </w:r>
            <w:proofErr w:type="gramEnd"/>
            <w:r w:rsidR="00F217A0" w:rsidRPr="003C77FD">
              <w:rPr>
                <w:rFonts w:ascii="Segoe UI Light" w:eastAsia="Quattrocento Sans" w:hAnsi="Segoe UI Light" w:cs="Segoe UI Light"/>
                <w:sz w:val="20"/>
                <w:szCs w:val="20"/>
                <w:lang w:val="en-US"/>
              </w:rPr>
              <w:t xml:space="preserve"> queries are processed.</w:t>
            </w:r>
          </w:p>
          <w:p w14:paraId="4A76DABC" w14:textId="77777777" w:rsidR="00D5766A" w:rsidRPr="003C77FD" w:rsidRDefault="00D5766A" w:rsidP="003C77FD">
            <w:pPr>
              <w:spacing w:before="120" w:after="120"/>
              <w:jc w:val="both"/>
              <w:rPr>
                <w:rFonts w:ascii="Segoe UI Light" w:eastAsia="Quattrocento Sans" w:hAnsi="Segoe UI Light" w:cs="Segoe UI Light"/>
                <w:bCs/>
                <w:iCs/>
                <w:sz w:val="20"/>
                <w:szCs w:val="20"/>
              </w:rPr>
            </w:pPr>
            <w:bookmarkStart w:id="18" w:name="_Hlk184659979"/>
            <w:r w:rsidRPr="003C77FD">
              <w:rPr>
                <w:rFonts w:ascii="Segoe UI Light" w:eastAsia="Quattrocento Sans" w:hAnsi="Segoe UI Light" w:cs="Segoe UI Light"/>
                <w:bCs/>
                <w:iCs/>
                <w:sz w:val="20"/>
                <w:szCs w:val="20"/>
              </w:rPr>
              <w:t xml:space="preserve">The key aspects of </w:t>
            </w:r>
            <w:proofErr w:type="gramStart"/>
            <w:r w:rsidRPr="003C77FD">
              <w:rPr>
                <w:rFonts w:ascii="Segoe UI Light" w:eastAsia="Quattrocento Sans" w:hAnsi="Segoe UI Light" w:cs="Segoe UI Light"/>
                <w:bCs/>
                <w:iCs/>
                <w:sz w:val="20"/>
                <w:szCs w:val="20"/>
              </w:rPr>
              <w:t>the data</w:t>
            </w:r>
            <w:proofErr w:type="gramEnd"/>
            <w:r w:rsidRPr="003C77FD">
              <w:rPr>
                <w:rFonts w:ascii="Segoe UI Light" w:eastAsia="Quattrocento Sans" w:hAnsi="Segoe UI Light" w:cs="Segoe UI Light"/>
                <w:bCs/>
                <w:iCs/>
                <w:sz w:val="20"/>
                <w:szCs w:val="20"/>
              </w:rPr>
              <w:t xml:space="preserve"> processing are the following:</w:t>
            </w:r>
          </w:p>
          <w:p w14:paraId="28CD99D5" w14:textId="7AC3F12E" w:rsidR="0068245D" w:rsidRPr="003C77FD" w:rsidRDefault="00D5766A"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Collection</w:t>
            </w:r>
            <w:r w:rsidRPr="003C77FD">
              <w:rPr>
                <w:rFonts w:ascii="Segoe UI Light" w:eastAsia="Quattrocento Sans" w:hAnsi="Segoe UI Light" w:cs="Segoe UI Light"/>
                <w:sz w:val="20"/>
                <w:szCs w:val="20"/>
                <w:lang w:val="en-US"/>
              </w:rPr>
              <w:t xml:space="preserve">: personal data may be collected when civil servants interact with </w:t>
            </w:r>
            <w:r w:rsidR="00E8483A" w:rsidRPr="003C77FD">
              <w:rPr>
                <w:rFonts w:ascii="Segoe UI Light" w:eastAsia="Quattrocento Sans" w:hAnsi="Segoe UI Light" w:cs="Segoe UI Light"/>
                <w:sz w:val="20"/>
                <w:szCs w:val="20"/>
                <w:lang w:val="en-US"/>
              </w:rPr>
              <w:t xml:space="preserve">Microsoft </w:t>
            </w:r>
            <w:r w:rsidRPr="003C77FD">
              <w:rPr>
                <w:rFonts w:ascii="Segoe UI Light" w:eastAsia="Quattrocento Sans" w:hAnsi="Segoe UI Light" w:cs="Segoe UI Light"/>
                <w:sz w:val="20"/>
                <w:szCs w:val="20"/>
                <w:lang w:val="en-US"/>
              </w:rPr>
              <w:t xml:space="preserve">365 </w:t>
            </w:r>
            <w:r w:rsidR="00E8483A" w:rsidRPr="003C77FD">
              <w:rPr>
                <w:rFonts w:ascii="Segoe UI Light" w:eastAsia="Quattrocento Sans" w:hAnsi="Segoe UI Light" w:cs="Segoe UI Light"/>
                <w:sz w:val="20"/>
                <w:szCs w:val="20"/>
                <w:lang w:val="en-US"/>
              </w:rPr>
              <w:t>Copilot</w:t>
            </w:r>
            <w:r w:rsidRPr="003C77FD">
              <w:rPr>
                <w:rFonts w:ascii="Segoe UI Light" w:eastAsia="Quattrocento Sans" w:hAnsi="Segoe UI Light" w:cs="Segoe UI Light"/>
                <w:sz w:val="20"/>
                <w:szCs w:val="20"/>
                <w:lang w:val="en-US"/>
              </w:rPr>
              <w:t>, such as entering</w:t>
            </w:r>
            <w:r w:rsidR="00BC624A" w:rsidRPr="003C77FD">
              <w:rPr>
                <w:rFonts w:ascii="Segoe UI Light" w:eastAsia="Quattrocento Sans" w:hAnsi="Segoe UI Light" w:cs="Segoe UI Light"/>
                <w:sz w:val="20"/>
                <w:szCs w:val="20"/>
                <w:lang w:val="en-US"/>
              </w:rPr>
              <w:t xml:space="preserve"> content in their user inputs</w:t>
            </w:r>
            <w:r w:rsidR="0068245D" w:rsidRPr="003C77FD">
              <w:rPr>
                <w:rFonts w:ascii="Segoe UI Light" w:eastAsia="Quattrocento Sans" w:hAnsi="Segoe UI Light" w:cs="Segoe UI Light"/>
                <w:sz w:val="20"/>
                <w:szCs w:val="20"/>
                <w:lang w:val="en-US"/>
              </w:rPr>
              <w:t xml:space="preserve"> (e.g. typed text, commands, uploaded documents)</w:t>
            </w:r>
            <w:r w:rsidR="00BC624A" w:rsidRPr="003C77FD">
              <w:rPr>
                <w:rFonts w:ascii="Segoe UI Light" w:eastAsia="Quattrocento Sans" w:hAnsi="Segoe UI Light" w:cs="Segoe UI Light"/>
                <w:sz w:val="20"/>
                <w:szCs w:val="20"/>
                <w:lang w:val="en-US"/>
              </w:rPr>
              <w:t>.</w:t>
            </w:r>
          </w:p>
          <w:p w14:paraId="6BD3A67A" w14:textId="4A0874AF" w:rsidR="0068245D" w:rsidRPr="003C77FD" w:rsidRDefault="000A702F"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Access</w:t>
            </w:r>
            <w:r w:rsidRPr="003C77FD">
              <w:rPr>
                <w:rFonts w:ascii="Segoe UI Light" w:eastAsia="Quattrocento Sans" w:hAnsi="Segoe UI Light" w:cs="Segoe UI Light"/>
                <w:sz w:val="20"/>
                <w:szCs w:val="20"/>
                <w:lang w:val="en-US"/>
              </w:rPr>
              <w:t xml:space="preserve">: </w:t>
            </w:r>
            <w:r w:rsidR="0041186E" w:rsidRPr="003C77FD">
              <w:rPr>
                <w:rFonts w:ascii="Segoe UI Light" w:eastAsia="Quattrocento Sans" w:hAnsi="Segoe UI Light" w:cs="Segoe UI Light"/>
                <w:sz w:val="20"/>
                <w:szCs w:val="20"/>
                <w:lang w:val="en-US"/>
              </w:rPr>
              <w:t>Microsoft 365 Copilot accesses content within Microsoft 365 apps (Word, Excel, Outlook, Teams, SharePoint, etc.), it may pull data from across different Microsoft 365 services to respond to a</w:t>
            </w:r>
            <w:r w:rsidR="00950238" w:rsidRPr="003C77FD">
              <w:rPr>
                <w:rFonts w:ascii="Segoe UI Light" w:eastAsia="Quattrocento Sans" w:hAnsi="Segoe UI Light" w:cs="Segoe UI Light"/>
                <w:color w:val="171717"/>
                <w:sz w:val="20"/>
                <w:szCs w:val="20"/>
              </w:rPr>
              <w:t xml:space="preserve"> civil </w:t>
            </w:r>
            <w:r w:rsidR="0041186E" w:rsidRPr="003C77FD">
              <w:rPr>
                <w:rFonts w:ascii="Segoe UI Light" w:eastAsia="Quattrocento Sans" w:hAnsi="Segoe UI Light" w:cs="Segoe UI Light"/>
                <w:sz w:val="20"/>
                <w:szCs w:val="20"/>
                <w:lang w:val="en-US"/>
              </w:rPr>
              <w:t xml:space="preserve">servant user’s query, and it may access previously </w:t>
            </w:r>
            <w:r w:rsidR="004C5DB2" w:rsidRPr="003C77FD">
              <w:rPr>
                <w:rFonts w:ascii="Segoe UI Light" w:eastAsia="Quattrocento Sans" w:hAnsi="Segoe UI Light" w:cs="Segoe UI Light"/>
                <w:sz w:val="20"/>
                <w:szCs w:val="20"/>
                <w:lang w:val="en-US"/>
              </w:rPr>
              <w:t>generated</w:t>
            </w:r>
            <w:r w:rsidR="0041186E" w:rsidRPr="003C77FD">
              <w:rPr>
                <w:rFonts w:ascii="Segoe UI Light" w:eastAsia="Quattrocento Sans" w:hAnsi="Segoe UI Light" w:cs="Segoe UI Light"/>
                <w:sz w:val="20"/>
                <w:szCs w:val="20"/>
                <w:lang w:val="en-US"/>
              </w:rPr>
              <w:t xml:space="preserve"> or shared content relevant to the prompt.</w:t>
            </w:r>
          </w:p>
          <w:p w14:paraId="126F2CCD" w14:textId="29B6E7ED" w:rsidR="000A702F" w:rsidRPr="003C77FD" w:rsidRDefault="000A702F"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Analysis</w:t>
            </w:r>
            <w:r w:rsidRPr="003C77FD">
              <w:rPr>
                <w:rFonts w:ascii="Segoe UI Light" w:eastAsia="Quattrocento Sans" w:hAnsi="Segoe UI Light" w:cs="Segoe UI Light"/>
                <w:sz w:val="20"/>
                <w:szCs w:val="20"/>
                <w:lang w:val="en-US"/>
              </w:rPr>
              <w:t>: it may include language processing and semantic understanding of user input, contextual analysis of communications and documents (e.g. tone, purpose), pattern recognition in data sets (e.g. trends in Excel) and the extraction of tasks, decisions, or action items from communications.</w:t>
            </w:r>
          </w:p>
          <w:p w14:paraId="3A31C6E1" w14:textId="29FCFEA3" w:rsidR="007A7101" w:rsidRPr="003C77FD" w:rsidRDefault="007A7101"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Generation of outputs</w:t>
            </w:r>
            <w:r w:rsidRPr="003C77FD">
              <w:rPr>
                <w:rFonts w:ascii="Segoe UI Light" w:eastAsia="Quattrocento Sans" w:hAnsi="Segoe UI Light" w:cs="Segoe UI Light"/>
                <w:sz w:val="20"/>
                <w:szCs w:val="20"/>
                <w:lang w:val="en-US"/>
              </w:rPr>
              <w:t xml:space="preserve">: </w:t>
            </w:r>
            <w:r w:rsidR="006E08C0" w:rsidRPr="003C77FD">
              <w:rPr>
                <w:rFonts w:ascii="Segoe UI Light" w:eastAsia="Quattrocento Sans" w:hAnsi="Segoe UI Light" w:cs="Segoe UI Light"/>
                <w:sz w:val="20"/>
                <w:szCs w:val="20"/>
                <w:lang w:val="en-US"/>
              </w:rPr>
              <w:t>it may include d</w:t>
            </w:r>
            <w:r w:rsidRPr="003C77FD">
              <w:rPr>
                <w:rFonts w:ascii="Segoe UI Light" w:eastAsia="Quattrocento Sans" w:hAnsi="Segoe UI Light" w:cs="Segoe UI Light"/>
                <w:sz w:val="20"/>
                <w:szCs w:val="20"/>
                <w:lang w:val="en-US"/>
              </w:rPr>
              <w:t>rafted emails, documents, or presentations</w:t>
            </w:r>
            <w:r w:rsidR="006E08C0" w:rsidRPr="003C77FD">
              <w:rPr>
                <w:rFonts w:ascii="Segoe UI Light" w:eastAsia="Quattrocento Sans" w:hAnsi="Segoe UI Light" w:cs="Segoe UI Light"/>
                <w:sz w:val="20"/>
                <w:szCs w:val="20"/>
                <w:lang w:val="en-US"/>
              </w:rPr>
              <w:t>, s</w:t>
            </w:r>
            <w:r w:rsidRPr="003C77FD">
              <w:rPr>
                <w:rFonts w:ascii="Segoe UI Light" w:eastAsia="Quattrocento Sans" w:hAnsi="Segoe UI Light" w:cs="Segoe UI Light"/>
                <w:sz w:val="20"/>
                <w:szCs w:val="20"/>
                <w:lang w:val="en-US"/>
              </w:rPr>
              <w:t>ummarized content (e.g</w:t>
            </w:r>
            <w:r w:rsidR="256253D7" w:rsidRPr="003C77FD">
              <w:rPr>
                <w:rFonts w:ascii="Segoe UI Light" w:eastAsia="Quattrocento Sans" w:hAnsi="Segoe UI Light" w:cs="Segoe UI Light"/>
                <w:sz w:val="20"/>
                <w:szCs w:val="20"/>
                <w:lang w:val="en-US"/>
              </w:rPr>
              <w:t>.</w:t>
            </w:r>
            <w:r w:rsidRPr="003C77FD">
              <w:rPr>
                <w:rFonts w:ascii="Segoe UI Light" w:eastAsia="Quattrocento Sans" w:hAnsi="Segoe UI Light" w:cs="Segoe UI Light"/>
                <w:sz w:val="20"/>
                <w:szCs w:val="20"/>
                <w:lang w:val="en-US"/>
              </w:rPr>
              <w:t xml:space="preserve"> meeting notes, email threads, reports)</w:t>
            </w:r>
            <w:r w:rsidR="006E08C0" w:rsidRPr="003C77FD">
              <w:rPr>
                <w:rFonts w:ascii="Segoe UI Light" w:eastAsia="Quattrocento Sans" w:hAnsi="Segoe UI Light" w:cs="Segoe UI Light"/>
                <w:sz w:val="20"/>
                <w:szCs w:val="20"/>
                <w:lang w:val="en-US"/>
              </w:rPr>
              <w:t>, v</w:t>
            </w:r>
            <w:r w:rsidRPr="003C77FD">
              <w:rPr>
                <w:rFonts w:ascii="Segoe UI Light" w:eastAsia="Quattrocento Sans" w:hAnsi="Segoe UI Light" w:cs="Segoe UI Light"/>
                <w:sz w:val="20"/>
                <w:szCs w:val="20"/>
                <w:lang w:val="en-US"/>
              </w:rPr>
              <w:t>isuals and formulas (e.g. Excel charts, PowerPoint slides)</w:t>
            </w:r>
            <w:r w:rsidR="006621AB" w:rsidRPr="003C77FD">
              <w:rPr>
                <w:rFonts w:ascii="Segoe UI Light" w:eastAsia="Quattrocento Sans" w:hAnsi="Segoe UI Light" w:cs="Segoe UI Light"/>
                <w:sz w:val="20"/>
                <w:szCs w:val="20"/>
                <w:lang w:val="en-US"/>
              </w:rPr>
              <w:t>, s</w:t>
            </w:r>
            <w:r w:rsidRPr="003C77FD">
              <w:rPr>
                <w:rFonts w:ascii="Segoe UI Light" w:eastAsia="Quattrocento Sans" w:hAnsi="Segoe UI Light" w:cs="Segoe UI Light"/>
                <w:sz w:val="20"/>
                <w:szCs w:val="20"/>
                <w:lang w:val="en-US"/>
              </w:rPr>
              <w:t>uggestions for tasks, responses, or follow-up actions</w:t>
            </w:r>
            <w:r w:rsidR="006621AB" w:rsidRPr="003C77FD">
              <w:rPr>
                <w:rFonts w:ascii="Segoe UI Light" w:eastAsia="Quattrocento Sans" w:hAnsi="Segoe UI Light" w:cs="Segoe UI Light"/>
                <w:sz w:val="20"/>
                <w:szCs w:val="20"/>
                <w:lang w:val="en-US"/>
              </w:rPr>
              <w:t>.</w:t>
            </w:r>
          </w:p>
          <w:p w14:paraId="6D47517F" w14:textId="33C60DD0" w:rsidR="006621AB" w:rsidRPr="003C77FD" w:rsidRDefault="006621AB"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Microsoft 365 Copilot respects user specific permissions to any content or Microsoft Graph information it retrieves and only generates responses based on information that the user explicitly has permission to access. </w:t>
            </w:r>
          </w:p>
          <w:p w14:paraId="209B9A23" w14:textId="1BC670D5" w:rsidR="006621AB" w:rsidRPr="003C77FD" w:rsidRDefault="006621AB" w:rsidP="003C77FD">
            <w:pPr>
              <w:spacing w:before="120" w:after="120"/>
              <w:jc w:val="both"/>
              <w:rPr>
                <w:rFonts w:ascii="Segoe UI Light" w:eastAsia="Quattrocento Sans" w:hAnsi="Segoe UI Light" w:cs="Segoe UI Light"/>
                <w:sz w:val="20"/>
                <w:szCs w:val="20"/>
                <w:highlight w:val="white"/>
                <w:lang w:val="en-US"/>
              </w:rPr>
            </w:pPr>
            <w:r w:rsidRPr="003C77FD">
              <w:rPr>
                <w:rFonts w:ascii="Segoe UI Light" w:eastAsia="Quattrocento Sans" w:hAnsi="Segoe UI Light" w:cs="Segoe UI Light"/>
                <w:sz w:val="20"/>
                <w:szCs w:val="20"/>
                <w:lang w:val="en-US"/>
              </w:rPr>
              <w:lastRenderedPageBreak/>
              <w:t xml:space="preserve">For further details </w:t>
            </w:r>
            <w:r w:rsidRPr="003C77FD">
              <w:rPr>
                <w:rFonts w:ascii="Segoe UI Light" w:eastAsia="Quattrocento Sans" w:hAnsi="Segoe UI Light" w:cs="Segoe UI Light"/>
                <w:sz w:val="20"/>
                <w:szCs w:val="20"/>
                <w:highlight w:val="white"/>
                <w:lang w:val="en-US"/>
              </w:rPr>
              <w:t xml:space="preserve">about </w:t>
            </w:r>
            <w:r w:rsidR="00625137" w:rsidRPr="003C77FD">
              <w:rPr>
                <w:rFonts w:ascii="Segoe UI Light" w:eastAsia="Quattrocento Sans" w:hAnsi="Segoe UI Light" w:cs="Segoe UI Light"/>
                <w:sz w:val="20"/>
                <w:szCs w:val="20"/>
                <w:highlight w:val="white"/>
                <w:lang w:val="en-US"/>
              </w:rPr>
              <w:t>Microsoft 365 Copilot</w:t>
            </w:r>
            <w:r w:rsidRPr="003C77FD">
              <w:rPr>
                <w:rFonts w:ascii="Segoe UI Light" w:eastAsia="Quattrocento Sans" w:hAnsi="Segoe UI Light" w:cs="Segoe UI Light"/>
                <w:sz w:val="20"/>
                <w:szCs w:val="20"/>
                <w:lang w:val="en-US"/>
              </w:rPr>
              <w:t xml:space="preserve">, </w:t>
            </w:r>
            <w:r w:rsidRPr="003C77FD">
              <w:rPr>
                <w:rStyle w:val="IntenseEmphasis"/>
                <w:b w:val="0"/>
                <w:i w:val="0"/>
                <w:color w:val="auto"/>
              </w:rPr>
              <w:t>refer to these links</w:t>
            </w:r>
            <w:r w:rsidRPr="003C77FD">
              <w:rPr>
                <w:rFonts w:ascii="Segoe UI Light" w:eastAsia="Quattrocento Sans" w:hAnsi="Segoe UI Light" w:cs="Segoe UI Light"/>
                <w:sz w:val="20"/>
                <w:szCs w:val="20"/>
                <w:highlight w:val="white"/>
                <w:lang w:val="en-US"/>
              </w:rPr>
              <w:t>:</w:t>
            </w:r>
          </w:p>
          <w:p w14:paraId="0C750132" w14:textId="77777777" w:rsidR="006621AB" w:rsidRPr="003C77FD" w:rsidRDefault="006621AB" w:rsidP="003F5C46">
            <w:pPr>
              <w:pStyle w:val="ListParagraph"/>
              <w:numPr>
                <w:ilvl w:val="0"/>
                <w:numId w:val="14"/>
              </w:numPr>
              <w:spacing w:before="120" w:after="120"/>
              <w:ind w:left="714" w:hanging="357"/>
              <w:jc w:val="both"/>
              <w:rPr>
                <w:rFonts w:ascii="Segoe UI Light" w:eastAsia="Quattrocento Sans" w:hAnsi="Segoe UI Light" w:cs="Segoe UI Light"/>
                <w:sz w:val="20"/>
                <w:szCs w:val="20"/>
                <w:highlight w:val="white"/>
                <w:lang w:val="en-US"/>
              </w:rPr>
            </w:pPr>
            <w:hyperlink r:id="rId34" w:history="1">
              <w:r w:rsidRPr="003C77FD">
                <w:rPr>
                  <w:rStyle w:val="Hyperlink"/>
                  <w:rFonts w:ascii="Segoe UI Light" w:eastAsia="Quattrocento Sans" w:hAnsi="Segoe UI Light" w:cs="Segoe UI Light"/>
                  <w:sz w:val="20"/>
                  <w:szCs w:val="20"/>
                  <w:highlight w:val="white"/>
                </w:rPr>
                <w:t>Microsoft 365 Copilot – Microsoft Adoption</w:t>
              </w:r>
            </w:hyperlink>
          </w:p>
          <w:p w14:paraId="7FBB826C" w14:textId="77777777" w:rsidR="006621AB" w:rsidRPr="003C77FD" w:rsidRDefault="006621AB" w:rsidP="003F5C46">
            <w:pPr>
              <w:pStyle w:val="ListParagraph"/>
              <w:numPr>
                <w:ilvl w:val="0"/>
                <w:numId w:val="14"/>
              </w:numPr>
              <w:spacing w:before="120" w:after="120"/>
              <w:ind w:left="714" w:hanging="357"/>
              <w:jc w:val="both"/>
              <w:rPr>
                <w:rFonts w:ascii="Segoe UI Light" w:eastAsia="Quattrocento Sans" w:hAnsi="Segoe UI Light" w:cs="Segoe UI Light"/>
                <w:sz w:val="20"/>
                <w:szCs w:val="20"/>
                <w:highlight w:val="white"/>
                <w:lang w:val="en-US"/>
              </w:rPr>
            </w:pPr>
            <w:hyperlink r:id="rId35" w:history="1">
              <w:r w:rsidRPr="003C77FD">
                <w:rPr>
                  <w:rStyle w:val="Hyperlink"/>
                  <w:rFonts w:ascii="Segoe UI Light" w:eastAsia="Quattrocento Sans" w:hAnsi="Segoe UI Light" w:cs="Segoe UI Light"/>
                  <w:sz w:val="20"/>
                  <w:szCs w:val="20"/>
                  <w:highlight w:val="white"/>
                </w:rPr>
                <w:t>Microsoft 365 Copilot documentation | Microsoft Learn</w:t>
              </w:r>
            </w:hyperlink>
          </w:p>
          <w:bookmarkEnd w:id="18"/>
          <w:p w14:paraId="41C0B4A4" w14:textId="221C737B" w:rsidR="00D5766A" w:rsidRPr="003C77FD" w:rsidRDefault="6FDDCB16" w:rsidP="003F5C46">
            <w:pPr>
              <w:pStyle w:val="ListParagraph"/>
              <w:numPr>
                <w:ilvl w:val="0"/>
                <w:numId w:val="14"/>
              </w:numPr>
              <w:spacing w:before="120" w:after="120"/>
              <w:ind w:left="714" w:hanging="357"/>
              <w:jc w:val="both"/>
              <w:rPr>
                <w:rFonts w:ascii="Segoe UI Light" w:eastAsia="Quattrocento Sans" w:hAnsi="Segoe UI Light" w:cs="Segoe UI Light"/>
                <w:sz w:val="20"/>
                <w:szCs w:val="20"/>
                <w:highlight w:val="white"/>
                <w:shd w:val="clear" w:color="auto" w:fill="D5CDD5"/>
                <w:lang w:val="en-US"/>
              </w:rPr>
            </w:pPr>
            <w:r w:rsidRPr="003C77FD">
              <w:rPr>
                <w:rFonts w:ascii="Segoe UI Light" w:hAnsi="Segoe UI Light" w:cs="Segoe UI Light"/>
              </w:rPr>
              <w:fldChar w:fldCharType="begin"/>
            </w:r>
            <w:r w:rsidRPr="003C77FD">
              <w:rPr>
                <w:rFonts w:ascii="Segoe UI Light" w:hAnsi="Segoe UI Light" w:cs="Segoe UI Light"/>
              </w:rPr>
              <w:instrText>HYPERLINK "https://wwps.microsoft.com/blog/gdpr-genai" \h</w:instrText>
            </w:r>
            <w:r w:rsidRPr="003C77FD">
              <w:rPr>
                <w:rFonts w:ascii="Segoe UI Light" w:hAnsi="Segoe UI Light" w:cs="Segoe UI Light"/>
              </w:rPr>
            </w:r>
            <w:r w:rsidRPr="003C77FD">
              <w:rPr>
                <w:rFonts w:ascii="Segoe UI Light" w:hAnsi="Segoe UI Light" w:cs="Segoe UI Light"/>
              </w:rPr>
              <w:fldChar w:fldCharType="separate"/>
            </w:r>
            <w:r w:rsidRPr="003C77FD">
              <w:rPr>
                <w:rStyle w:val="Hyperlink"/>
                <w:rFonts w:ascii="Segoe UI Light" w:eastAsia="Quattrocento Sans" w:hAnsi="Segoe UI Light" w:cs="Segoe UI Light"/>
                <w:sz w:val="20"/>
                <w:szCs w:val="20"/>
                <w:highlight w:val="white"/>
              </w:rPr>
              <w:t>GDPR and Generative AI: A Guide for Public Sector Organizations</w:t>
            </w:r>
            <w:r w:rsidRPr="003C77FD">
              <w:rPr>
                <w:rFonts w:ascii="Segoe UI Light" w:hAnsi="Segoe UI Light" w:cs="Segoe UI Light"/>
              </w:rPr>
              <w:fldChar w:fldCharType="end"/>
            </w:r>
          </w:p>
        </w:tc>
      </w:tr>
      <w:tr w:rsidR="00E50492" w:rsidRPr="003C77FD" w14:paraId="13BB1DDF" w14:textId="77777777" w:rsidTr="003C77FD">
        <w:trPr>
          <w:trHeight w:val="300"/>
        </w:trPr>
        <w:tc>
          <w:tcPr>
            <w:tcW w:w="3000" w:type="dxa"/>
            <w:shd w:val="clear" w:color="auto" w:fill="C6D9F1"/>
            <w:tcMar>
              <w:top w:w="100" w:type="dxa"/>
              <w:left w:w="100" w:type="dxa"/>
              <w:bottom w:w="100" w:type="dxa"/>
              <w:right w:w="100" w:type="dxa"/>
            </w:tcMar>
          </w:tcPr>
          <w:p w14:paraId="53F768AC" w14:textId="13538F95" w:rsidR="00E50492" w:rsidRPr="003C77FD" w:rsidRDefault="00E50492"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lastRenderedPageBreak/>
              <w:t xml:space="preserve">2.2 Please describe the scope of the processing: what type of data is involved, and does any of it fall under special category data? How much data will you be collecting and using? How often?  </w:t>
            </w:r>
          </w:p>
          <w:p w14:paraId="33B5E873" w14:textId="441CC59F" w:rsidR="00E50492" w:rsidRPr="003C77FD" w:rsidRDefault="00E50492"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(Articles 5, 9, 13 and 14 of the GDPR)</w:t>
            </w:r>
          </w:p>
        </w:tc>
        <w:tc>
          <w:tcPr>
            <w:tcW w:w="9950" w:type="dxa"/>
            <w:tcMar>
              <w:top w:w="100" w:type="dxa"/>
              <w:left w:w="100" w:type="dxa"/>
              <w:bottom w:w="100" w:type="dxa"/>
              <w:right w:w="100" w:type="dxa"/>
            </w:tcMar>
          </w:tcPr>
          <w:p w14:paraId="5140D811" w14:textId="3CA7E94A" w:rsidR="002E79BC" w:rsidRPr="003C77FD" w:rsidRDefault="00885503" w:rsidP="003C77FD">
            <w:pPr>
              <w:shd w:val="clear" w:color="auto" w:fill="D5CDD5"/>
              <w:spacing w:before="120" w:after="120"/>
              <w:jc w:val="both"/>
              <w:rPr>
                <w:rStyle w:val="IntenseEmphasis"/>
                <w:lang w:val="en-US"/>
              </w:rPr>
            </w:pPr>
            <w:r w:rsidRPr="003C77FD">
              <w:rPr>
                <w:rStyle w:val="IntenseEmphasis"/>
                <w:u w:val="single"/>
                <w:shd w:val="clear" w:color="auto" w:fill="D5CDD5"/>
                <w:lang w:val="en-US"/>
              </w:rPr>
              <w:t>Explanation</w:t>
            </w:r>
            <w:r w:rsidRPr="003C77FD">
              <w:rPr>
                <w:rStyle w:val="IntenseEmphasis"/>
                <w:shd w:val="clear" w:color="auto" w:fill="D5CDD5"/>
                <w:lang w:val="en-US"/>
              </w:rPr>
              <w:t xml:space="preserve">: </w:t>
            </w:r>
            <w:r w:rsidR="002E79BC" w:rsidRPr="003C77FD">
              <w:rPr>
                <w:rStyle w:val="IntenseEmphasis"/>
                <w:lang w:val="en-US"/>
              </w:rPr>
              <w:t xml:space="preserve">This section can be used to set out the types of personal data expected to be processed in the context of the use of </w:t>
            </w:r>
            <w:r w:rsidR="007A71FE" w:rsidRPr="003C77FD">
              <w:rPr>
                <w:rStyle w:val="IntenseEmphasis"/>
                <w:lang w:val="en-US"/>
              </w:rPr>
              <w:t>Microsoft</w:t>
            </w:r>
            <w:r w:rsidR="002E79BC" w:rsidRPr="003C77FD">
              <w:rPr>
                <w:rStyle w:val="IntenseEmphasis"/>
                <w:lang w:val="en-US"/>
              </w:rPr>
              <w:t xml:space="preserve"> 365</w:t>
            </w:r>
            <w:r w:rsidR="007A71FE" w:rsidRPr="003C77FD">
              <w:rPr>
                <w:rStyle w:val="IntenseEmphasis"/>
                <w:lang w:val="en-US"/>
              </w:rPr>
              <w:t xml:space="preserve"> Copilot</w:t>
            </w:r>
            <w:r w:rsidR="002E79BC" w:rsidRPr="003C77FD">
              <w:rPr>
                <w:rStyle w:val="IntenseEmphasis"/>
                <w:lang w:val="en-US"/>
              </w:rPr>
              <w:t xml:space="preserve">. Please update if there are specific categories of personal data that are processed and should be emphasized for the purposes of </w:t>
            </w:r>
            <w:proofErr w:type="gramStart"/>
            <w:r w:rsidR="002E79BC" w:rsidRPr="003C77FD">
              <w:rPr>
                <w:rStyle w:val="IntenseEmphasis"/>
                <w:lang w:val="en-US"/>
              </w:rPr>
              <w:t>the data</w:t>
            </w:r>
            <w:proofErr w:type="gramEnd"/>
            <w:r w:rsidR="002E79BC" w:rsidRPr="003C77FD">
              <w:rPr>
                <w:rStyle w:val="IntenseEmphasis"/>
                <w:lang w:val="en-US"/>
              </w:rPr>
              <w:t xml:space="preserve"> processing. It may be helpful for customers to leverage data classification systems and standards such as ISO 19944. Appendix B of the DPA (Data Subjects and Categories of Personal Data) contains a list of the</w:t>
            </w:r>
            <w:r w:rsidR="002E79BC" w:rsidRPr="003C77FD">
              <w:rPr>
                <w:rFonts w:ascii="Segoe UI Light" w:hAnsi="Segoe UI Light" w:cs="Segoe UI Light"/>
                <w:sz w:val="20"/>
                <w:szCs w:val="20"/>
              </w:rPr>
              <w:t xml:space="preserve"> </w:t>
            </w:r>
            <w:r w:rsidR="002E79BC" w:rsidRPr="003C77FD">
              <w:rPr>
                <w:rFonts w:ascii="Segoe UI Light" w:eastAsia="Quattrocento Sans" w:hAnsi="Segoe UI Light" w:cs="Segoe UI Light"/>
                <w:b/>
                <w:bCs/>
                <w:i/>
                <w:iCs/>
                <w:color w:val="1F497D" w:themeColor="text2"/>
                <w:sz w:val="20"/>
                <w:szCs w:val="20"/>
                <w:lang w:val="en-US"/>
              </w:rPr>
              <w:t xml:space="preserve">types of Personal Data that customers may elect to include in Customer Data. </w:t>
            </w:r>
          </w:p>
          <w:p w14:paraId="3665808F" w14:textId="77777777" w:rsidR="00885503" w:rsidRPr="003C77FD" w:rsidRDefault="00885503"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u w:val="single"/>
                <w:lang w:val="en-US"/>
              </w:rPr>
              <w:t>Illustrative example</w:t>
            </w:r>
            <w:r w:rsidRPr="003C77FD">
              <w:rPr>
                <w:rFonts w:ascii="Segoe UI Light" w:eastAsia="Quattrocento Sans" w:hAnsi="Segoe UI Light" w:cs="Segoe UI Light"/>
                <w:sz w:val="20"/>
                <w:szCs w:val="20"/>
                <w:lang w:val="en-US"/>
              </w:rPr>
              <w:t xml:space="preserve">: </w:t>
            </w:r>
          </w:p>
          <w:p w14:paraId="5BA85A2E" w14:textId="6A89754A" w:rsidR="002E79BC" w:rsidRPr="003C77FD" w:rsidRDefault="002E79BC" w:rsidP="003C77FD">
            <w:pPr>
              <w:spacing w:before="120" w:after="120"/>
              <w:jc w:val="both"/>
              <w:rPr>
                <w:rFonts w:ascii="Segoe UI Light" w:eastAsia="Quattrocento Sans" w:hAnsi="Segoe UI Light" w:cs="Segoe UI Light"/>
                <w:b/>
                <w:bCs/>
                <w:color w:val="171717"/>
                <w:sz w:val="20"/>
                <w:szCs w:val="20"/>
                <w:highlight w:val="white"/>
                <w:lang w:val="en-US"/>
              </w:rPr>
            </w:pPr>
            <w:r w:rsidRPr="003C77FD">
              <w:rPr>
                <w:rFonts w:ascii="Segoe UI Light" w:eastAsia="Quattrocento Sans" w:hAnsi="Segoe UI Light" w:cs="Segoe UI Light"/>
                <w:b/>
                <w:bCs/>
                <w:color w:val="171717"/>
                <w:sz w:val="20"/>
                <w:szCs w:val="20"/>
                <w:highlight w:val="white"/>
                <w:lang w:val="en-US"/>
              </w:rPr>
              <w:t>Scope of the Processing</w:t>
            </w:r>
          </w:p>
          <w:p w14:paraId="64988ED2" w14:textId="77777777" w:rsidR="002E79BC" w:rsidRPr="003C77FD" w:rsidRDefault="002E79BC" w:rsidP="003C77FD">
            <w:pPr>
              <w:spacing w:before="120" w:after="120"/>
              <w:jc w:val="both"/>
              <w:rPr>
                <w:rFonts w:ascii="Segoe UI Light" w:eastAsia="Quattrocento Sans" w:hAnsi="Segoe UI Light" w:cs="Segoe UI Light"/>
                <w:b/>
                <w:bCs/>
                <w:color w:val="171717"/>
                <w:sz w:val="20"/>
                <w:szCs w:val="20"/>
                <w:highlight w:val="white"/>
                <w:lang w:val="en-US"/>
              </w:rPr>
            </w:pPr>
            <w:r w:rsidRPr="003C77FD">
              <w:rPr>
                <w:rFonts w:ascii="Segoe UI Light" w:eastAsia="Quattrocento Sans" w:hAnsi="Segoe UI Light" w:cs="Segoe UI Light"/>
                <w:b/>
                <w:bCs/>
                <w:color w:val="171717"/>
                <w:sz w:val="20"/>
                <w:szCs w:val="20"/>
                <w:highlight w:val="white"/>
                <w:lang w:val="en-US"/>
              </w:rPr>
              <w:t>What type of Personal Data is involved?</w:t>
            </w:r>
          </w:p>
          <w:p w14:paraId="4BABEEA5" w14:textId="77777777" w:rsidR="002E79BC" w:rsidRPr="003C77FD" w:rsidRDefault="002E79BC" w:rsidP="003C77FD">
            <w:pPr>
              <w:spacing w:before="120" w:after="120"/>
              <w:jc w:val="both"/>
              <w:rPr>
                <w:rFonts w:ascii="Segoe UI Light" w:eastAsia="Segoe UI" w:hAnsi="Segoe UI Light" w:cs="Segoe UI Light"/>
                <w:sz w:val="20"/>
                <w:szCs w:val="20"/>
                <w:lang w:val="en-US"/>
              </w:rPr>
            </w:pPr>
            <w:r w:rsidRPr="003C77FD">
              <w:rPr>
                <w:rFonts w:ascii="Segoe UI Light" w:eastAsia="Segoe UI" w:hAnsi="Segoe UI Light" w:cs="Segoe UI Light"/>
                <w:color w:val="171717"/>
                <w:sz w:val="20"/>
                <w:szCs w:val="20"/>
                <w:lang w:val="en-US"/>
              </w:rPr>
              <w:t xml:space="preserve">In the context of our contract with Microsoft, we have considered that the </w:t>
            </w:r>
            <w:r w:rsidRPr="003C77FD">
              <w:rPr>
                <w:rFonts w:ascii="Segoe UI Light" w:eastAsia="Segoe UI" w:hAnsi="Segoe UI Light" w:cs="Segoe UI Light"/>
                <w:sz w:val="20"/>
                <w:szCs w:val="20"/>
                <w:lang w:val="en-US"/>
              </w:rPr>
              <w:t>DPA defines Personal Data in accordance with the GDPR, ensuring consistency with its legal framework as follows:</w:t>
            </w:r>
          </w:p>
          <w:p w14:paraId="1DEF2069" w14:textId="77777777" w:rsidR="002E79BC" w:rsidRPr="003C77FD" w:rsidRDefault="002E79BC" w:rsidP="003C77FD">
            <w:pPr>
              <w:spacing w:before="120" w:after="120"/>
              <w:jc w:val="both"/>
              <w:rPr>
                <w:rFonts w:ascii="Segoe UI Light" w:eastAsia="Quattrocento Sans" w:hAnsi="Segoe UI Light" w:cs="Segoe UI Light"/>
                <w:color w:val="171717"/>
                <w:sz w:val="20"/>
                <w:szCs w:val="20"/>
                <w:highlight w:val="white"/>
                <w:lang w:val="en-US"/>
              </w:rPr>
            </w:pPr>
            <w:r w:rsidRPr="003C77FD">
              <w:rPr>
                <w:rFonts w:ascii="Segoe UI Light" w:eastAsia="Quattrocento Sans" w:hAnsi="Segoe UI Light" w:cs="Segoe UI Light"/>
                <w:b/>
                <w:color w:val="171717"/>
                <w:sz w:val="20"/>
                <w:szCs w:val="20"/>
                <w:highlight w:val="white"/>
                <w:lang w:val="en-US"/>
              </w:rPr>
              <w:t>Personal Data</w:t>
            </w:r>
            <w:r w:rsidRPr="003C77FD">
              <w:rPr>
                <w:rFonts w:ascii="Segoe UI Light" w:eastAsia="Quattrocento Sans" w:hAnsi="Segoe UI Light" w:cs="Segoe UI Light"/>
                <w:color w:val="171717"/>
                <w:sz w:val="20"/>
                <w:szCs w:val="20"/>
                <w:highlight w:val="white"/>
                <w:lang w:val="en-US"/>
              </w:rPr>
              <w:t xml:space="preserve"> means any information relating to an identified or identifiable natural person. An identifiable natural person is one who can be identified, directly or indirectly, </w:t>
            </w:r>
            <w:proofErr w:type="gramStart"/>
            <w:r w:rsidRPr="003C77FD">
              <w:rPr>
                <w:rFonts w:ascii="Segoe UI Light" w:eastAsia="Quattrocento Sans" w:hAnsi="Segoe UI Light" w:cs="Segoe UI Light"/>
                <w:color w:val="171717"/>
                <w:sz w:val="20"/>
                <w:szCs w:val="20"/>
                <w:highlight w:val="white"/>
                <w:lang w:val="en-US"/>
              </w:rPr>
              <w:t>in particular by</w:t>
            </w:r>
            <w:proofErr w:type="gramEnd"/>
            <w:r w:rsidRPr="003C77FD">
              <w:rPr>
                <w:rFonts w:ascii="Segoe UI Light" w:eastAsia="Quattrocento Sans" w:hAnsi="Segoe UI Light" w:cs="Segoe UI Light"/>
                <w:color w:val="171717"/>
                <w:sz w:val="20"/>
                <w:szCs w:val="20"/>
                <w:highlight w:val="white"/>
                <w:lang w:val="en-US"/>
              </w:rPr>
              <w:t xml:space="preserve"> reference to an identifier such as a name, </w:t>
            </w:r>
            <w:proofErr w:type="gramStart"/>
            <w:r w:rsidRPr="003C77FD">
              <w:rPr>
                <w:rFonts w:ascii="Segoe UI Light" w:eastAsia="Quattrocento Sans" w:hAnsi="Segoe UI Light" w:cs="Segoe UI Light"/>
                <w:color w:val="171717"/>
                <w:sz w:val="20"/>
                <w:szCs w:val="20"/>
                <w:highlight w:val="white"/>
                <w:lang w:val="en-US"/>
              </w:rPr>
              <w:t>an identification</w:t>
            </w:r>
            <w:proofErr w:type="gramEnd"/>
            <w:r w:rsidRPr="003C77FD">
              <w:rPr>
                <w:rFonts w:ascii="Segoe UI Light" w:eastAsia="Quattrocento Sans" w:hAnsi="Segoe UI Light" w:cs="Segoe UI Light"/>
                <w:color w:val="171717"/>
                <w:sz w:val="20"/>
                <w:szCs w:val="20"/>
                <w:highlight w:val="white"/>
                <w:lang w:val="en-US"/>
              </w:rPr>
              <w:t xml:space="preserve"> number, location data, an online identifier or to one or more factors specific to the physical, physiological, genetic, mental, economic, cultural or social identity of that natural person.  </w:t>
            </w:r>
          </w:p>
          <w:p w14:paraId="79BB2845" w14:textId="28DCD2CB" w:rsidR="002E79BC" w:rsidRPr="003C77FD" w:rsidRDefault="002E79BC" w:rsidP="003C77FD">
            <w:pPr>
              <w:spacing w:before="120" w:after="120"/>
              <w:jc w:val="both"/>
              <w:rPr>
                <w:rFonts w:ascii="Segoe UI Light" w:eastAsia="Quattrocento Sans" w:hAnsi="Segoe UI Light" w:cs="Segoe UI Light"/>
                <w:color w:val="171717"/>
                <w:sz w:val="20"/>
                <w:szCs w:val="20"/>
                <w:highlight w:val="white"/>
                <w:lang w:val="en-US"/>
              </w:rPr>
            </w:pPr>
            <w:r w:rsidRPr="003C77FD">
              <w:rPr>
                <w:rFonts w:ascii="Segoe UI Light" w:eastAsia="Quattrocento Sans" w:hAnsi="Segoe UI Light" w:cs="Segoe UI Light"/>
                <w:color w:val="171717"/>
                <w:sz w:val="20"/>
                <w:szCs w:val="20"/>
                <w:highlight w:val="white"/>
                <w:lang w:val="en-US"/>
              </w:rPr>
              <w:t xml:space="preserve">Pseudonymized identifiers may be included in data processed by Microsoft as a data processor in connection with </w:t>
            </w:r>
            <w:r w:rsidR="00F55626" w:rsidRPr="003C77FD">
              <w:rPr>
                <w:rFonts w:ascii="Segoe UI Light" w:eastAsia="Quattrocento Sans" w:hAnsi="Segoe UI Light" w:cs="Segoe UI Light"/>
                <w:color w:val="171717"/>
                <w:sz w:val="20"/>
                <w:szCs w:val="20"/>
                <w:highlight w:val="white"/>
                <w:lang w:val="en-US"/>
              </w:rPr>
              <w:t xml:space="preserve">Microsoft </w:t>
            </w:r>
            <w:r w:rsidRPr="003C77FD">
              <w:rPr>
                <w:rFonts w:ascii="Segoe UI Light" w:eastAsia="Quattrocento Sans" w:hAnsi="Segoe UI Light" w:cs="Segoe UI Light"/>
                <w:color w:val="171717"/>
                <w:sz w:val="20"/>
                <w:szCs w:val="20"/>
                <w:highlight w:val="white"/>
                <w:lang w:val="en-US"/>
              </w:rPr>
              <w:t xml:space="preserve">365 </w:t>
            </w:r>
            <w:r w:rsidR="00F55626" w:rsidRPr="003C77FD">
              <w:rPr>
                <w:rFonts w:ascii="Segoe UI Light" w:eastAsia="Quattrocento Sans" w:hAnsi="Segoe UI Light" w:cs="Segoe UI Light"/>
                <w:color w:val="171717"/>
                <w:sz w:val="20"/>
                <w:szCs w:val="20"/>
                <w:highlight w:val="white"/>
                <w:lang w:val="en-US"/>
              </w:rPr>
              <w:t xml:space="preserve">Copilot </w:t>
            </w:r>
            <w:r w:rsidRPr="003C77FD">
              <w:rPr>
                <w:rFonts w:ascii="Segoe UI Light" w:eastAsia="Quattrocento Sans" w:hAnsi="Segoe UI Light" w:cs="Segoe UI Light"/>
                <w:color w:val="171717"/>
                <w:sz w:val="20"/>
                <w:szCs w:val="20"/>
                <w:highlight w:val="white"/>
                <w:lang w:val="en-US"/>
              </w:rPr>
              <w:t>and are also Personal Data. Any Personal Data pseudonymized, or de-identified but not anonymized, or Personal Data derived from Personal Data is also Personal Data.</w:t>
            </w:r>
          </w:p>
          <w:p w14:paraId="7F5B49D0" w14:textId="77777777" w:rsidR="002E79BC" w:rsidRPr="003C77FD" w:rsidRDefault="002E79BC" w:rsidP="003C77FD">
            <w:pPr>
              <w:spacing w:before="120" w:after="120"/>
              <w:jc w:val="both"/>
              <w:rPr>
                <w:rFonts w:ascii="Segoe UI Light" w:eastAsia="Quattrocento Sans" w:hAnsi="Segoe UI Light" w:cs="Segoe UI Light"/>
                <w:color w:val="171717"/>
                <w:sz w:val="20"/>
                <w:szCs w:val="20"/>
                <w:highlight w:val="white"/>
              </w:rPr>
            </w:pPr>
            <w:r w:rsidRPr="003C77FD">
              <w:rPr>
                <w:rFonts w:ascii="Segoe UI Light" w:eastAsia="Segoe UI" w:hAnsi="Segoe UI Light" w:cs="Segoe UI Light"/>
                <w:color w:val="171717"/>
                <w:sz w:val="20"/>
                <w:szCs w:val="20"/>
                <w:lang w:val="en-US"/>
              </w:rPr>
              <w:t xml:space="preserve">We have also considered the types of data involved in the processing in the context of our contract with Microsoft. </w:t>
            </w:r>
          </w:p>
          <w:p w14:paraId="6C2BB449" w14:textId="2F35BE89" w:rsidR="002E79BC" w:rsidRPr="003C77FD" w:rsidRDefault="002E79BC" w:rsidP="003C77FD">
            <w:pPr>
              <w:spacing w:before="120" w:after="120"/>
              <w:jc w:val="both"/>
              <w:rPr>
                <w:rFonts w:ascii="Segoe UI Light" w:eastAsia="Quattrocento Sans" w:hAnsi="Segoe UI Light" w:cs="Segoe UI Light"/>
                <w:color w:val="171717"/>
                <w:sz w:val="20"/>
                <w:szCs w:val="20"/>
                <w:highlight w:val="white"/>
                <w:lang w:val="en-US"/>
              </w:rPr>
            </w:pPr>
            <w:r w:rsidRPr="003C77FD">
              <w:rPr>
                <w:rFonts w:ascii="Segoe UI Light" w:eastAsia="Segoe UI" w:hAnsi="Segoe UI Light" w:cs="Segoe UI Light"/>
                <w:color w:val="171717"/>
                <w:sz w:val="20"/>
                <w:szCs w:val="20"/>
                <w:lang w:val="en-US"/>
              </w:rPr>
              <w:t>According to the DPA, the t</w:t>
            </w:r>
            <w:r w:rsidRPr="003C77FD">
              <w:rPr>
                <w:rFonts w:ascii="Segoe UI Light" w:hAnsi="Segoe UI Light" w:cs="Segoe UI Light"/>
                <w:color w:val="171717"/>
                <w:sz w:val="20"/>
                <w:szCs w:val="20"/>
                <w:lang w:val="en-US"/>
              </w:rPr>
              <w:t xml:space="preserve">ypes of Personal Data processed by Microsoft when providing the </w:t>
            </w:r>
            <w:r w:rsidR="00091C02" w:rsidRPr="003C77FD">
              <w:rPr>
                <w:rFonts w:ascii="Segoe UI Light" w:eastAsia="Quattrocento Sans" w:hAnsi="Segoe UI Light" w:cs="Segoe UI Light"/>
                <w:color w:val="171717"/>
                <w:sz w:val="20"/>
                <w:szCs w:val="20"/>
                <w:highlight w:val="white"/>
                <w:lang w:val="en-US"/>
              </w:rPr>
              <w:t xml:space="preserve">Microsoft </w:t>
            </w:r>
            <w:r w:rsidRPr="003C77FD">
              <w:rPr>
                <w:rFonts w:ascii="Segoe UI Light" w:hAnsi="Segoe UI Light" w:cs="Segoe UI Light"/>
                <w:color w:val="171717"/>
                <w:sz w:val="20"/>
                <w:szCs w:val="20"/>
                <w:lang w:val="en-US"/>
              </w:rPr>
              <w:t xml:space="preserve">365 </w:t>
            </w:r>
            <w:r w:rsidR="00091C02" w:rsidRPr="003C77FD">
              <w:rPr>
                <w:rFonts w:ascii="Segoe UI Light" w:eastAsia="Quattrocento Sans" w:hAnsi="Segoe UI Light" w:cs="Segoe UI Light"/>
                <w:color w:val="171717"/>
                <w:sz w:val="20"/>
                <w:szCs w:val="20"/>
                <w:highlight w:val="white"/>
                <w:lang w:val="en-US"/>
              </w:rPr>
              <w:t xml:space="preserve"> Copilot </w:t>
            </w:r>
            <w:r w:rsidRPr="003C77FD">
              <w:rPr>
                <w:rFonts w:ascii="Segoe UI Light" w:hAnsi="Segoe UI Light" w:cs="Segoe UI Light"/>
                <w:color w:val="171717"/>
                <w:sz w:val="20"/>
                <w:szCs w:val="20"/>
                <w:lang w:val="en-US"/>
              </w:rPr>
              <w:t>include: (i) Personal Data that we - as customer and data controller - elect to include in Customer Data and Professional Services Data; and (ii) those expressly identified in Article 4 of the GDPR that may be generated, derived or collected by Microsoft as data processor, including data sent to Microsoft as a result of our use of service-based capabilities or obtained by Microsoft from locally installed software.</w:t>
            </w:r>
            <w:r w:rsidRPr="003C77FD">
              <w:rPr>
                <w:rFonts w:ascii="Segoe UI Light" w:eastAsia="Segoe UI" w:hAnsi="Segoe UI Light" w:cs="Segoe UI Light"/>
                <w:sz w:val="20"/>
                <w:szCs w:val="20"/>
                <w:lang w:val="en-US"/>
              </w:rPr>
              <w:t xml:space="preserve"> In the following part, we will provide examples of the types of </w:t>
            </w:r>
            <w:r w:rsidRPr="003C77FD">
              <w:rPr>
                <w:rFonts w:ascii="Segoe UI Light" w:eastAsia="Segoe UI" w:hAnsi="Segoe UI Light" w:cs="Segoe UI Light"/>
                <w:sz w:val="20"/>
                <w:szCs w:val="20"/>
                <w:lang w:val="en-US"/>
              </w:rPr>
              <w:lastRenderedPageBreak/>
              <w:t>Personal Data, accompanied by a more detailed textual description</w:t>
            </w:r>
            <w:r w:rsidR="5DBE0548" w:rsidRPr="003C77FD">
              <w:rPr>
                <w:rFonts w:ascii="Segoe UI Light" w:hAnsi="Segoe UI Light" w:cs="Segoe UI Light"/>
                <w:color w:val="171717"/>
                <w:sz w:val="20"/>
                <w:szCs w:val="20"/>
                <w:lang w:val="en-US"/>
              </w:rPr>
              <w:t>,</w:t>
            </w:r>
            <w:r w:rsidRPr="003C77FD">
              <w:rPr>
                <w:rFonts w:ascii="Segoe UI Light" w:hAnsi="Segoe UI Light" w:cs="Segoe UI Light"/>
                <w:color w:val="171717"/>
                <w:sz w:val="20"/>
                <w:szCs w:val="20"/>
                <w:lang w:val="en-US"/>
              </w:rPr>
              <w:t xml:space="preserve"> including data sent to Microsoft </w:t>
            </w:r>
            <w:proofErr w:type="gramStart"/>
            <w:r w:rsidRPr="003C77FD">
              <w:rPr>
                <w:rFonts w:ascii="Segoe UI Light" w:hAnsi="Segoe UI Light" w:cs="Segoe UI Light"/>
                <w:color w:val="171717"/>
                <w:sz w:val="20"/>
                <w:szCs w:val="20"/>
                <w:lang w:val="en-US"/>
              </w:rPr>
              <w:t>as a result of</w:t>
            </w:r>
            <w:proofErr w:type="gramEnd"/>
            <w:r w:rsidRPr="003C77FD">
              <w:rPr>
                <w:rFonts w:ascii="Segoe UI Light" w:hAnsi="Segoe UI Light" w:cs="Segoe UI Light"/>
                <w:color w:val="171717"/>
                <w:sz w:val="20"/>
                <w:szCs w:val="20"/>
                <w:lang w:val="en-US"/>
              </w:rPr>
              <w:t xml:space="preserve"> our use of service-based capabilities or obtained by Microsoft from locally installed software.</w:t>
            </w:r>
          </w:p>
          <w:p w14:paraId="63B03AF2" w14:textId="77777777" w:rsidR="002E79BC" w:rsidRPr="003C77FD" w:rsidRDefault="002E79BC" w:rsidP="003C77FD">
            <w:pPr>
              <w:pStyle w:val="ListParagraph"/>
              <w:numPr>
                <w:ilvl w:val="0"/>
                <w:numId w:val="9"/>
              </w:numPr>
              <w:spacing w:before="120" w:after="120"/>
              <w:ind w:left="574" w:hanging="574"/>
              <w:contextualSpacing w:val="0"/>
              <w:jc w:val="both"/>
              <w:rPr>
                <w:rFonts w:ascii="Segoe UI Light" w:eastAsia="Quattrocento Sans" w:hAnsi="Segoe UI Light" w:cs="Segoe UI Light"/>
                <w:color w:val="171717"/>
                <w:sz w:val="20"/>
                <w:szCs w:val="20"/>
                <w:highlight w:val="white"/>
              </w:rPr>
            </w:pPr>
            <w:r w:rsidRPr="003C77FD">
              <w:rPr>
                <w:rFonts w:ascii="Segoe UI Light" w:eastAsia="Quattrocento Sans" w:hAnsi="Segoe UI Light" w:cs="Segoe UI Light"/>
                <w:b/>
                <w:bCs/>
                <w:color w:val="171717"/>
                <w:sz w:val="20"/>
                <w:szCs w:val="20"/>
                <w:highlight w:val="white"/>
                <w:lang w:val="en-US"/>
              </w:rPr>
              <w:t>Customer Data</w:t>
            </w:r>
            <w:r w:rsidRPr="003C77FD">
              <w:rPr>
                <w:rFonts w:ascii="Segoe UI Light" w:eastAsia="Quattrocento Sans" w:hAnsi="Segoe UI Light" w:cs="Segoe UI Light"/>
                <w:color w:val="171717"/>
                <w:sz w:val="20"/>
                <w:szCs w:val="20"/>
                <w:highlight w:val="white"/>
                <w:lang w:val="en-US"/>
              </w:rPr>
              <w:t xml:space="preserve"> means all data, including all text, sound, video, or image files, and software, that are provided to Microsoft as data </w:t>
            </w:r>
            <w:proofErr w:type="gramStart"/>
            <w:r w:rsidRPr="003C77FD">
              <w:rPr>
                <w:rFonts w:ascii="Segoe UI Light" w:eastAsia="Quattrocento Sans" w:hAnsi="Segoe UI Light" w:cs="Segoe UI Light"/>
                <w:color w:val="171717"/>
                <w:sz w:val="20"/>
                <w:szCs w:val="20"/>
                <w:highlight w:val="white"/>
                <w:lang w:val="en-US"/>
              </w:rPr>
              <w:t>processor</w:t>
            </w:r>
            <w:proofErr w:type="gramEnd"/>
            <w:r w:rsidRPr="003C77FD">
              <w:rPr>
                <w:rFonts w:ascii="Segoe UI Light" w:eastAsia="Quattrocento Sans" w:hAnsi="Segoe UI Light" w:cs="Segoe UI Light"/>
                <w:color w:val="171717"/>
                <w:sz w:val="20"/>
                <w:szCs w:val="20"/>
                <w:highlight w:val="white"/>
                <w:lang w:val="en-US"/>
              </w:rPr>
              <w:t xml:space="preserve"> by, or on behalf of, us - as customer and data controller - through </w:t>
            </w:r>
            <w:proofErr w:type="gramStart"/>
            <w:r w:rsidRPr="003C77FD">
              <w:rPr>
                <w:rFonts w:ascii="Segoe UI Light" w:eastAsia="Quattrocento Sans" w:hAnsi="Segoe UI Light" w:cs="Segoe UI Light"/>
                <w:color w:val="171717"/>
                <w:sz w:val="20"/>
                <w:szCs w:val="20"/>
                <w:highlight w:val="white"/>
                <w:lang w:val="en-US"/>
              </w:rPr>
              <w:t>use of the</w:t>
            </w:r>
            <w:proofErr w:type="gramEnd"/>
            <w:r w:rsidRPr="003C77FD">
              <w:rPr>
                <w:rFonts w:ascii="Segoe UI Light" w:eastAsia="Quattrocento Sans" w:hAnsi="Segoe UI Light" w:cs="Segoe UI Light"/>
                <w:color w:val="171717"/>
                <w:sz w:val="20"/>
                <w:szCs w:val="20"/>
                <w:highlight w:val="white"/>
                <w:lang w:val="en-US"/>
              </w:rPr>
              <w:t xml:space="preserve"> Online Service. </w:t>
            </w:r>
          </w:p>
          <w:p w14:paraId="6E3F3C9C" w14:textId="77777777" w:rsidR="002E79BC" w:rsidRPr="003C77FD" w:rsidRDefault="002E79BC" w:rsidP="003C77FD">
            <w:pPr>
              <w:pStyle w:val="ListParagraph"/>
              <w:spacing w:before="120" w:after="120"/>
              <w:ind w:left="574"/>
              <w:contextualSpacing w:val="0"/>
              <w:jc w:val="both"/>
              <w:rPr>
                <w:rFonts w:ascii="Segoe UI Light" w:eastAsia="Quattrocento Sans" w:hAnsi="Segoe UI Light" w:cs="Segoe UI Light"/>
                <w:color w:val="171717"/>
                <w:sz w:val="20"/>
                <w:szCs w:val="20"/>
                <w:highlight w:val="white"/>
              </w:rPr>
            </w:pPr>
            <w:r w:rsidRPr="003C77FD">
              <w:rPr>
                <w:rFonts w:ascii="Segoe UI Light" w:eastAsia="Quattrocento Sans" w:hAnsi="Segoe UI Light" w:cs="Segoe UI Light"/>
                <w:color w:val="171717"/>
                <w:sz w:val="20"/>
                <w:szCs w:val="20"/>
                <w:highlight w:val="white"/>
              </w:rPr>
              <w:t xml:space="preserve">Microsoft treats all Customer Data as Personal Data, simply </w:t>
            </w:r>
            <w:proofErr w:type="gramStart"/>
            <w:r w:rsidRPr="003C77FD">
              <w:rPr>
                <w:rFonts w:ascii="Segoe UI Light" w:eastAsia="Quattrocento Sans" w:hAnsi="Segoe UI Light" w:cs="Segoe UI Light"/>
                <w:color w:val="171717"/>
                <w:sz w:val="20"/>
                <w:szCs w:val="20"/>
                <w:highlight w:val="white"/>
              </w:rPr>
              <w:t>because only</w:t>
            </w:r>
            <w:proofErr w:type="gramEnd"/>
            <w:r w:rsidRPr="003C77FD">
              <w:rPr>
                <w:rFonts w:ascii="Segoe UI Light" w:eastAsia="Quattrocento Sans" w:hAnsi="Segoe UI Light" w:cs="Segoe UI Light"/>
                <w:color w:val="171717"/>
                <w:sz w:val="20"/>
                <w:szCs w:val="20"/>
                <w:highlight w:val="white"/>
              </w:rPr>
              <w:t xml:space="preserve"> we </w:t>
            </w:r>
            <w:r w:rsidRPr="003C77FD">
              <w:rPr>
                <w:rFonts w:ascii="Segoe UI Light" w:eastAsia="Quattrocento Sans" w:hAnsi="Segoe UI Light" w:cs="Segoe UI Light"/>
                <w:color w:val="171717"/>
                <w:sz w:val="20"/>
                <w:szCs w:val="20"/>
                <w:highlight w:val="white"/>
                <w:lang w:val="en-US"/>
              </w:rPr>
              <w:t xml:space="preserve">- as </w:t>
            </w:r>
            <w:proofErr w:type="gramStart"/>
            <w:r w:rsidRPr="003C77FD">
              <w:rPr>
                <w:rFonts w:ascii="Segoe UI Light" w:eastAsia="Quattrocento Sans" w:hAnsi="Segoe UI Light" w:cs="Segoe UI Light"/>
                <w:color w:val="171717"/>
                <w:sz w:val="20"/>
                <w:szCs w:val="20"/>
                <w:highlight w:val="white"/>
                <w:lang w:val="en-US"/>
              </w:rPr>
              <w:t>customer</w:t>
            </w:r>
            <w:proofErr w:type="gramEnd"/>
            <w:r w:rsidRPr="003C77FD">
              <w:rPr>
                <w:rFonts w:ascii="Segoe UI Light" w:eastAsia="Quattrocento Sans" w:hAnsi="Segoe UI Light" w:cs="Segoe UI Light"/>
                <w:color w:val="171717"/>
                <w:sz w:val="20"/>
                <w:szCs w:val="20"/>
                <w:highlight w:val="white"/>
                <w:lang w:val="en-US"/>
              </w:rPr>
              <w:t xml:space="preserve"> and data </w:t>
            </w:r>
            <w:proofErr w:type="gramStart"/>
            <w:r w:rsidRPr="003C77FD">
              <w:rPr>
                <w:rFonts w:ascii="Segoe UI Light" w:eastAsia="Quattrocento Sans" w:hAnsi="Segoe UI Light" w:cs="Segoe UI Light"/>
                <w:color w:val="171717"/>
                <w:sz w:val="20"/>
                <w:szCs w:val="20"/>
                <w:highlight w:val="white"/>
                <w:lang w:val="en-US"/>
              </w:rPr>
              <w:t>controller</w:t>
            </w:r>
            <w:proofErr w:type="gramEnd"/>
            <w:r w:rsidRPr="003C77FD">
              <w:rPr>
                <w:rFonts w:ascii="Segoe UI Light" w:eastAsia="Quattrocento Sans" w:hAnsi="Segoe UI Light" w:cs="Segoe UI Light"/>
                <w:color w:val="171717"/>
                <w:sz w:val="20"/>
                <w:szCs w:val="20"/>
                <w:highlight w:val="white"/>
                <w:lang w:val="en-US"/>
              </w:rPr>
              <w:t xml:space="preserve"> - </w:t>
            </w:r>
            <w:r w:rsidRPr="003C77FD">
              <w:rPr>
                <w:rFonts w:ascii="Segoe UI Light" w:eastAsia="Quattrocento Sans" w:hAnsi="Segoe UI Light" w:cs="Segoe UI Light"/>
                <w:color w:val="171717"/>
                <w:sz w:val="20"/>
                <w:szCs w:val="20"/>
                <w:highlight w:val="white"/>
              </w:rPr>
              <w:t xml:space="preserve">control whether the data we provide contains Personal Data. Microsoft treats all Customer Data as Personal Data because we, as the customer and data controller, determine what data is provided and </w:t>
            </w:r>
            <w:proofErr w:type="gramStart"/>
            <w:r w:rsidRPr="003C77FD">
              <w:rPr>
                <w:rFonts w:ascii="Segoe UI Light" w:eastAsia="Quattrocento Sans" w:hAnsi="Segoe UI Light" w:cs="Segoe UI Light"/>
                <w:color w:val="171717"/>
                <w:sz w:val="20"/>
                <w:szCs w:val="20"/>
                <w:highlight w:val="white"/>
              </w:rPr>
              <w:t>processed</w:t>
            </w:r>
            <w:proofErr w:type="gramEnd"/>
            <w:r w:rsidRPr="003C77FD">
              <w:rPr>
                <w:rFonts w:ascii="Segoe UI Light" w:eastAsia="Quattrocento Sans" w:hAnsi="Segoe UI Light" w:cs="Segoe UI Light"/>
                <w:color w:val="171717"/>
                <w:sz w:val="20"/>
                <w:szCs w:val="20"/>
                <w:highlight w:val="white"/>
              </w:rPr>
              <w:t xml:space="preserve"> to achieve our desired functional outcomes. In other words, we decide whether it contains Personal Data and, if so, what categories of Personal Data we have provided.</w:t>
            </w:r>
          </w:p>
          <w:p w14:paraId="2F9B50F2" w14:textId="77777777" w:rsidR="00C45228" w:rsidRPr="003C77FD" w:rsidRDefault="00C45228" w:rsidP="003C77FD">
            <w:pPr>
              <w:pStyle w:val="ListParagraph"/>
              <w:spacing w:before="120" w:after="120"/>
              <w:ind w:left="574"/>
              <w:contextualSpacing w:val="0"/>
              <w:jc w:val="both"/>
              <w:rPr>
                <w:rFonts w:ascii="Segoe UI Light" w:hAnsi="Segoe UI Light" w:cs="Segoe UI Light"/>
                <w:sz w:val="20"/>
                <w:szCs w:val="20"/>
                <w:lang w:val="en-GB"/>
              </w:rPr>
            </w:pPr>
            <w:r w:rsidRPr="003C77FD">
              <w:rPr>
                <w:rFonts w:ascii="Segoe UI Light" w:hAnsi="Segoe UI Light" w:cs="Segoe UI Light"/>
                <w:sz w:val="20"/>
                <w:szCs w:val="20"/>
                <w:lang w:val="en-GB"/>
              </w:rPr>
              <w:t xml:space="preserve">Prompts and responses are Customer Data, which does not change where these are retained so they can be accessed through Purview Content Search and/or E-Discovery. </w:t>
            </w:r>
          </w:p>
          <w:p w14:paraId="2CDC560C" w14:textId="59FC34A7" w:rsidR="00C45228" w:rsidRPr="003C77FD" w:rsidRDefault="00C45228" w:rsidP="003C77FD">
            <w:pPr>
              <w:pStyle w:val="ListParagraph"/>
              <w:spacing w:before="120" w:after="120"/>
              <w:ind w:left="574"/>
              <w:contextualSpacing w:val="0"/>
              <w:jc w:val="both"/>
              <w:rPr>
                <w:rFonts w:ascii="Segoe UI Light" w:eastAsia="Quattrocento Sans" w:hAnsi="Segoe UI Light" w:cs="Segoe UI Light"/>
                <w:color w:val="171717"/>
                <w:sz w:val="20"/>
                <w:szCs w:val="20"/>
                <w:highlight w:val="white"/>
              </w:rPr>
            </w:pPr>
            <w:r w:rsidRPr="003C77FD">
              <w:rPr>
                <w:rFonts w:ascii="Segoe UI Light" w:hAnsi="Segoe UI Light" w:cs="Segoe UI Light"/>
                <w:sz w:val="20"/>
                <w:szCs w:val="20"/>
                <w:lang w:val="en-GB"/>
              </w:rPr>
              <w:t xml:space="preserve">For </w:t>
            </w:r>
            <w:r w:rsidR="00863007" w:rsidRPr="003C77FD">
              <w:rPr>
                <w:rFonts w:ascii="Segoe UI Light" w:hAnsi="Segoe UI Light" w:cs="Segoe UI Light"/>
                <w:sz w:val="20"/>
                <w:szCs w:val="20"/>
                <w:lang w:val="en-GB"/>
              </w:rPr>
              <w:t>data subject request</w:t>
            </w:r>
            <w:r w:rsidRPr="003C77FD">
              <w:rPr>
                <w:rFonts w:ascii="Segoe UI Light" w:hAnsi="Segoe UI Light" w:cs="Segoe UI Light"/>
                <w:sz w:val="20"/>
                <w:szCs w:val="20"/>
                <w:lang w:val="en-GB"/>
              </w:rPr>
              <w:t xml:space="preserve"> documentation in general and for Microsoft 365 Copilot specifically, </w:t>
            </w:r>
            <w:r w:rsidR="00863007" w:rsidRPr="003C77FD">
              <w:rPr>
                <w:rFonts w:ascii="Segoe UI Light" w:hAnsi="Segoe UI Light" w:cs="Segoe UI Light"/>
                <w:sz w:val="20"/>
                <w:szCs w:val="20"/>
                <w:lang w:val="en-GB"/>
              </w:rPr>
              <w:t>refer t</w:t>
            </w:r>
            <w:r w:rsidR="00091C02" w:rsidRPr="003C77FD">
              <w:rPr>
                <w:rFonts w:ascii="Segoe UI Light" w:hAnsi="Segoe UI Light" w:cs="Segoe UI Light"/>
                <w:sz w:val="20"/>
                <w:szCs w:val="20"/>
                <w:lang w:val="en-GB"/>
              </w:rPr>
              <w:t>o</w:t>
            </w:r>
            <w:r w:rsidRPr="003C77FD">
              <w:rPr>
                <w:rFonts w:ascii="Segoe UI Light" w:hAnsi="Segoe UI Light" w:cs="Segoe UI Light"/>
                <w:sz w:val="20"/>
                <w:szCs w:val="20"/>
                <w:lang w:val="en-GB"/>
              </w:rPr>
              <w:t>:</w:t>
            </w:r>
            <w:r w:rsidRPr="003C77FD">
              <w:rPr>
                <w:rFonts w:ascii="Segoe UI Light" w:hAnsi="Segoe UI Light" w:cs="Segoe UI Light"/>
                <w:sz w:val="20"/>
                <w:szCs w:val="20"/>
              </w:rPr>
              <w:t xml:space="preserve"> </w:t>
            </w:r>
            <w:hyperlink r:id="rId36" w:anchor="microsoft-copilot-for-microsoft-365-and-personal-data" w:history="1">
              <w:r w:rsidR="00863007" w:rsidRPr="003C77FD">
                <w:rPr>
                  <w:rStyle w:val="Hyperlink"/>
                  <w:rFonts w:ascii="Segoe UI Light" w:hAnsi="Segoe UI Light" w:cs="Segoe UI Light"/>
                  <w:sz w:val="20"/>
                  <w:szCs w:val="20"/>
                </w:rPr>
                <w:t>Office 365 Data Subject Requests Under the GDPR and CCPA - Microsoft GDPR | Microsoft Learn</w:t>
              </w:r>
            </w:hyperlink>
          </w:p>
          <w:p w14:paraId="5C3091D1" w14:textId="491D1BA7" w:rsidR="002E79BC" w:rsidRPr="003C77FD" w:rsidRDefault="002E79BC" w:rsidP="003C77FD">
            <w:pPr>
              <w:pStyle w:val="ListParagraph"/>
              <w:numPr>
                <w:ilvl w:val="0"/>
                <w:numId w:val="9"/>
              </w:numPr>
              <w:spacing w:before="120" w:after="120"/>
              <w:ind w:left="574" w:hanging="574"/>
              <w:contextualSpacing w:val="0"/>
              <w:jc w:val="both"/>
              <w:rPr>
                <w:rFonts w:ascii="Segoe UI Light" w:eastAsia="Segoe UI" w:hAnsi="Segoe UI Light" w:cs="Segoe UI Light"/>
                <w:color w:val="171717"/>
                <w:sz w:val="20"/>
                <w:szCs w:val="20"/>
                <w:lang w:val="en-US"/>
              </w:rPr>
            </w:pPr>
            <w:r w:rsidRPr="003C77FD">
              <w:rPr>
                <w:rFonts w:ascii="Segoe UI Light" w:eastAsia="Segoe UI" w:hAnsi="Segoe UI Light" w:cs="Segoe UI Light"/>
                <w:b/>
                <w:bCs/>
                <w:color w:val="171717"/>
                <w:sz w:val="20"/>
                <w:szCs w:val="20"/>
                <w:lang w:val="en-US"/>
              </w:rPr>
              <w:t xml:space="preserve">Data that may be generated, derived or collected by Microsoft in connection with providing </w:t>
            </w:r>
            <w:r w:rsidR="00456DDE" w:rsidRPr="003C77FD">
              <w:rPr>
                <w:rFonts w:ascii="Segoe UI Light" w:eastAsia="Segoe UI" w:hAnsi="Segoe UI Light" w:cs="Segoe UI Light"/>
                <w:b/>
                <w:bCs/>
                <w:color w:val="171717"/>
                <w:sz w:val="20"/>
                <w:szCs w:val="20"/>
                <w:lang w:val="en-US"/>
              </w:rPr>
              <w:t xml:space="preserve">Microsoft </w:t>
            </w:r>
            <w:r w:rsidRPr="003C77FD">
              <w:rPr>
                <w:rFonts w:ascii="Segoe UI Light" w:eastAsia="Segoe UI" w:hAnsi="Segoe UI Light" w:cs="Segoe UI Light"/>
                <w:b/>
                <w:bCs/>
                <w:color w:val="171717"/>
                <w:sz w:val="20"/>
                <w:szCs w:val="20"/>
                <w:lang w:val="en-US"/>
              </w:rPr>
              <w:t xml:space="preserve">365 </w:t>
            </w:r>
            <w:r w:rsidR="00456DDE" w:rsidRPr="003C77FD">
              <w:rPr>
                <w:rFonts w:ascii="Segoe UI Light" w:eastAsia="Segoe UI" w:hAnsi="Segoe UI Light" w:cs="Segoe UI Light"/>
                <w:b/>
                <w:bCs/>
                <w:color w:val="171717"/>
                <w:sz w:val="20"/>
                <w:szCs w:val="20"/>
                <w:lang w:val="en-US"/>
              </w:rPr>
              <w:t xml:space="preserve">Copilot </w:t>
            </w:r>
            <w:r w:rsidRPr="003C77FD">
              <w:rPr>
                <w:rFonts w:ascii="Segoe UI Light" w:eastAsia="Segoe UI" w:hAnsi="Segoe UI Light" w:cs="Segoe UI Light"/>
                <w:b/>
                <w:bCs/>
                <w:color w:val="171717"/>
                <w:sz w:val="20"/>
                <w:szCs w:val="20"/>
                <w:lang w:val="en-US"/>
              </w:rPr>
              <w:t xml:space="preserve">include the following data that Microsoft comes into the possession of as </w:t>
            </w:r>
            <w:r w:rsidR="00456DDE" w:rsidRPr="003C77FD">
              <w:rPr>
                <w:rFonts w:ascii="Segoe UI Light" w:eastAsia="Segoe UI" w:hAnsi="Segoe UI Light" w:cs="Segoe UI Light"/>
                <w:b/>
                <w:bCs/>
                <w:color w:val="171717"/>
                <w:sz w:val="20"/>
                <w:szCs w:val="20"/>
                <w:lang w:val="en-US"/>
              </w:rPr>
              <w:t xml:space="preserve">Microsoft </w:t>
            </w:r>
            <w:r w:rsidRPr="003C77FD">
              <w:rPr>
                <w:rFonts w:ascii="Segoe UI Light" w:eastAsia="Segoe UI" w:hAnsi="Segoe UI Light" w:cs="Segoe UI Light"/>
                <w:b/>
                <w:bCs/>
                <w:color w:val="171717"/>
                <w:sz w:val="20"/>
                <w:szCs w:val="20"/>
                <w:lang w:val="en-US"/>
              </w:rPr>
              <w:t>365</w:t>
            </w:r>
            <w:r w:rsidR="00456DDE" w:rsidRPr="003C77FD">
              <w:rPr>
                <w:rFonts w:ascii="Segoe UI Light" w:eastAsia="Segoe UI" w:hAnsi="Segoe UI Light" w:cs="Segoe UI Light"/>
                <w:b/>
                <w:bCs/>
                <w:color w:val="171717"/>
                <w:sz w:val="20"/>
                <w:szCs w:val="20"/>
                <w:lang w:val="en-US"/>
              </w:rPr>
              <w:t xml:space="preserve"> Copilot</w:t>
            </w:r>
            <w:r w:rsidRPr="003C77FD">
              <w:rPr>
                <w:rFonts w:ascii="Segoe UI Light" w:eastAsia="Segoe UI" w:hAnsi="Segoe UI Light" w:cs="Segoe UI Light"/>
                <w:b/>
                <w:bCs/>
                <w:color w:val="171717"/>
                <w:sz w:val="20"/>
                <w:szCs w:val="20"/>
                <w:lang w:val="en-US"/>
              </w:rPr>
              <w:t xml:space="preserve"> is used:  </w:t>
            </w:r>
          </w:p>
          <w:p w14:paraId="51403FA9" w14:textId="6EB81A0F" w:rsidR="00061051" w:rsidRPr="003C77FD" w:rsidRDefault="002E79BC" w:rsidP="003C77FD">
            <w:pPr>
              <w:pStyle w:val="ListParagraph"/>
              <w:spacing w:before="120" w:after="120"/>
              <w:ind w:left="574"/>
              <w:contextualSpacing w:val="0"/>
              <w:jc w:val="both"/>
              <w:rPr>
                <w:rFonts w:ascii="Segoe UI Light" w:eastAsia="Segoe UI" w:hAnsi="Segoe UI Light" w:cs="Segoe UI Light"/>
                <w:color w:val="171717"/>
                <w:sz w:val="20"/>
                <w:szCs w:val="20"/>
                <w:lang w:val="en-US"/>
              </w:rPr>
            </w:pPr>
            <w:r w:rsidRPr="003C77FD">
              <w:rPr>
                <w:rFonts w:ascii="Segoe UI Light" w:eastAsia="Segoe UI" w:hAnsi="Segoe UI Light" w:cs="Segoe UI Light"/>
                <w:b/>
                <w:bCs/>
                <w:color w:val="171717"/>
                <w:sz w:val="20"/>
                <w:szCs w:val="20"/>
                <w:lang w:val="en-US"/>
              </w:rPr>
              <w:t>Diagnostic data</w:t>
            </w:r>
            <w:r w:rsidRPr="003C77FD">
              <w:rPr>
                <w:rFonts w:ascii="Segoe UI Light" w:eastAsia="Segoe UI" w:hAnsi="Segoe UI Light" w:cs="Segoe UI Light"/>
                <w:color w:val="171717"/>
                <w:sz w:val="20"/>
                <w:szCs w:val="20"/>
                <w:lang w:val="en-US"/>
              </w:rPr>
              <w:t xml:space="preserve"> </w:t>
            </w:r>
            <w:proofErr w:type="gramStart"/>
            <w:r w:rsidRPr="003C77FD">
              <w:rPr>
                <w:rFonts w:ascii="Segoe UI Light" w:eastAsia="Segoe UI" w:hAnsi="Segoe UI Light" w:cs="Segoe UI Light"/>
                <w:color w:val="171717"/>
                <w:sz w:val="20"/>
                <w:szCs w:val="20"/>
                <w:lang w:val="en-US"/>
              </w:rPr>
              <w:t>are collected</w:t>
            </w:r>
            <w:proofErr w:type="gramEnd"/>
            <w:r w:rsidRPr="003C77FD">
              <w:rPr>
                <w:rFonts w:ascii="Segoe UI Light" w:eastAsia="Segoe UI" w:hAnsi="Segoe UI Light" w:cs="Segoe UI Light"/>
                <w:color w:val="171717"/>
                <w:sz w:val="20"/>
                <w:szCs w:val="20"/>
                <w:lang w:val="en-US"/>
              </w:rPr>
              <w:t xml:space="preserve"> or obtained by Microsoft from software that is locally installed by us </w:t>
            </w:r>
            <w:r w:rsidRPr="003C77FD">
              <w:rPr>
                <w:rFonts w:ascii="Segoe UI Light" w:eastAsia="Quattrocento Sans" w:hAnsi="Segoe UI Light" w:cs="Segoe UI Light"/>
                <w:color w:val="171717"/>
                <w:sz w:val="20"/>
                <w:szCs w:val="20"/>
                <w:highlight w:val="white"/>
                <w:lang w:val="en-US"/>
              </w:rPr>
              <w:t>- as customer and data controller -</w:t>
            </w:r>
            <w:r w:rsidRPr="003C77FD">
              <w:rPr>
                <w:rFonts w:ascii="Segoe UI Light" w:eastAsia="Segoe UI" w:hAnsi="Segoe UI Light" w:cs="Segoe UI Light"/>
                <w:color w:val="171717"/>
                <w:sz w:val="20"/>
                <w:szCs w:val="20"/>
                <w:lang w:val="en-US"/>
              </w:rPr>
              <w:t xml:space="preserve"> in connection with the Online Service. Microsoft uses diagnostic data to keep </w:t>
            </w:r>
            <w:r w:rsidR="00456DDE" w:rsidRPr="003C77FD">
              <w:rPr>
                <w:rFonts w:ascii="Segoe UI Light" w:eastAsia="Segoe UI" w:hAnsi="Segoe UI Light" w:cs="Segoe UI Light"/>
                <w:color w:val="171717"/>
                <w:sz w:val="20"/>
                <w:szCs w:val="20"/>
                <w:lang w:val="en-US"/>
              </w:rPr>
              <w:t>Microsoft</w:t>
            </w:r>
            <w:r w:rsidRPr="003C77FD">
              <w:rPr>
                <w:rFonts w:ascii="Segoe UI Light" w:eastAsia="Segoe UI" w:hAnsi="Segoe UI Light" w:cs="Segoe UI Light"/>
                <w:color w:val="171717"/>
                <w:sz w:val="20"/>
                <w:szCs w:val="20"/>
                <w:lang w:val="en-US"/>
              </w:rPr>
              <w:t xml:space="preserve"> 365 secure and up to date, detect, diagnose and fix problems, </w:t>
            </w:r>
            <w:proofErr w:type="gramStart"/>
            <w:r w:rsidRPr="003C77FD">
              <w:rPr>
                <w:rFonts w:ascii="Segoe UI Light" w:eastAsia="Segoe UI" w:hAnsi="Segoe UI Light" w:cs="Segoe UI Light"/>
                <w:color w:val="171717"/>
                <w:sz w:val="20"/>
                <w:szCs w:val="20"/>
                <w:lang w:val="en-US"/>
              </w:rPr>
              <w:t>and also</w:t>
            </w:r>
            <w:proofErr w:type="gramEnd"/>
            <w:r w:rsidRPr="003C77FD">
              <w:rPr>
                <w:rFonts w:ascii="Segoe UI Light" w:eastAsia="Segoe UI" w:hAnsi="Segoe UI Light" w:cs="Segoe UI Light"/>
                <w:color w:val="171717"/>
                <w:sz w:val="20"/>
                <w:szCs w:val="20"/>
                <w:lang w:val="en-US"/>
              </w:rPr>
              <w:t xml:space="preserve"> for product improvements. This data does not include a user's name or email address, the content of the user's files, or information about apps unrelated to </w:t>
            </w:r>
            <w:r w:rsidR="0014725A" w:rsidRPr="003C77FD">
              <w:rPr>
                <w:rFonts w:ascii="Segoe UI Light" w:eastAsia="Segoe UI" w:hAnsi="Segoe UI Light" w:cs="Segoe UI Light"/>
                <w:color w:val="171717"/>
                <w:sz w:val="20"/>
                <w:szCs w:val="20"/>
                <w:lang w:val="en-US"/>
              </w:rPr>
              <w:t xml:space="preserve">Microsoft </w:t>
            </w:r>
            <w:r w:rsidRPr="003C77FD">
              <w:rPr>
                <w:rFonts w:ascii="Segoe UI Light" w:eastAsia="Segoe UI" w:hAnsi="Segoe UI Light" w:cs="Segoe UI Light"/>
                <w:color w:val="171717"/>
                <w:sz w:val="20"/>
                <w:szCs w:val="20"/>
                <w:lang w:val="en-US"/>
              </w:rPr>
              <w:t>365</w:t>
            </w:r>
            <w:r w:rsidR="0014725A" w:rsidRPr="003C77FD">
              <w:rPr>
                <w:rFonts w:ascii="Segoe UI Light" w:eastAsia="Segoe UI" w:hAnsi="Segoe UI Light" w:cs="Segoe UI Light"/>
                <w:color w:val="171717"/>
                <w:sz w:val="20"/>
                <w:szCs w:val="20"/>
                <w:lang w:val="en-US"/>
              </w:rPr>
              <w:t xml:space="preserve"> Copilot</w:t>
            </w:r>
            <w:r w:rsidRPr="003C77FD">
              <w:rPr>
                <w:rFonts w:ascii="Segoe UI Light" w:eastAsia="Segoe UI" w:hAnsi="Segoe UI Light" w:cs="Segoe UI Light"/>
                <w:color w:val="171717"/>
                <w:sz w:val="20"/>
                <w:szCs w:val="20"/>
                <w:lang w:val="en-US"/>
              </w:rPr>
              <w:t>. Certain diagnostic data is required, while some diagnostic data is optional. Required diagnostic data is the minimum data necessary to help keep</w:t>
            </w:r>
            <w:r w:rsidR="0014725A" w:rsidRPr="003C77FD">
              <w:rPr>
                <w:rFonts w:ascii="Segoe UI Light" w:eastAsia="Segoe UI" w:hAnsi="Segoe UI Light" w:cs="Segoe UI Light"/>
                <w:color w:val="171717"/>
                <w:sz w:val="20"/>
                <w:szCs w:val="20"/>
                <w:lang w:val="en-US"/>
              </w:rPr>
              <w:t xml:space="preserve"> Microsoft </w:t>
            </w:r>
            <w:r w:rsidRPr="003C77FD">
              <w:rPr>
                <w:rFonts w:ascii="Segoe UI Light" w:eastAsia="Segoe UI" w:hAnsi="Segoe UI Light" w:cs="Segoe UI Light"/>
                <w:color w:val="171717"/>
                <w:sz w:val="20"/>
                <w:szCs w:val="20"/>
                <w:lang w:val="en-US"/>
              </w:rPr>
              <w:t xml:space="preserve">365 </w:t>
            </w:r>
            <w:r w:rsidR="0014725A" w:rsidRPr="003C77FD">
              <w:rPr>
                <w:rFonts w:ascii="Segoe UI Light" w:eastAsia="Segoe UI" w:hAnsi="Segoe UI Light" w:cs="Segoe UI Light"/>
                <w:color w:val="171717"/>
                <w:sz w:val="20"/>
                <w:szCs w:val="20"/>
                <w:lang w:val="en-US"/>
              </w:rPr>
              <w:t xml:space="preserve">Copilot </w:t>
            </w:r>
            <w:r w:rsidRPr="003C77FD">
              <w:rPr>
                <w:rFonts w:ascii="Segoe UI Light" w:eastAsia="Segoe UI" w:hAnsi="Segoe UI Light" w:cs="Segoe UI Light"/>
                <w:color w:val="171717"/>
                <w:sz w:val="20"/>
                <w:szCs w:val="20"/>
                <w:lang w:val="en-US"/>
              </w:rPr>
              <w:t xml:space="preserve">secure, up-to-date, and performing as expected on the device it is installed on. The categories of required diagnostic data include software setup and inventory, product and service usage, product and service performance and device </w:t>
            </w:r>
            <w:r w:rsidRPr="003C77FD">
              <w:rPr>
                <w:rFonts w:ascii="Segoe UI Light" w:eastAsia="Quattrocento Sans" w:hAnsi="Segoe UI Light" w:cs="Segoe UI Light"/>
                <w:color w:val="171717"/>
                <w:sz w:val="20"/>
                <w:szCs w:val="20"/>
                <w:highlight w:val="white"/>
              </w:rPr>
              <w:t>connectivity</w:t>
            </w:r>
            <w:r w:rsidRPr="003C77FD">
              <w:rPr>
                <w:rFonts w:ascii="Segoe UI Light" w:eastAsia="Segoe UI" w:hAnsi="Segoe UI Light" w:cs="Segoe UI Light"/>
                <w:color w:val="171717"/>
                <w:sz w:val="20"/>
                <w:szCs w:val="20"/>
                <w:lang w:val="en-US"/>
              </w:rPr>
              <w:t xml:space="preserve"> and configuration. </w:t>
            </w:r>
            <w:r w:rsidR="5FA887AB" w:rsidRPr="003C77FD">
              <w:rPr>
                <w:rFonts w:ascii="Segoe UI Light" w:eastAsia="Segoe UI" w:hAnsi="Segoe UI Light" w:cs="Segoe UI Light"/>
                <w:color w:val="171717"/>
                <w:sz w:val="20"/>
                <w:szCs w:val="20"/>
                <w:lang w:val="en-US"/>
              </w:rPr>
              <w:t xml:space="preserve">Optional diagnostic data is additional data that helps Microsoft make product improvements and provides enhanced information to help detect, diagnose, and fix issues. This data may also be used in aggregate to train and improve experiences powered by machine learning, such as recommended actions, text predictions, and contextual help. </w:t>
            </w:r>
            <w:r w:rsidRPr="003C77FD">
              <w:rPr>
                <w:rFonts w:ascii="Segoe UI Light" w:eastAsia="Segoe UI" w:hAnsi="Segoe UI Light" w:cs="Segoe UI Light"/>
                <w:color w:val="171717"/>
                <w:sz w:val="20"/>
                <w:szCs w:val="20"/>
                <w:lang w:val="en-US"/>
              </w:rPr>
              <w:t xml:space="preserve">Microsoft gives us the ability to choose whether to send Microsoft required or optional diagnostic data </w:t>
            </w:r>
            <w:proofErr w:type="gramStart"/>
            <w:r w:rsidRPr="003C77FD">
              <w:rPr>
                <w:rFonts w:ascii="Segoe UI Light" w:eastAsia="Segoe UI" w:hAnsi="Segoe UI Light" w:cs="Segoe UI Light"/>
                <w:color w:val="171717"/>
                <w:sz w:val="20"/>
                <w:szCs w:val="20"/>
                <w:lang w:val="en-US"/>
              </w:rPr>
              <w:t>through the use of</w:t>
            </w:r>
            <w:proofErr w:type="gramEnd"/>
            <w:r w:rsidRPr="003C77FD">
              <w:rPr>
                <w:rFonts w:ascii="Segoe UI Light" w:eastAsia="Segoe UI" w:hAnsi="Segoe UI Light" w:cs="Segoe UI Light"/>
                <w:color w:val="171717"/>
                <w:sz w:val="20"/>
                <w:szCs w:val="20"/>
                <w:lang w:val="en-US"/>
              </w:rPr>
              <w:t xml:space="preserve"> privacy controls, such as policy settings. We can see the diagnostic data being sent to Microsoft by using the “Diagnostic Data Viewer”. Examples of optional </w:t>
            </w:r>
            <w:r w:rsidRPr="003C77FD">
              <w:rPr>
                <w:rFonts w:ascii="Segoe UI Light" w:eastAsia="Segoe UI" w:hAnsi="Segoe UI Light" w:cs="Segoe UI Light"/>
                <w:color w:val="171717"/>
                <w:sz w:val="20"/>
                <w:szCs w:val="20"/>
                <w:lang w:val="en-US"/>
              </w:rPr>
              <w:lastRenderedPageBreak/>
              <w:t>diagnostic data include data Microsoft collects about the shapes users insert into Word documents so Microsoft can provide better options, and data Microsoft collects about the time it takes for a PowerPoint slide to appear on the screen so Microsoft can improve the experience if it is slow.</w:t>
            </w:r>
          </w:p>
          <w:p w14:paraId="6865646C" w14:textId="3FC337FE" w:rsidR="002E79BC" w:rsidRPr="003C77FD" w:rsidRDefault="002E79BC" w:rsidP="003C77FD">
            <w:pPr>
              <w:pStyle w:val="ListParagraph"/>
              <w:spacing w:before="120" w:after="120"/>
              <w:ind w:left="574"/>
              <w:contextualSpacing w:val="0"/>
              <w:jc w:val="both"/>
              <w:rPr>
                <w:rFonts w:ascii="Segoe UI Light" w:eastAsia="Segoe UI" w:hAnsi="Segoe UI Light" w:cs="Segoe UI Light"/>
                <w:color w:val="171717"/>
                <w:sz w:val="20"/>
                <w:szCs w:val="20"/>
                <w:lang w:val="en-US"/>
              </w:rPr>
            </w:pPr>
            <w:r w:rsidRPr="003C77FD">
              <w:rPr>
                <w:rFonts w:ascii="Segoe UI Light" w:eastAsia="Segoe UI" w:hAnsi="Segoe UI Light" w:cs="Segoe UI Light"/>
                <w:color w:val="171717"/>
                <w:sz w:val="20"/>
                <w:szCs w:val="20"/>
                <w:lang w:val="en-US"/>
              </w:rPr>
              <w:t xml:space="preserve">The following </w:t>
            </w:r>
            <w:r w:rsidR="5DBE0548" w:rsidRPr="003C77FD">
              <w:rPr>
                <w:rFonts w:ascii="Segoe UI Light" w:eastAsia="Segoe UI" w:hAnsi="Segoe UI Light" w:cs="Segoe UI Light"/>
                <w:color w:val="171717"/>
                <w:sz w:val="20"/>
                <w:szCs w:val="20"/>
                <w:lang w:val="en-US"/>
              </w:rPr>
              <w:t>article</w:t>
            </w:r>
            <w:r w:rsidR="01CE36E7" w:rsidRPr="003C77FD">
              <w:rPr>
                <w:rFonts w:ascii="Segoe UI Light" w:eastAsia="Segoe UI" w:hAnsi="Segoe UI Light" w:cs="Segoe UI Light"/>
                <w:color w:val="171717"/>
                <w:sz w:val="20"/>
                <w:szCs w:val="20"/>
                <w:lang w:val="en-US"/>
              </w:rPr>
              <w:t>s</w:t>
            </w:r>
            <w:r w:rsidR="5DBE0548" w:rsidRPr="003C77FD">
              <w:rPr>
                <w:rFonts w:ascii="Segoe UI Light" w:eastAsia="Segoe UI" w:hAnsi="Segoe UI Light" w:cs="Segoe UI Light"/>
                <w:color w:val="171717"/>
                <w:sz w:val="20"/>
                <w:szCs w:val="20"/>
                <w:lang w:val="en-US"/>
              </w:rPr>
              <w:t xml:space="preserve"> contain</w:t>
            </w:r>
            <w:r w:rsidRPr="003C77FD">
              <w:rPr>
                <w:rFonts w:ascii="Segoe UI Light" w:eastAsia="Segoe UI" w:hAnsi="Segoe UI Light" w:cs="Segoe UI Light"/>
                <w:color w:val="171717"/>
                <w:sz w:val="20"/>
                <w:szCs w:val="20"/>
                <w:lang w:val="en-US"/>
              </w:rPr>
              <w:t xml:space="preserve"> further examples of diagnostic data:</w:t>
            </w:r>
          </w:p>
          <w:p w14:paraId="5DFDC617" w14:textId="41E289E8" w:rsidR="001A21AF" w:rsidRPr="003C77FD" w:rsidRDefault="00B425AC" w:rsidP="003C77FD">
            <w:pPr>
              <w:pStyle w:val="ListParagraph"/>
              <w:spacing w:before="120" w:after="120"/>
              <w:ind w:left="574"/>
              <w:contextualSpacing w:val="0"/>
              <w:jc w:val="both"/>
              <w:rPr>
                <w:rFonts w:ascii="Segoe UI Light" w:eastAsia="Segoe UI" w:hAnsi="Segoe UI Light" w:cs="Segoe UI Light"/>
                <w:color w:val="171717"/>
                <w:sz w:val="20"/>
                <w:szCs w:val="20"/>
                <w:lang w:val="en-US"/>
              </w:rPr>
            </w:pPr>
            <w:hyperlink r:id="rId37" w:history="1">
              <w:r w:rsidRPr="003C77FD">
                <w:rPr>
                  <w:rStyle w:val="Hyperlink"/>
                  <w:rFonts w:ascii="Segoe UI Light" w:eastAsia="Segoe UI" w:hAnsi="Segoe UI Light" w:cs="Segoe UI Light"/>
                  <w:sz w:val="20"/>
                  <w:szCs w:val="20"/>
                </w:rPr>
                <w:t>Required diagnostic data for Office - Microsoft 365 Apps | Microsoft Learn</w:t>
              </w:r>
            </w:hyperlink>
          </w:p>
          <w:p w14:paraId="45DB7F29" w14:textId="2558DF53" w:rsidR="00AE0DBD" w:rsidRPr="003C77FD" w:rsidRDefault="00AE0DBD" w:rsidP="003C77FD">
            <w:pPr>
              <w:pStyle w:val="ListParagraph"/>
              <w:spacing w:before="120" w:after="120"/>
              <w:ind w:left="574"/>
              <w:contextualSpacing w:val="0"/>
              <w:jc w:val="both"/>
              <w:rPr>
                <w:rFonts w:ascii="Segoe UI Light" w:hAnsi="Segoe UI Light" w:cs="Segoe UI Light"/>
                <w:sz w:val="20"/>
                <w:szCs w:val="20"/>
              </w:rPr>
            </w:pPr>
            <w:hyperlink r:id="rId38" w:history="1">
              <w:r w:rsidRPr="003C77FD">
                <w:rPr>
                  <w:rStyle w:val="Hyperlink"/>
                  <w:rFonts w:ascii="Segoe UI Light" w:hAnsi="Segoe UI Light" w:cs="Segoe UI Light"/>
                  <w:sz w:val="20"/>
                  <w:szCs w:val="20"/>
                </w:rPr>
                <w:t xml:space="preserve">Optional diagnostic data for Office – Microsoft 365 Apps </w:t>
              </w:r>
              <w:r w:rsidR="009D4C59" w:rsidRPr="003C77FD">
                <w:rPr>
                  <w:rStyle w:val="Hyperlink"/>
                  <w:rFonts w:ascii="Segoe UI Light" w:hAnsi="Segoe UI Light" w:cs="Segoe UI Light"/>
                  <w:sz w:val="20"/>
                  <w:szCs w:val="20"/>
                </w:rPr>
                <w:t>| Microsoft Learn</w:t>
              </w:r>
            </w:hyperlink>
          </w:p>
          <w:p w14:paraId="18186CFE" w14:textId="77777777" w:rsidR="00436B98" w:rsidRDefault="00A8123C" w:rsidP="003C77FD">
            <w:pPr>
              <w:pStyle w:val="ListParagraph"/>
              <w:spacing w:before="120" w:after="120"/>
              <w:ind w:left="574"/>
              <w:contextualSpacing w:val="0"/>
              <w:jc w:val="both"/>
              <w:rPr>
                <w:rFonts w:ascii="Segoe UI Light" w:hAnsi="Segoe UI Light" w:cs="Segoe UI Light"/>
                <w:sz w:val="20"/>
                <w:szCs w:val="20"/>
              </w:rPr>
            </w:pPr>
            <w:r w:rsidRPr="003C77FD">
              <w:rPr>
                <w:rFonts w:ascii="Segoe UI Light" w:hAnsi="Segoe UI Light" w:cs="Segoe UI Light"/>
                <w:sz w:val="20"/>
                <w:szCs w:val="20"/>
                <w:lang w:val="en-GB"/>
              </w:rPr>
              <w:t>Audit log schema (API</w:t>
            </w:r>
            <w:r w:rsidR="3A8C0303" w:rsidRPr="003C77FD">
              <w:rPr>
                <w:rFonts w:ascii="Segoe UI Light" w:hAnsi="Segoe UI Light" w:cs="Segoe UI Light"/>
                <w:sz w:val="20"/>
                <w:szCs w:val="20"/>
                <w:lang w:val="en-GB"/>
              </w:rPr>
              <w:t>),</w:t>
            </w:r>
            <w:r w:rsidRPr="003C77FD">
              <w:rPr>
                <w:rFonts w:ascii="Segoe UI Light" w:hAnsi="Segoe UI Light" w:cs="Segoe UI Light"/>
                <w:sz w:val="20"/>
                <w:szCs w:val="20"/>
                <w:lang w:val="en-GB"/>
              </w:rPr>
              <w:t xml:space="preserve"> which includes Service Generated Data, is documented here: </w:t>
            </w:r>
            <w:hyperlink r:id="rId39">
              <w:r w:rsidRPr="003C77FD">
                <w:rPr>
                  <w:rStyle w:val="Hyperlink"/>
                  <w:rFonts w:ascii="Segoe UI Light" w:hAnsi="Segoe UI Light" w:cs="Segoe UI Light"/>
                  <w:sz w:val="20"/>
                  <w:szCs w:val="20"/>
                </w:rPr>
                <w:t>Office 365 Management Activity API schema | Microsoft Learn</w:t>
              </w:r>
            </w:hyperlink>
          </w:p>
          <w:p w14:paraId="391302F8" w14:textId="5024352A" w:rsidR="00C461AE" w:rsidRPr="003C77FD" w:rsidRDefault="5DBE0548" w:rsidP="003C77FD">
            <w:pPr>
              <w:pStyle w:val="ListParagraph"/>
              <w:spacing w:before="120" w:after="120"/>
              <w:ind w:left="574"/>
              <w:contextualSpacing w:val="0"/>
              <w:jc w:val="both"/>
              <w:rPr>
                <w:rFonts w:ascii="Segoe UI Light" w:eastAsia="Segoe UI" w:hAnsi="Segoe UI Light" w:cs="Segoe UI Light"/>
                <w:color w:val="171717"/>
                <w:sz w:val="20"/>
                <w:szCs w:val="20"/>
              </w:rPr>
            </w:pPr>
            <w:r w:rsidRPr="003C77FD">
              <w:rPr>
                <w:rFonts w:ascii="Segoe UI Light" w:eastAsia="Segoe UI" w:hAnsi="Segoe UI Light" w:cs="Segoe UI Light"/>
                <w:b/>
                <w:bCs/>
                <w:color w:val="171717"/>
                <w:sz w:val="20"/>
                <w:szCs w:val="20"/>
              </w:rPr>
              <w:t xml:space="preserve">Personal data in system-generated logs: </w:t>
            </w:r>
            <w:r w:rsidR="434E7C45" w:rsidRPr="003C77FD">
              <w:rPr>
                <w:rFonts w:ascii="Segoe UI Light" w:eastAsia="Segoe UI" w:hAnsi="Segoe UI Light" w:cs="Segoe UI Light"/>
                <w:color w:val="171717"/>
                <w:sz w:val="20"/>
                <w:szCs w:val="20"/>
              </w:rPr>
              <w:t xml:space="preserve">Microsoft </w:t>
            </w:r>
            <w:r w:rsidRPr="003C77FD">
              <w:rPr>
                <w:rFonts w:ascii="Segoe UI Light" w:eastAsia="Segoe UI" w:hAnsi="Segoe UI Light" w:cs="Segoe UI Light"/>
                <w:color w:val="171717"/>
                <w:sz w:val="20"/>
                <w:szCs w:val="20"/>
              </w:rPr>
              <w:t xml:space="preserve">365 </w:t>
            </w:r>
            <w:r w:rsidR="24501038" w:rsidRPr="003C77FD">
              <w:rPr>
                <w:rFonts w:ascii="Segoe UI Light" w:eastAsia="Segoe UI" w:hAnsi="Segoe UI Light" w:cs="Segoe UI Light"/>
                <w:color w:val="171717"/>
                <w:sz w:val="20"/>
                <w:szCs w:val="20"/>
                <w:lang w:val="en-US"/>
              </w:rPr>
              <w:t xml:space="preserve">generates </w:t>
            </w:r>
            <w:r w:rsidRPr="003C77FD">
              <w:rPr>
                <w:rFonts w:ascii="Segoe UI Light" w:eastAsia="Segoe UI" w:hAnsi="Segoe UI Light" w:cs="Segoe UI Light"/>
                <w:color w:val="171717"/>
                <w:sz w:val="20"/>
                <w:szCs w:val="20"/>
                <w:lang w:val="en-US"/>
              </w:rPr>
              <w:t xml:space="preserve">system-generated logs as part of the regular operation of the services. These logs continuously record system activity over time to allow Microsoft to monitor whether systems are operating as expected. “Logging” (the storage and processing of logs) is essential to identify, detect, respond to, and prevent operational problems, policy violations, and fraudulent activity; optimize system, network, and application performance; assist in security investigations and resilience activities; and to comply with laws and regulations. While the focus of these logs is on how systems are operating and not on individual users, when events in </w:t>
            </w:r>
            <w:r w:rsidR="434E7C45" w:rsidRPr="003C77FD">
              <w:rPr>
                <w:rFonts w:ascii="Segoe UI Light" w:eastAsia="Segoe UI" w:hAnsi="Segoe UI Light" w:cs="Segoe UI Light"/>
                <w:color w:val="171717"/>
                <w:sz w:val="20"/>
                <w:szCs w:val="20"/>
              </w:rPr>
              <w:t xml:space="preserve">Microsoft </w:t>
            </w:r>
            <w:r w:rsidRPr="003C77FD">
              <w:rPr>
                <w:rFonts w:ascii="Segoe UI Light" w:eastAsia="Segoe UI" w:hAnsi="Segoe UI Light" w:cs="Segoe UI Light"/>
                <w:color w:val="171717"/>
                <w:sz w:val="20"/>
                <w:szCs w:val="20"/>
                <w:lang w:val="en-US"/>
              </w:rPr>
              <w:t xml:space="preserve">365 are initiated by user interaction with a cloud service, some logs directly reflecting these events will – and must </w:t>
            </w:r>
            <w:proofErr w:type="gramStart"/>
            <w:r w:rsidRPr="003C77FD">
              <w:rPr>
                <w:rFonts w:ascii="Segoe UI Light" w:eastAsia="Segoe UI" w:hAnsi="Segoe UI Light" w:cs="Segoe UI Light"/>
                <w:color w:val="171717"/>
                <w:sz w:val="20"/>
                <w:szCs w:val="20"/>
                <w:lang w:val="en-US"/>
              </w:rPr>
              <w:t>in order to</w:t>
            </w:r>
            <w:proofErr w:type="gramEnd"/>
            <w:r w:rsidRPr="003C77FD">
              <w:rPr>
                <w:rFonts w:ascii="Segoe UI Light" w:eastAsia="Segoe UI" w:hAnsi="Segoe UI Light" w:cs="Segoe UI Light"/>
                <w:color w:val="171717"/>
                <w:sz w:val="20"/>
                <w:szCs w:val="20"/>
                <w:lang w:val="en-US"/>
              </w:rPr>
              <w:t xml:space="preserve"> fulfill their purposes – contain fields that either identify or can identify specific persons. These logs contain personal data. Examples of system-generated logs that may contain personal data include: (i) product and</w:t>
            </w:r>
            <w:r w:rsidRPr="003C77FD">
              <w:rPr>
                <w:rFonts w:ascii="Segoe UI Light" w:eastAsia="Segoe UI" w:hAnsi="Segoe UI Light" w:cs="Segoe UI Light"/>
                <w:color w:val="171717"/>
                <w:sz w:val="20"/>
                <w:szCs w:val="20"/>
              </w:rPr>
              <w:t xml:space="preserve"> service usage data such as user activity logs; and (ii) data specifically generated by the interaction of users with other systems.</w:t>
            </w:r>
          </w:p>
          <w:p w14:paraId="798EB414" w14:textId="554E6F39" w:rsidR="00C461AE" w:rsidRPr="003C77FD" w:rsidRDefault="00DE41FD" w:rsidP="003C77FD">
            <w:pPr>
              <w:pStyle w:val="ListParagraph"/>
              <w:spacing w:before="120" w:after="120"/>
              <w:ind w:left="574"/>
              <w:contextualSpacing w:val="0"/>
              <w:jc w:val="both"/>
              <w:rPr>
                <w:rFonts w:ascii="Segoe UI Light" w:hAnsi="Segoe UI Light" w:cs="Segoe UI Light"/>
                <w:sz w:val="20"/>
                <w:szCs w:val="20"/>
                <w:lang w:val="en-US"/>
              </w:rPr>
            </w:pPr>
            <w:r w:rsidRPr="003C77FD">
              <w:rPr>
                <w:rFonts w:ascii="Segoe UI Light" w:eastAsia="Segoe UI" w:hAnsi="Segoe UI Light" w:cs="Segoe UI Light"/>
                <w:b/>
                <w:bCs/>
                <w:color w:val="171717"/>
                <w:sz w:val="20"/>
                <w:szCs w:val="20"/>
                <w:lang w:val="en-US"/>
              </w:rPr>
              <w:t>Feedback data</w:t>
            </w:r>
            <w:r w:rsidR="004325E0" w:rsidRPr="003C77FD">
              <w:rPr>
                <w:rFonts w:ascii="Segoe UI Light" w:eastAsia="Segoe UI" w:hAnsi="Segoe UI Light" w:cs="Segoe UI Light"/>
                <w:color w:val="171717"/>
                <w:sz w:val="20"/>
                <w:szCs w:val="20"/>
                <w:lang w:val="en-US"/>
              </w:rPr>
              <w:t>:</w:t>
            </w:r>
            <w:r w:rsidR="00ED4755" w:rsidRPr="003C77FD">
              <w:rPr>
                <w:rFonts w:ascii="Segoe UI Light" w:eastAsia="Segoe UI" w:hAnsi="Segoe UI Light" w:cs="Segoe UI Light"/>
                <w:color w:val="171717"/>
                <w:sz w:val="20"/>
                <w:szCs w:val="20"/>
                <w:lang w:val="en-US"/>
              </w:rPr>
              <w:t xml:space="preserve"> </w:t>
            </w:r>
            <w:r w:rsidR="00C461AE" w:rsidRPr="003C77FD">
              <w:rPr>
                <w:rFonts w:ascii="Segoe UI Light" w:eastAsia="Segoe UI" w:hAnsi="Segoe UI Light" w:cs="Segoe UI Light"/>
                <w:color w:val="171717"/>
                <w:sz w:val="20"/>
                <w:szCs w:val="20"/>
                <w:lang w:val="en-US"/>
              </w:rPr>
              <w:t>u</w:t>
            </w:r>
            <w:r w:rsidR="00C06136" w:rsidRPr="003C77FD">
              <w:rPr>
                <w:rFonts w:ascii="Segoe UI Light" w:hAnsi="Segoe UI Light" w:cs="Segoe UI Light"/>
                <w:sz w:val="20"/>
                <w:szCs w:val="20"/>
                <w:lang w:val="en-US"/>
              </w:rPr>
              <w:t xml:space="preserve">ser-initiated feedback about Microsoft 365 Copilot is collected through Copilot experiences </w:t>
            </w:r>
            <w:r w:rsidR="004325E0" w:rsidRPr="003C77FD">
              <w:rPr>
                <w:rFonts w:ascii="Segoe UI Light" w:hAnsi="Segoe UI Light" w:cs="Segoe UI Light"/>
                <w:sz w:val="20"/>
                <w:szCs w:val="20"/>
                <w:lang w:val="en-US"/>
              </w:rPr>
              <w:t xml:space="preserve">- </w:t>
            </w:r>
            <w:r w:rsidR="00C06136" w:rsidRPr="003C77FD">
              <w:rPr>
                <w:rFonts w:ascii="Segoe UI Light" w:hAnsi="Segoe UI Light" w:cs="Segoe UI Light"/>
                <w:sz w:val="20"/>
                <w:szCs w:val="20"/>
                <w:lang w:val="en-US"/>
              </w:rPr>
              <w:t xml:space="preserve">for example, when </w:t>
            </w:r>
            <w:r w:rsidR="004325E0" w:rsidRPr="003C77FD">
              <w:rPr>
                <w:rFonts w:ascii="Segoe UI Light" w:hAnsi="Segoe UI Light" w:cs="Segoe UI Light"/>
                <w:sz w:val="20"/>
                <w:szCs w:val="20"/>
                <w:lang w:val="en-US"/>
              </w:rPr>
              <w:t>our</w:t>
            </w:r>
            <w:r w:rsidR="00C06136" w:rsidRPr="003C77FD">
              <w:rPr>
                <w:rFonts w:ascii="Segoe UI Light" w:hAnsi="Segoe UI Light" w:cs="Segoe UI Light"/>
                <w:sz w:val="20"/>
                <w:szCs w:val="20"/>
                <w:lang w:val="en-US"/>
              </w:rPr>
              <w:t xml:space="preserve"> </w:t>
            </w:r>
            <w:r w:rsidR="004325E0" w:rsidRPr="003C77FD">
              <w:rPr>
                <w:rFonts w:ascii="Segoe UI Light" w:hAnsi="Segoe UI Light" w:cs="Segoe UI Light"/>
                <w:sz w:val="20"/>
                <w:szCs w:val="20"/>
                <w:lang w:val="en-US"/>
              </w:rPr>
              <w:t>civil</w:t>
            </w:r>
            <w:r w:rsidR="00C06136" w:rsidRPr="003C77FD">
              <w:rPr>
                <w:rFonts w:ascii="Segoe UI Light" w:hAnsi="Segoe UI Light" w:cs="Segoe UI Light"/>
                <w:sz w:val="20"/>
                <w:szCs w:val="20"/>
                <w:lang w:val="en-US"/>
              </w:rPr>
              <w:t xml:space="preserve"> servant user selects the thumbs-up or thumbs-down icon on a </w:t>
            </w:r>
            <w:r w:rsidR="34879D5F" w:rsidRPr="003C77FD">
              <w:rPr>
                <w:rFonts w:ascii="Segoe UI Light" w:hAnsi="Segoe UI Light" w:cs="Segoe UI Light"/>
                <w:sz w:val="20"/>
                <w:szCs w:val="20"/>
                <w:lang w:val="en-US"/>
              </w:rPr>
              <w:t xml:space="preserve">Microsoft 365 </w:t>
            </w:r>
            <w:r w:rsidR="00C06136" w:rsidRPr="003C77FD">
              <w:rPr>
                <w:rFonts w:ascii="Segoe UI Light" w:hAnsi="Segoe UI Light" w:cs="Segoe UI Light"/>
                <w:sz w:val="20"/>
                <w:szCs w:val="20"/>
                <w:lang w:val="en-US"/>
              </w:rPr>
              <w:t xml:space="preserve">Copilot response. After </w:t>
            </w:r>
            <w:r w:rsidR="004325E0" w:rsidRPr="003C77FD">
              <w:rPr>
                <w:rFonts w:ascii="Segoe UI Light" w:hAnsi="Segoe UI Light" w:cs="Segoe UI Light"/>
                <w:sz w:val="20"/>
                <w:szCs w:val="20"/>
                <w:lang w:val="en-US"/>
              </w:rPr>
              <w:t>our</w:t>
            </w:r>
            <w:r w:rsidR="00C06136" w:rsidRPr="003C77FD">
              <w:rPr>
                <w:rFonts w:ascii="Segoe UI Light" w:hAnsi="Segoe UI Light" w:cs="Segoe UI Light"/>
                <w:sz w:val="20"/>
                <w:szCs w:val="20"/>
                <w:lang w:val="en-US"/>
              </w:rPr>
              <w:t xml:space="preserve"> user </w:t>
            </w:r>
            <w:proofErr w:type="gramStart"/>
            <w:r w:rsidR="00C06136" w:rsidRPr="003C77FD">
              <w:rPr>
                <w:rFonts w:ascii="Segoe UI Light" w:hAnsi="Segoe UI Light" w:cs="Segoe UI Light"/>
                <w:sz w:val="20"/>
                <w:szCs w:val="20"/>
                <w:lang w:val="en-US"/>
              </w:rPr>
              <w:t>makes a selection</w:t>
            </w:r>
            <w:proofErr w:type="gramEnd"/>
            <w:r w:rsidR="00C06136" w:rsidRPr="003C77FD">
              <w:rPr>
                <w:rFonts w:ascii="Segoe UI Light" w:hAnsi="Segoe UI Light" w:cs="Segoe UI Light"/>
                <w:sz w:val="20"/>
                <w:szCs w:val="20"/>
                <w:lang w:val="en-US"/>
              </w:rPr>
              <w:t>, a feedback pane appears, prompting them to provide more details: what they liked (if thumbs-up) or what went wrong (if thumbs-down).</w:t>
            </w:r>
            <w:r w:rsidR="00500618" w:rsidRPr="003C77FD">
              <w:rPr>
                <w:rFonts w:ascii="Segoe UI Light" w:hAnsi="Segoe UI Light" w:cs="Segoe UI Light"/>
                <w:sz w:val="20"/>
                <w:szCs w:val="20"/>
                <w:lang w:val="en-US"/>
              </w:rPr>
              <w:t xml:space="preserve"> </w:t>
            </w:r>
            <w:r w:rsidR="00494E19" w:rsidRPr="003C77FD">
              <w:rPr>
                <w:rFonts w:ascii="Segoe UI Light" w:hAnsi="Segoe UI Light" w:cs="Segoe UI Light"/>
                <w:sz w:val="20"/>
                <w:szCs w:val="20"/>
                <w:lang w:val="en-US"/>
              </w:rPr>
              <w:t xml:space="preserve">This feedback mechanism helps to </w:t>
            </w:r>
            <w:r w:rsidR="0050796B" w:rsidRPr="003C77FD">
              <w:rPr>
                <w:rFonts w:ascii="Segoe UI Light" w:hAnsi="Segoe UI Light" w:cs="Segoe UI Light"/>
                <w:sz w:val="20"/>
                <w:szCs w:val="20"/>
                <w:lang w:val="en-US"/>
              </w:rPr>
              <w:t>(i) improve the product quality of Microsoft 365 Copilot, including resolving issues more quickly with specific information about what we experienced; and (ii) prioritize feature requests that will enhance the Microsoft 365 Copilot experience.</w:t>
            </w:r>
            <w:r w:rsidR="00AF410F" w:rsidRPr="003C77FD">
              <w:rPr>
                <w:rFonts w:ascii="Segoe UI Light" w:hAnsi="Segoe UI Light" w:cs="Segoe UI Light"/>
                <w:sz w:val="20"/>
                <w:szCs w:val="20"/>
                <w:lang w:val="en-US"/>
              </w:rPr>
              <w:t xml:space="preserve"> </w:t>
            </w:r>
            <w:r w:rsidR="316C0E2A" w:rsidRPr="003C77FD">
              <w:rPr>
                <w:rFonts w:ascii="Segoe UI Light" w:hAnsi="Segoe UI Light" w:cs="Segoe UI Light"/>
                <w:sz w:val="20"/>
                <w:szCs w:val="20"/>
                <w:lang w:val="en-US"/>
              </w:rPr>
              <w:t xml:space="preserve">Feedback data may include prompts, generated responses, relevant content samples and/or additional log files. </w:t>
            </w:r>
            <w:r w:rsidR="00C06136" w:rsidRPr="003C77FD">
              <w:rPr>
                <w:rFonts w:ascii="Segoe UI Light" w:hAnsi="Segoe UI Light" w:cs="Segoe UI Light"/>
                <w:sz w:val="20"/>
                <w:szCs w:val="20"/>
                <w:lang w:val="en-US"/>
              </w:rPr>
              <w:t xml:space="preserve">Microsoft does not use this feedback to train the </w:t>
            </w:r>
            <w:r w:rsidR="009D4C59" w:rsidRPr="003C77FD">
              <w:rPr>
                <w:rFonts w:ascii="Segoe UI Light" w:hAnsi="Segoe UI Light" w:cs="Segoe UI Light"/>
                <w:sz w:val="20"/>
                <w:szCs w:val="20"/>
                <w:lang w:val="en-US"/>
              </w:rPr>
              <w:t xml:space="preserve">generative AI </w:t>
            </w:r>
            <w:r w:rsidR="00C06136" w:rsidRPr="003C77FD">
              <w:rPr>
                <w:rFonts w:ascii="Segoe UI Light" w:hAnsi="Segoe UI Light" w:cs="Segoe UI Light"/>
                <w:sz w:val="20"/>
                <w:szCs w:val="20"/>
                <w:lang w:val="en-US"/>
              </w:rPr>
              <w:t>foundation models that power Microsoft 365 Copilot.</w:t>
            </w:r>
            <w:r w:rsidR="00F33F6D" w:rsidRPr="003C77FD">
              <w:rPr>
                <w:rFonts w:ascii="Segoe UI Light" w:hAnsi="Segoe UI Light" w:cs="Segoe UI Light"/>
                <w:sz w:val="20"/>
                <w:szCs w:val="20"/>
                <w:lang w:val="en-US"/>
              </w:rPr>
              <w:t xml:space="preserve"> </w:t>
            </w:r>
            <w:r w:rsidR="36D6EDE6" w:rsidRPr="003C77FD">
              <w:rPr>
                <w:rFonts w:ascii="Segoe UI Light" w:hAnsi="Segoe UI Light" w:cs="Segoe UI Light"/>
                <w:sz w:val="20"/>
                <w:szCs w:val="20"/>
                <w:lang w:val="en-US"/>
              </w:rPr>
              <w:t>Our</w:t>
            </w:r>
            <w:r w:rsidR="00C06136" w:rsidRPr="003C77FD">
              <w:rPr>
                <w:rFonts w:ascii="Segoe UI Light" w:hAnsi="Segoe UI Light" w:cs="Segoe UI Light"/>
                <w:sz w:val="20"/>
                <w:szCs w:val="20"/>
                <w:lang w:val="en-US"/>
              </w:rPr>
              <w:t xml:space="preserve"> IT administrator </w:t>
            </w:r>
            <w:proofErr w:type="gramStart"/>
            <w:r w:rsidR="100F2301" w:rsidRPr="003C77FD">
              <w:rPr>
                <w:rFonts w:ascii="Segoe UI Light" w:hAnsi="Segoe UI Light" w:cs="Segoe UI Light"/>
                <w:sz w:val="20"/>
                <w:szCs w:val="20"/>
                <w:lang w:val="en-US"/>
              </w:rPr>
              <w:t>has the ability to</w:t>
            </w:r>
            <w:proofErr w:type="gramEnd"/>
            <w:r w:rsidR="00C06136" w:rsidRPr="003C77FD">
              <w:rPr>
                <w:rFonts w:ascii="Segoe UI Light" w:hAnsi="Segoe UI Light" w:cs="Segoe UI Light"/>
                <w:sz w:val="20"/>
                <w:szCs w:val="20"/>
                <w:lang w:val="en-US"/>
              </w:rPr>
              <w:t xml:space="preserve"> disable </w:t>
            </w:r>
            <w:r w:rsidR="00053ECD" w:rsidRPr="003C77FD">
              <w:rPr>
                <w:rFonts w:ascii="Segoe UI Light" w:hAnsi="Segoe UI Light" w:cs="Segoe UI Light"/>
                <w:sz w:val="20"/>
                <w:szCs w:val="20"/>
                <w:lang w:val="en-US"/>
              </w:rPr>
              <w:t xml:space="preserve">and manage </w:t>
            </w:r>
            <w:r w:rsidR="00C06136" w:rsidRPr="003C77FD">
              <w:rPr>
                <w:rFonts w:ascii="Segoe UI Light" w:hAnsi="Segoe UI Light" w:cs="Segoe UI Light"/>
                <w:sz w:val="20"/>
                <w:szCs w:val="20"/>
                <w:lang w:val="en-US"/>
              </w:rPr>
              <w:t xml:space="preserve">feedback or prevent access to the </w:t>
            </w:r>
            <w:r w:rsidR="004D6E88" w:rsidRPr="003C77FD">
              <w:rPr>
                <w:rFonts w:ascii="Segoe UI Light" w:hAnsi="Segoe UI Light" w:cs="Segoe UI Light"/>
                <w:sz w:val="20"/>
                <w:szCs w:val="20"/>
                <w:lang w:val="en-US"/>
              </w:rPr>
              <w:t xml:space="preserve">community </w:t>
            </w:r>
            <w:r w:rsidR="00C06136" w:rsidRPr="003C77FD">
              <w:rPr>
                <w:rFonts w:ascii="Segoe UI Light" w:hAnsi="Segoe UI Light" w:cs="Segoe UI Light"/>
                <w:sz w:val="20"/>
                <w:szCs w:val="20"/>
                <w:lang w:val="en-US"/>
              </w:rPr>
              <w:t>feedback portal</w:t>
            </w:r>
            <w:r w:rsidRPr="003C77FD">
              <w:rPr>
                <w:rFonts w:ascii="Segoe UI Light" w:hAnsi="Segoe UI Light" w:cs="Segoe UI Light"/>
                <w:sz w:val="20"/>
                <w:szCs w:val="20"/>
                <w:lang w:val="en-US"/>
              </w:rPr>
              <w:t>.</w:t>
            </w:r>
          </w:p>
          <w:p w14:paraId="45E77625" w14:textId="2A87E530" w:rsidR="00773519" w:rsidRPr="003C77FD" w:rsidRDefault="474AD606" w:rsidP="003C77FD">
            <w:pPr>
              <w:pStyle w:val="ListParagraph"/>
              <w:spacing w:before="120" w:after="120"/>
              <w:ind w:left="574"/>
              <w:contextualSpacing w:val="0"/>
              <w:jc w:val="both"/>
              <w:rPr>
                <w:rFonts w:ascii="Segoe UI Light" w:hAnsi="Segoe UI Light" w:cs="Segoe UI Light"/>
                <w:sz w:val="20"/>
                <w:szCs w:val="20"/>
                <w:lang w:val="en-US"/>
              </w:rPr>
            </w:pPr>
            <w:r w:rsidRPr="003C77FD">
              <w:rPr>
                <w:rFonts w:ascii="Segoe UI Light" w:hAnsi="Segoe UI Light" w:cs="Segoe UI Light"/>
                <w:sz w:val="20"/>
                <w:szCs w:val="20"/>
                <w:lang w:val="en-US"/>
              </w:rPr>
              <w:lastRenderedPageBreak/>
              <w:t xml:space="preserve">Microsoft </w:t>
            </w:r>
            <w:r w:rsidR="73DD7F5A" w:rsidRPr="003C77FD">
              <w:rPr>
                <w:rFonts w:ascii="Segoe UI Light" w:hAnsi="Segoe UI Light" w:cs="Segoe UI Light"/>
                <w:sz w:val="20"/>
                <w:szCs w:val="20"/>
                <w:lang w:val="en-US"/>
              </w:rPr>
              <w:t xml:space="preserve">also </w:t>
            </w:r>
            <w:r w:rsidRPr="003C77FD">
              <w:rPr>
                <w:rFonts w:ascii="Segoe UI Light" w:hAnsi="Segoe UI Light" w:cs="Segoe UI Light"/>
                <w:sz w:val="20"/>
                <w:szCs w:val="20"/>
                <w:lang w:val="en-US"/>
              </w:rPr>
              <w:t>provides additional details about how feedback data is collected in</w:t>
            </w:r>
            <w:r w:rsidR="5D0E7934" w:rsidRPr="003C77FD">
              <w:rPr>
                <w:rFonts w:ascii="Segoe UI Light" w:hAnsi="Segoe UI Light" w:cs="Segoe UI Light"/>
                <w:sz w:val="20"/>
                <w:szCs w:val="20"/>
                <w:lang w:val="en-US"/>
              </w:rPr>
              <w:t xml:space="preserve"> Microsoft 365</w:t>
            </w:r>
            <w:r w:rsidRPr="003C77FD">
              <w:rPr>
                <w:rFonts w:ascii="Segoe UI Light" w:hAnsi="Segoe UI Light" w:cs="Segoe UI Light"/>
                <w:sz w:val="20"/>
                <w:szCs w:val="20"/>
                <w:lang w:val="en-US"/>
              </w:rPr>
              <w:t xml:space="preserve"> Copilot (</w:t>
            </w:r>
            <w:r w:rsidR="5D0E7934" w:rsidRPr="003C77FD">
              <w:rPr>
                <w:rFonts w:ascii="Segoe UI Light" w:hAnsi="Segoe UI Light" w:cs="Segoe UI Light"/>
                <w:sz w:val="20"/>
                <w:szCs w:val="20"/>
                <w:lang w:val="en-US"/>
              </w:rPr>
              <w:t>for example</w:t>
            </w:r>
            <w:r w:rsidR="36DF44E4" w:rsidRPr="003C77FD">
              <w:rPr>
                <w:rFonts w:ascii="Segoe UI Light" w:hAnsi="Segoe UI Light" w:cs="Segoe UI Light"/>
                <w:sz w:val="20"/>
                <w:szCs w:val="20"/>
                <w:lang w:val="en-US"/>
              </w:rPr>
              <w:t>,</w:t>
            </w:r>
            <w:r w:rsidRPr="003C77FD">
              <w:rPr>
                <w:rFonts w:ascii="Segoe UI Light" w:hAnsi="Segoe UI Light" w:cs="Segoe UI Light"/>
                <w:sz w:val="20"/>
                <w:szCs w:val="20"/>
                <w:lang w:val="en-US"/>
              </w:rPr>
              <w:t xml:space="preserve"> fields that are specific to the Copilot feedback experience)</w:t>
            </w:r>
            <w:r w:rsidR="5D0E7934" w:rsidRPr="003C77FD">
              <w:rPr>
                <w:rFonts w:ascii="Segoe UI Light" w:hAnsi="Segoe UI Light" w:cs="Segoe UI Light"/>
                <w:sz w:val="20"/>
                <w:szCs w:val="20"/>
                <w:lang w:val="en-US"/>
              </w:rPr>
              <w:t xml:space="preserve"> and what feedback data is collected with Copilot</w:t>
            </w:r>
            <w:r w:rsidRPr="003C77FD">
              <w:rPr>
                <w:rFonts w:ascii="Segoe UI Light" w:hAnsi="Segoe UI Light" w:cs="Segoe UI Light"/>
                <w:sz w:val="20"/>
                <w:szCs w:val="20"/>
                <w:lang w:val="en-US"/>
              </w:rPr>
              <w:t>, as detailed in this article</w:t>
            </w:r>
            <w:r w:rsidR="33DEDC9B" w:rsidRPr="003C77FD">
              <w:rPr>
                <w:rFonts w:ascii="Segoe UI Light" w:hAnsi="Segoe UI Light" w:cs="Segoe UI Light"/>
                <w:sz w:val="20"/>
                <w:szCs w:val="20"/>
                <w:lang w:val="en-US"/>
              </w:rPr>
              <w:t>:</w:t>
            </w:r>
            <w:r w:rsidRPr="003C77FD">
              <w:rPr>
                <w:rFonts w:ascii="Segoe UI Light" w:hAnsi="Segoe UI Light" w:cs="Segoe UI Light"/>
                <w:sz w:val="20"/>
                <w:szCs w:val="20"/>
                <w:lang w:val="en-US"/>
              </w:rPr>
              <w:t xml:space="preserve"> </w:t>
            </w:r>
            <w:hyperlink r:id="rId40">
              <w:r w:rsidRPr="003C77FD">
                <w:rPr>
                  <w:rStyle w:val="Hyperlink"/>
                  <w:rFonts w:ascii="Segoe UI Light" w:hAnsi="Segoe UI Light" w:cs="Segoe UI Light"/>
                  <w:sz w:val="20"/>
                  <w:szCs w:val="20"/>
                  <w:lang w:val="en-US"/>
                </w:rPr>
                <w:t>Providing feedback about Microsoft Copilot with Microsoft 365 apps - Microsoft Support</w:t>
              </w:r>
            </w:hyperlink>
            <w:r w:rsidRPr="003C77FD">
              <w:rPr>
                <w:rFonts w:ascii="Segoe UI Light" w:hAnsi="Segoe UI Light" w:cs="Segoe UI Light"/>
                <w:sz w:val="20"/>
                <w:szCs w:val="20"/>
                <w:lang w:val="en-US"/>
              </w:rPr>
              <w:t>.</w:t>
            </w:r>
          </w:p>
          <w:p w14:paraId="0739BE16" w14:textId="097EDEF3" w:rsidR="00C461AE" w:rsidRPr="003C77FD" w:rsidRDefault="00C461AE" w:rsidP="003C77FD">
            <w:pPr>
              <w:pStyle w:val="ListParagraph"/>
              <w:spacing w:before="120" w:after="120"/>
              <w:ind w:left="574"/>
              <w:contextualSpacing w:val="0"/>
              <w:jc w:val="both"/>
              <w:rPr>
                <w:rFonts w:ascii="Segoe UI Light" w:eastAsia="Segoe UI" w:hAnsi="Segoe UI Light" w:cs="Segoe UI Light"/>
                <w:color w:val="171717"/>
                <w:sz w:val="20"/>
                <w:szCs w:val="20"/>
                <w:u w:val="single"/>
                <w:lang w:val="en-US"/>
              </w:rPr>
            </w:pPr>
            <w:r w:rsidRPr="003C77FD">
              <w:rPr>
                <w:rFonts w:ascii="Segoe UI Light" w:eastAsia="Segoe UI" w:hAnsi="Segoe UI Light" w:cs="Segoe UI Light"/>
                <w:color w:val="171717"/>
                <w:sz w:val="20"/>
                <w:szCs w:val="20"/>
                <w:lang w:val="en-US"/>
              </w:rPr>
              <w:t>In addition to the above, the following articles contain</w:t>
            </w:r>
            <w:r w:rsidRPr="003C77FD">
              <w:rPr>
                <w:rFonts w:ascii="Segoe UI Light" w:hAnsi="Segoe UI Light" w:cs="Segoe UI Light"/>
                <w:sz w:val="20"/>
                <w:szCs w:val="20"/>
                <w:lang w:val="en-GB"/>
              </w:rPr>
              <w:t xml:space="preserve"> general information about </w:t>
            </w:r>
            <w:r w:rsidRPr="003C77FD">
              <w:rPr>
                <w:rFonts w:ascii="Segoe UI Light" w:eastAsia="Segoe UI" w:hAnsi="Segoe UI Light" w:cs="Segoe UI Light"/>
                <w:color w:val="171717"/>
                <w:sz w:val="20"/>
                <w:szCs w:val="20"/>
                <w:lang w:val="en-US"/>
              </w:rPr>
              <w:t xml:space="preserve">Microsoft 365 </w:t>
            </w:r>
            <w:r w:rsidRPr="003C77FD">
              <w:rPr>
                <w:rFonts w:ascii="Segoe UI Light" w:hAnsi="Segoe UI Light" w:cs="Segoe UI Light"/>
                <w:sz w:val="20"/>
                <w:szCs w:val="20"/>
                <w:lang w:val="en-GB"/>
              </w:rPr>
              <w:t>feedback</w:t>
            </w:r>
            <w:r w:rsidRPr="003C77FD">
              <w:rPr>
                <w:rFonts w:ascii="Segoe UI Light" w:eastAsia="Segoe UI" w:hAnsi="Segoe UI Light" w:cs="Segoe UI Light"/>
                <w:color w:val="171717"/>
                <w:sz w:val="20"/>
                <w:szCs w:val="20"/>
                <w:u w:val="single"/>
                <w:lang w:val="en-US"/>
              </w:rPr>
              <w:t>:</w:t>
            </w:r>
          </w:p>
          <w:p w14:paraId="60C06E9E" w14:textId="77777777" w:rsidR="00C461AE" w:rsidRPr="003C77FD" w:rsidRDefault="00C461AE" w:rsidP="003C77FD">
            <w:pPr>
              <w:pStyle w:val="ListParagraph"/>
              <w:spacing w:before="120" w:after="120"/>
              <w:ind w:left="574"/>
              <w:contextualSpacing w:val="0"/>
              <w:jc w:val="both"/>
              <w:rPr>
                <w:rFonts w:ascii="Segoe UI Light" w:eastAsia="Segoe UI" w:hAnsi="Segoe UI Light" w:cs="Segoe UI Light"/>
                <w:color w:val="171717"/>
                <w:sz w:val="20"/>
                <w:szCs w:val="20"/>
                <w:u w:val="single"/>
                <w:lang w:val="en-US"/>
              </w:rPr>
            </w:pPr>
            <w:hyperlink r:id="rId41" w:tgtFrame="_blank" w:history="1">
              <w:r w:rsidRPr="003C77FD">
                <w:rPr>
                  <w:rStyle w:val="Hyperlink"/>
                  <w:rFonts w:ascii="Segoe UI Light" w:eastAsia="Segoe UI" w:hAnsi="Segoe UI Light" w:cs="Segoe UI Light"/>
                  <w:sz w:val="20"/>
                  <w:szCs w:val="20"/>
                </w:rPr>
                <w:t>Manage Microsoft feedback for your organization - Microsoft 365 admin | Microsoft Learn</w:t>
              </w:r>
            </w:hyperlink>
          </w:p>
          <w:p w14:paraId="51607CDD" w14:textId="77777777" w:rsidR="00C461AE" w:rsidRPr="003C77FD" w:rsidRDefault="00C461AE" w:rsidP="003C77FD">
            <w:pPr>
              <w:pStyle w:val="ListParagraph"/>
              <w:spacing w:before="120" w:after="120"/>
              <w:ind w:left="574"/>
              <w:contextualSpacing w:val="0"/>
              <w:jc w:val="both"/>
              <w:rPr>
                <w:rFonts w:ascii="Segoe UI Light" w:eastAsia="Segoe UI" w:hAnsi="Segoe UI Light" w:cs="Segoe UI Light"/>
                <w:color w:val="171717"/>
                <w:sz w:val="20"/>
                <w:szCs w:val="20"/>
                <w:u w:val="single"/>
                <w:lang w:val="en-US"/>
              </w:rPr>
            </w:pPr>
            <w:hyperlink r:id="rId42" w:tgtFrame="_blank" w:history="1">
              <w:r w:rsidRPr="003C77FD">
                <w:rPr>
                  <w:rStyle w:val="Hyperlink"/>
                  <w:rFonts w:ascii="Segoe UI Light" w:eastAsia="Segoe UI" w:hAnsi="Segoe UI Light" w:cs="Segoe UI Light"/>
                  <w:sz w:val="20"/>
                  <w:szCs w:val="20"/>
                </w:rPr>
                <w:t>Learn about Microsoft feedback for your organization - Microsoft 365 admin | Microsoft Learn</w:t>
              </w:r>
            </w:hyperlink>
          </w:p>
          <w:p w14:paraId="12596100" w14:textId="53C09D44" w:rsidR="002E79BC" w:rsidRPr="003C77FD" w:rsidRDefault="002E79BC" w:rsidP="003C77FD">
            <w:pPr>
              <w:pStyle w:val="ListParagraph"/>
              <w:numPr>
                <w:ilvl w:val="0"/>
                <w:numId w:val="9"/>
              </w:numPr>
              <w:spacing w:before="120" w:after="120"/>
              <w:ind w:left="574" w:hanging="574"/>
              <w:contextualSpacing w:val="0"/>
              <w:jc w:val="both"/>
              <w:rPr>
                <w:rFonts w:ascii="Segoe UI Light" w:eastAsia="Quattrocento Sans" w:hAnsi="Segoe UI Light" w:cs="Segoe UI Light"/>
                <w:color w:val="171717"/>
                <w:sz w:val="20"/>
                <w:szCs w:val="20"/>
                <w:highlight w:val="white"/>
              </w:rPr>
            </w:pPr>
            <w:r w:rsidRPr="003C77FD">
              <w:rPr>
                <w:rFonts w:ascii="Segoe UI Light" w:eastAsia="Quattrocento Sans" w:hAnsi="Segoe UI Light" w:cs="Segoe UI Light"/>
                <w:b/>
                <w:bCs/>
                <w:color w:val="171717"/>
                <w:sz w:val="20"/>
                <w:szCs w:val="20"/>
                <w:highlight w:val="white"/>
              </w:rPr>
              <w:t>Professional Services Data</w:t>
            </w:r>
            <w:r w:rsidRPr="003C77FD">
              <w:rPr>
                <w:rFonts w:ascii="Segoe UI Light" w:eastAsia="Quattrocento Sans" w:hAnsi="Segoe UI Light" w:cs="Segoe UI Light"/>
                <w:color w:val="171717"/>
                <w:sz w:val="20"/>
                <w:szCs w:val="20"/>
                <w:highlight w:val="white"/>
              </w:rPr>
              <w:t xml:space="preserve"> means all data, including all text, sound, video, image files or software, that are provided to Microsoft, by or on behalf of us (or that we authorize Microsoft to obtain from </w:t>
            </w:r>
            <w:r w:rsidR="005C1700" w:rsidRPr="003C77FD">
              <w:rPr>
                <w:rFonts w:ascii="Segoe UI Light" w:eastAsia="Quattrocento Sans" w:hAnsi="Segoe UI Light" w:cs="Segoe UI Light"/>
                <w:color w:val="171717"/>
                <w:sz w:val="20"/>
                <w:szCs w:val="20"/>
                <w:highlight w:val="white"/>
              </w:rPr>
              <w:t xml:space="preserve">Microsoft </w:t>
            </w:r>
            <w:r w:rsidRPr="003C77FD">
              <w:rPr>
                <w:rFonts w:ascii="Segoe UI Light" w:eastAsia="Quattrocento Sans" w:hAnsi="Segoe UI Light" w:cs="Segoe UI Light"/>
                <w:color w:val="171717"/>
                <w:sz w:val="20"/>
                <w:szCs w:val="20"/>
                <w:highlight w:val="white"/>
              </w:rPr>
              <w:t>365) or otherwise obtained or processed by or on behalf of Microsoft through an engagement with Microsoft to obtain Professional Services. Professional Services Data is not included in Customer Data.</w:t>
            </w:r>
          </w:p>
          <w:p w14:paraId="150FAA62" w14:textId="5539755D" w:rsidR="002E79BC" w:rsidRPr="003C77FD" w:rsidRDefault="002E79BC" w:rsidP="003C77FD">
            <w:pPr>
              <w:spacing w:before="120" w:after="120"/>
              <w:ind w:left="574"/>
              <w:jc w:val="both"/>
              <w:rPr>
                <w:rFonts w:ascii="Segoe UI Light" w:eastAsia="Quattrocento Sans" w:hAnsi="Segoe UI Light" w:cs="Segoe UI Light"/>
                <w:color w:val="171717"/>
                <w:sz w:val="20"/>
                <w:szCs w:val="20"/>
                <w:highlight w:val="white"/>
                <w:lang w:val="en-US"/>
              </w:rPr>
            </w:pPr>
            <w:r w:rsidRPr="003C77FD">
              <w:rPr>
                <w:rFonts w:ascii="Segoe UI Light" w:eastAsia="Quattrocento Sans" w:hAnsi="Segoe UI Light" w:cs="Segoe UI Light"/>
                <w:color w:val="171717"/>
                <w:sz w:val="20"/>
                <w:szCs w:val="20"/>
                <w:highlight w:val="white"/>
                <w:lang w:val="en-US"/>
              </w:rPr>
              <w:t xml:space="preserve">In the context of </w:t>
            </w:r>
            <w:r w:rsidR="005C1700" w:rsidRPr="003C77FD">
              <w:rPr>
                <w:rFonts w:ascii="Segoe UI Light" w:eastAsia="Quattrocento Sans" w:hAnsi="Segoe UI Light" w:cs="Segoe UI Light"/>
                <w:color w:val="171717"/>
                <w:sz w:val="20"/>
                <w:szCs w:val="20"/>
                <w:highlight w:val="white"/>
              </w:rPr>
              <w:t xml:space="preserve">Microsoft </w:t>
            </w:r>
            <w:r w:rsidRPr="003C77FD">
              <w:rPr>
                <w:rFonts w:ascii="Segoe UI Light" w:eastAsia="Quattrocento Sans" w:hAnsi="Segoe UI Light" w:cs="Segoe UI Light"/>
                <w:color w:val="171717"/>
                <w:sz w:val="20"/>
                <w:szCs w:val="20"/>
                <w:highlight w:val="white"/>
                <w:lang w:val="en-US"/>
              </w:rPr>
              <w:t xml:space="preserve">365, Professional Services Data is relevant only to the extent that (i) we engage Microsoft for technical support related to problems or issues associated with the function of the services and applications, and (ii) we do </w:t>
            </w:r>
            <w:r w:rsidRPr="003C77FD">
              <w:rPr>
                <w:rFonts w:ascii="Segoe UI Light" w:eastAsia="Quattrocento Sans" w:hAnsi="Segoe UI Light" w:cs="Segoe UI Light"/>
                <w:color w:val="171717"/>
                <w:sz w:val="20"/>
                <w:szCs w:val="20"/>
                <w:highlight w:val="white"/>
                <w:u w:val="single"/>
                <w:lang w:val="en-US"/>
              </w:rPr>
              <w:t>not</w:t>
            </w:r>
            <w:r w:rsidRPr="003C77FD">
              <w:rPr>
                <w:rFonts w:ascii="Segoe UI Light" w:eastAsia="Quattrocento Sans" w:hAnsi="Segoe UI Light" w:cs="Segoe UI Light"/>
                <w:color w:val="171717"/>
                <w:sz w:val="20"/>
                <w:szCs w:val="20"/>
                <w:highlight w:val="white"/>
                <w:lang w:val="en-US"/>
              </w:rPr>
              <w:t xml:space="preserve"> do so under the auspices of a separately negotiated contract for Unified Support or consulting services. We understand that it is solely under our control what data is provided to Microsoft, if any, for a technical support engagement. Accordingly, the only data that is treated as Professional Services Data by Microsoft for </w:t>
            </w:r>
            <w:r w:rsidR="005C1700" w:rsidRPr="003C77FD">
              <w:rPr>
                <w:rFonts w:ascii="Segoe UI Light" w:eastAsia="Quattrocento Sans" w:hAnsi="Segoe UI Light" w:cs="Segoe UI Light"/>
                <w:color w:val="171717"/>
                <w:sz w:val="20"/>
                <w:szCs w:val="20"/>
                <w:highlight w:val="white"/>
              </w:rPr>
              <w:t xml:space="preserve">Microsoft </w:t>
            </w:r>
            <w:r w:rsidRPr="003C77FD">
              <w:rPr>
                <w:rFonts w:ascii="Segoe UI Light" w:eastAsia="Quattrocento Sans" w:hAnsi="Segoe UI Light" w:cs="Segoe UI Light"/>
                <w:color w:val="171717"/>
                <w:sz w:val="20"/>
                <w:szCs w:val="20"/>
                <w:highlight w:val="white"/>
                <w:lang w:val="en-US"/>
              </w:rPr>
              <w:t xml:space="preserve">365 is the data we provide to Microsoft to obtain technical support.  Professional Services Data is used by Microsoft solely for delivering the technical support services we request, including troubleshooting, addressing security issues, and improving the delivery of the services and products(s) for which we raise an issue, as described and limited in the DPA. We have determined which civil servants in our organization are permitted to initiate support engagements with Microsoft, and have instructed them appropriately to ensure they </w:t>
            </w:r>
            <w:proofErr w:type="gramStart"/>
            <w:r w:rsidRPr="003C77FD">
              <w:rPr>
                <w:rFonts w:ascii="Segoe UI Light" w:eastAsia="Quattrocento Sans" w:hAnsi="Segoe UI Light" w:cs="Segoe UI Light"/>
                <w:color w:val="171717"/>
                <w:sz w:val="20"/>
                <w:szCs w:val="20"/>
                <w:highlight w:val="white"/>
                <w:lang w:val="en-US"/>
              </w:rPr>
              <w:t>provide to</w:t>
            </w:r>
            <w:proofErr w:type="gramEnd"/>
            <w:r w:rsidRPr="003C77FD">
              <w:rPr>
                <w:rFonts w:ascii="Segoe UI Light" w:eastAsia="Quattrocento Sans" w:hAnsi="Segoe UI Light" w:cs="Segoe UI Light"/>
                <w:color w:val="171717"/>
                <w:sz w:val="20"/>
                <w:szCs w:val="20"/>
                <w:highlight w:val="white"/>
                <w:lang w:val="en-US"/>
              </w:rPr>
              <w:t xml:space="preserve"> Microsoft only that data minimally necessary to obtain necessary technical support, including but not limited to ensuring we do not </w:t>
            </w:r>
            <w:proofErr w:type="gramStart"/>
            <w:r w:rsidRPr="003C77FD">
              <w:rPr>
                <w:rFonts w:ascii="Segoe UI Light" w:eastAsia="Quattrocento Sans" w:hAnsi="Segoe UI Light" w:cs="Segoe UI Light"/>
                <w:color w:val="171717"/>
                <w:sz w:val="20"/>
                <w:szCs w:val="20"/>
                <w:highlight w:val="white"/>
                <w:lang w:val="en-US"/>
              </w:rPr>
              <w:t>provide to</w:t>
            </w:r>
            <w:proofErr w:type="gramEnd"/>
            <w:r w:rsidRPr="003C77FD">
              <w:rPr>
                <w:rFonts w:ascii="Segoe UI Light" w:eastAsia="Quattrocento Sans" w:hAnsi="Segoe UI Light" w:cs="Segoe UI Light"/>
                <w:color w:val="171717"/>
                <w:sz w:val="20"/>
                <w:szCs w:val="20"/>
                <w:highlight w:val="white"/>
                <w:lang w:val="en-US"/>
              </w:rPr>
              <w:t xml:space="preserve"> Microsoft for technical support any sensitive data that may be included within our Customer Data.  </w:t>
            </w:r>
          </w:p>
          <w:p w14:paraId="764C4D5F" w14:textId="77777777" w:rsidR="002E79BC" w:rsidRPr="003C77FD" w:rsidRDefault="4A32F7BE" w:rsidP="003C77FD">
            <w:pPr>
              <w:spacing w:before="120" w:after="120"/>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What categories of personal data are involved, how much personal data will be collected and used, and how often?</w:t>
            </w:r>
            <w:r w:rsidRPr="003C77FD">
              <w:rPr>
                <w:rFonts w:ascii="Segoe UI Light" w:eastAsia="Quattrocento Sans" w:hAnsi="Segoe UI Light" w:cs="Segoe UI Light"/>
                <w:b/>
                <w:bCs/>
                <w:color w:val="000000" w:themeColor="text1"/>
                <w:sz w:val="20"/>
                <w:szCs w:val="20"/>
                <w:lang w:val="en-US"/>
              </w:rPr>
              <w:t xml:space="preserve"> </w:t>
            </w:r>
          </w:p>
          <w:p w14:paraId="282F653B" w14:textId="13132BCC" w:rsidR="002E79BC" w:rsidRPr="003C77FD" w:rsidRDefault="002E79BC" w:rsidP="003C77FD">
            <w:pPr>
              <w:spacing w:before="120" w:after="120"/>
              <w:jc w:val="both"/>
              <w:rPr>
                <w:rFonts w:ascii="Segoe UI Light" w:eastAsia="Segoe UI" w:hAnsi="Segoe UI Light" w:cs="Segoe UI Light"/>
                <w:color w:val="171717"/>
                <w:sz w:val="20"/>
                <w:szCs w:val="20"/>
                <w:lang w:val="en-US"/>
              </w:rPr>
            </w:pPr>
            <w:r w:rsidRPr="003C77FD">
              <w:rPr>
                <w:rFonts w:ascii="Segoe UI Light" w:eastAsia="Quattrocento Sans" w:hAnsi="Segoe UI Light" w:cs="Segoe UI Light"/>
                <w:sz w:val="20"/>
                <w:szCs w:val="20"/>
                <w:lang w:val="en-US"/>
              </w:rPr>
              <w:t xml:space="preserve">Appendix </w:t>
            </w:r>
            <w:proofErr w:type="gramStart"/>
            <w:r w:rsidRPr="003C77FD">
              <w:rPr>
                <w:rFonts w:ascii="Segoe UI Light" w:eastAsia="Quattrocento Sans" w:hAnsi="Segoe UI Light" w:cs="Segoe UI Light"/>
                <w:sz w:val="20"/>
                <w:szCs w:val="20"/>
                <w:lang w:val="en-US"/>
              </w:rPr>
              <w:t>B of</w:t>
            </w:r>
            <w:proofErr w:type="gramEnd"/>
            <w:r w:rsidRPr="003C77FD">
              <w:rPr>
                <w:rFonts w:ascii="Segoe UI Light" w:eastAsia="Quattrocento Sans" w:hAnsi="Segoe UI Light" w:cs="Segoe UI Light"/>
                <w:sz w:val="20"/>
                <w:szCs w:val="20"/>
                <w:lang w:val="en-US"/>
              </w:rPr>
              <w:t xml:space="preserve"> </w:t>
            </w:r>
            <w:r w:rsidR="2D959B5E" w:rsidRPr="003C77FD">
              <w:rPr>
                <w:rFonts w:ascii="Segoe UI Light" w:eastAsia="Quattrocento Sans" w:hAnsi="Segoe UI Light" w:cs="Segoe UI Light"/>
                <w:sz w:val="20"/>
                <w:szCs w:val="20"/>
                <w:lang w:val="en-US"/>
              </w:rPr>
              <w:t>our DPA</w:t>
            </w:r>
            <w:r w:rsidRPr="003C77FD">
              <w:rPr>
                <w:rFonts w:ascii="Segoe UI Light" w:eastAsia="Quattrocento Sans" w:hAnsi="Segoe UI Light" w:cs="Segoe UI Light"/>
                <w:sz w:val="20"/>
                <w:szCs w:val="20"/>
                <w:lang w:val="en-US"/>
              </w:rPr>
              <w:t xml:space="preserve"> </w:t>
            </w:r>
            <w:r w:rsidR="037CCC08" w:rsidRPr="003C77FD">
              <w:rPr>
                <w:rFonts w:ascii="Segoe UI Light" w:eastAsia="Quattrocento Sans" w:hAnsi="Segoe UI Light" w:cs="Segoe UI Light"/>
                <w:sz w:val="20"/>
                <w:szCs w:val="20"/>
                <w:lang w:val="en-US"/>
              </w:rPr>
              <w:t>with Microsoft</w:t>
            </w:r>
            <w:r w:rsidRPr="003C77FD">
              <w:rPr>
                <w:rFonts w:ascii="Segoe UI Light" w:eastAsia="Quattrocento Sans" w:hAnsi="Segoe UI Light" w:cs="Segoe UI Light"/>
                <w:sz w:val="20"/>
                <w:szCs w:val="20"/>
                <w:lang w:val="en-US"/>
              </w:rPr>
              <w:t xml:space="preserve"> provide</w:t>
            </w:r>
            <w:r w:rsidR="3CF95FF9" w:rsidRPr="003C77FD">
              <w:rPr>
                <w:rFonts w:ascii="Segoe UI Light" w:eastAsia="Quattrocento Sans" w:hAnsi="Segoe UI Light" w:cs="Segoe UI Light"/>
                <w:sz w:val="20"/>
                <w:szCs w:val="20"/>
                <w:lang w:val="en-US"/>
              </w:rPr>
              <w:t>s</w:t>
            </w:r>
            <w:r w:rsidRPr="003C77FD">
              <w:rPr>
                <w:rFonts w:ascii="Segoe UI Light" w:eastAsia="Quattrocento Sans" w:hAnsi="Segoe UI Light" w:cs="Segoe UI Light"/>
                <w:sz w:val="20"/>
                <w:szCs w:val="20"/>
                <w:lang w:val="en-US"/>
              </w:rPr>
              <w:t xml:space="preserve"> additional detail and transparency around the various categories of data that may </w:t>
            </w:r>
            <w:r w:rsidR="02653E66" w:rsidRPr="003C77FD">
              <w:rPr>
                <w:rFonts w:ascii="Segoe UI Light" w:eastAsia="Quattrocento Sans" w:hAnsi="Segoe UI Light" w:cs="Segoe UI Light"/>
                <w:sz w:val="20"/>
                <w:szCs w:val="20"/>
                <w:lang w:val="en-US"/>
              </w:rPr>
              <w:t xml:space="preserve">be </w:t>
            </w:r>
            <w:r w:rsidRPr="003C77FD">
              <w:rPr>
                <w:rFonts w:ascii="Segoe UI Light" w:eastAsia="Quattrocento Sans" w:hAnsi="Segoe UI Light" w:cs="Segoe UI Light"/>
                <w:sz w:val="20"/>
                <w:szCs w:val="20"/>
                <w:lang w:val="en-US"/>
              </w:rPr>
              <w:t>process</w:t>
            </w:r>
            <w:r w:rsidR="4AEA0EAB" w:rsidRPr="003C77FD">
              <w:rPr>
                <w:rFonts w:ascii="Segoe UI Light" w:eastAsia="Quattrocento Sans" w:hAnsi="Segoe UI Light" w:cs="Segoe UI Light"/>
                <w:sz w:val="20"/>
                <w:szCs w:val="20"/>
                <w:lang w:val="en-US"/>
              </w:rPr>
              <w:t>ed</w:t>
            </w:r>
            <w:r w:rsidRPr="003C77FD">
              <w:rPr>
                <w:rFonts w:ascii="Segoe UI Light" w:eastAsia="Quattrocento Sans" w:hAnsi="Segoe UI Light" w:cs="Segoe UI Light"/>
                <w:sz w:val="20"/>
                <w:szCs w:val="20"/>
                <w:lang w:val="en-US"/>
              </w:rPr>
              <w:t xml:space="preserve"> in connection with </w:t>
            </w:r>
            <w:r w:rsidR="005F76F2" w:rsidRPr="003C77FD">
              <w:rPr>
                <w:rFonts w:ascii="Segoe UI Light" w:hAnsi="Segoe UI Light" w:cs="Segoe UI Light"/>
                <w:color w:val="171717"/>
                <w:sz w:val="20"/>
                <w:szCs w:val="20"/>
                <w:lang w:val="en-US"/>
              </w:rPr>
              <w:t>Microsoft 365 Copilot</w:t>
            </w:r>
            <w:r w:rsidRPr="003C77FD">
              <w:rPr>
                <w:rFonts w:ascii="Segoe UI Light" w:eastAsia="Quattrocento Sans" w:hAnsi="Segoe UI Light" w:cs="Segoe UI Light"/>
                <w:sz w:val="20"/>
                <w:szCs w:val="20"/>
                <w:lang w:val="en-US"/>
              </w:rPr>
              <w:t>. Th</w:t>
            </w:r>
            <w:r w:rsidR="1683A0DC" w:rsidRPr="003C77FD">
              <w:rPr>
                <w:rFonts w:ascii="Segoe UI Light" w:eastAsia="Quattrocento Sans" w:hAnsi="Segoe UI Light" w:cs="Segoe UI Light"/>
                <w:sz w:val="20"/>
                <w:szCs w:val="20"/>
                <w:lang w:val="en-US"/>
              </w:rPr>
              <w:t>e</w:t>
            </w:r>
            <w:r w:rsidRPr="003C77FD">
              <w:rPr>
                <w:rFonts w:ascii="Segoe UI Light" w:eastAsia="Quattrocento Sans" w:hAnsi="Segoe UI Light" w:cs="Segoe UI Light"/>
                <w:sz w:val="20"/>
                <w:szCs w:val="20"/>
                <w:lang w:val="en-US"/>
              </w:rPr>
              <w:t xml:space="preserve"> list </w:t>
            </w:r>
            <w:r w:rsidR="1A0CE07F" w:rsidRPr="003C77FD">
              <w:rPr>
                <w:rFonts w:ascii="Segoe UI Light" w:eastAsia="Quattrocento Sans" w:hAnsi="Segoe UI Light" w:cs="Segoe UI Light"/>
                <w:sz w:val="20"/>
                <w:szCs w:val="20"/>
                <w:lang w:val="en-US"/>
              </w:rPr>
              <w:t>in Appendix B</w:t>
            </w:r>
            <w:r w:rsidRPr="003C77FD">
              <w:rPr>
                <w:rFonts w:ascii="Segoe UI Light" w:eastAsia="Quattrocento Sans" w:hAnsi="Segoe UI Light" w:cs="Segoe UI Light"/>
                <w:sz w:val="20"/>
                <w:szCs w:val="20"/>
                <w:lang w:val="en-US"/>
              </w:rPr>
              <w:t xml:space="preserve"> features </w:t>
            </w:r>
            <w:r w:rsidRPr="003C77FD">
              <w:rPr>
                <w:rFonts w:ascii="Segoe UI Light" w:hAnsi="Segoe UI Light" w:cs="Segoe UI Light"/>
                <w:color w:val="171717"/>
                <w:sz w:val="20"/>
                <w:szCs w:val="20"/>
                <w:lang w:val="en-US"/>
              </w:rPr>
              <w:t xml:space="preserve">personal data that is included in e-mail, documents and other data in an electronic form in the context of </w:t>
            </w:r>
            <w:r w:rsidR="005F76F2" w:rsidRPr="003C77FD">
              <w:rPr>
                <w:rFonts w:ascii="Segoe UI Light" w:hAnsi="Segoe UI Light" w:cs="Segoe UI Light"/>
                <w:color w:val="171717"/>
                <w:sz w:val="20"/>
                <w:szCs w:val="20"/>
                <w:lang w:val="en-US"/>
              </w:rPr>
              <w:t xml:space="preserve"> Microsoft 365 Copilot </w:t>
            </w:r>
            <w:r w:rsidRPr="003C77FD">
              <w:rPr>
                <w:rFonts w:ascii="Segoe UI Light" w:hAnsi="Segoe UI Light" w:cs="Segoe UI Light"/>
                <w:color w:val="171717"/>
                <w:sz w:val="20"/>
                <w:szCs w:val="20"/>
                <w:lang w:val="en-US"/>
              </w:rPr>
              <w:t xml:space="preserve">, and any other </w:t>
            </w:r>
            <w:r w:rsidRPr="003C77FD">
              <w:rPr>
                <w:rFonts w:ascii="Segoe UI Light" w:eastAsia="Quattrocento Sans" w:hAnsi="Segoe UI Light" w:cs="Segoe UI Light"/>
                <w:sz w:val="20"/>
                <w:szCs w:val="20"/>
                <w:lang w:val="en-US"/>
              </w:rPr>
              <w:t xml:space="preserve">data we – as customer and data controller - may elect to include in Customer Data and Professional Services Data, as </w:t>
            </w:r>
            <w:r w:rsidRPr="003C77FD">
              <w:rPr>
                <w:rFonts w:ascii="Segoe UI Light" w:hAnsi="Segoe UI Light" w:cs="Segoe UI Light"/>
                <w:color w:val="171717"/>
                <w:sz w:val="20"/>
                <w:szCs w:val="20"/>
              </w:rPr>
              <w:t xml:space="preserve">identified in records maintained by us acting as </w:t>
            </w:r>
            <w:r w:rsidR="3A54EE9C" w:rsidRPr="003C77FD">
              <w:rPr>
                <w:rFonts w:ascii="Segoe UI Light" w:hAnsi="Segoe UI Light" w:cs="Segoe UI Light"/>
                <w:color w:val="171717"/>
                <w:sz w:val="20"/>
                <w:szCs w:val="20"/>
              </w:rPr>
              <w:t xml:space="preserve">data </w:t>
            </w:r>
            <w:r w:rsidRPr="003C77FD">
              <w:rPr>
                <w:rFonts w:ascii="Segoe UI Light" w:hAnsi="Segoe UI Light" w:cs="Segoe UI Light"/>
                <w:color w:val="171717"/>
                <w:sz w:val="20"/>
                <w:szCs w:val="20"/>
              </w:rPr>
              <w:t>controller pursuant to Article 30 of the GDPR</w:t>
            </w:r>
            <w:r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lastRenderedPageBreak/>
              <w:t xml:space="preserve">as well as data that may be generated, derived or collected by Microsoft in connection with providing </w:t>
            </w:r>
            <w:r w:rsidR="005F76F2" w:rsidRPr="003C77FD">
              <w:rPr>
                <w:rFonts w:ascii="Segoe UI Light" w:hAnsi="Segoe UI Light" w:cs="Segoe UI Light"/>
                <w:color w:val="171717"/>
                <w:sz w:val="20"/>
                <w:szCs w:val="20"/>
                <w:lang w:val="en-US"/>
              </w:rPr>
              <w:t xml:space="preserve"> Microsoft 365 Copilot</w:t>
            </w:r>
            <w:r w:rsidRPr="003C77FD">
              <w:rPr>
                <w:rFonts w:ascii="Segoe UI Light" w:eastAsia="Quattrocento Sans" w:hAnsi="Segoe UI Light" w:cs="Segoe UI Light"/>
                <w:sz w:val="20"/>
                <w:szCs w:val="20"/>
                <w:lang w:val="en-US"/>
              </w:rPr>
              <w:t>.</w:t>
            </w:r>
            <w:r w:rsidR="005F76F2" w:rsidRPr="003C77FD">
              <w:rPr>
                <w:rFonts w:ascii="Segoe UI Light" w:eastAsia="Quattrocento Sans" w:hAnsi="Segoe UI Light" w:cs="Segoe UI Light"/>
                <w:sz w:val="20"/>
                <w:szCs w:val="20"/>
                <w:lang w:val="en-US"/>
              </w:rPr>
              <w:t xml:space="preserve"> </w:t>
            </w:r>
          </w:p>
          <w:p w14:paraId="103C86A6" w14:textId="2FC03720" w:rsidR="002E79BC" w:rsidRPr="003C77FD" w:rsidRDefault="002E79BC" w:rsidP="003C77FD">
            <w:pPr>
              <w:spacing w:before="120" w:after="120"/>
              <w:jc w:val="both"/>
              <w:rPr>
                <w:rFonts w:ascii="Segoe UI Light" w:eastAsia="Segoe UI" w:hAnsi="Segoe UI Light" w:cs="Segoe UI Light"/>
                <w:color w:val="171717"/>
                <w:sz w:val="20"/>
                <w:szCs w:val="20"/>
                <w:lang w:val="en-US"/>
              </w:rPr>
            </w:pPr>
            <w:r w:rsidRPr="003C77FD">
              <w:rPr>
                <w:rFonts w:ascii="Segoe UI Light" w:hAnsi="Segoe UI Light" w:cs="Segoe UI Light"/>
                <w:color w:val="171717"/>
                <w:sz w:val="20"/>
                <w:szCs w:val="20"/>
                <w:lang w:val="en-US"/>
              </w:rPr>
              <w:t xml:space="preserve">Depending on our use of </w:t>
            </w:r>
            <w:r w:rsidR="005F76F2" w:rsidRPr="003C77FD">
              <w:rPr>
                <w:rFonts w:ascii="Segoe UI Light" w:hAnsi="Segoe UI Light" w:cs="Segoe UI Light"/>
                <w:color w:val="171717"/>
                <w:sz w:val="20"/>
                <w:szCs w:val="20"/>
                <w:lang w:val="en-US"/>
              </w:rPr>
              <w:t xml:space="preserve">Microsoft 365 Copilot </w:t>
            </w:r>
            <w:r w:rsidRPr="003C77FD">
              <w:rPr>
                <w:rFonts w:ascii="Segoe UI Light" w:hAnsi="Segoe UI Light" w:cs="Segoe UI Light"/>
                <w:color w:val="171717"/>
                <w:sz w:val="20"/>
                <w:szCs w:val="20"/>
                <w:lang w:val="en-US"/>
              </w:rPr>
              <w:t>as a customer and a data controller, we may elect to include personal data from any of the following categories in the personal data:</w:t>
            </w:r>
            <w:r w:rsidRPr="003C77FD">
              <w:rPr>
                <w:rFonts w:ascii="Segoe UI Light" w:eastAsia="Segoe UI" w:hAnsi="Segoe UI Light" w:cs="Segoe UI Light"/>
                <w:color w:val="171717"/>
                <w:sz w:val="20"/>
                <w:szCs w:val="20"/>
                <w:lang w:val="en-US"/>
              </w:rPr>
              <w:t xml:space="preserve"> </w:t>
            </w:r>
          </w:p>
          <w:p w14:paraId="272272DC" w14:textId="1D0943F1" w:rsidR="00D62E81" w:rsidRPr="003C77FD" w:rsidRDefault="005F76F2" w:rsidP="00375947">
            <w:pPr>
              <w:pStyle w:val="ListParagraph"/>
              <w:numPr>
                <w:ilvl w:val="0"/>
                <w:numId w:val="16"/>
              </w:numPr>
              <w:spacing w:before="120" w:after="120"/>
              <w:contextualSpacing w:val="0"/>
              <w:jc w:val="both"/>
              <w:rPr>
                <w:rFonts w:ascii="Segoe UI Light" w:hAnsi="Segoe UI Light" w:cs="Segoe UI Light"/>
                <w:color w:val="171717"/>
                <w:sz w:val="20"/>
                <w:szCs w:val="20"/>
                <w:lang w:val="en-US"/>
              </w:rPr>
            </w:pPr>
            <w:r w:rsidRPr="003C77FD">
              <w:rPr>
                <w:rFonts w:ascii="Segoe UI Light" w:hAnsi="Segoe UI Light" w:cs="Segoe UI Light"/>
                <w:b/>
                <w:bCs/>
                <w:color w:val="171717"/>
                <w:sz w:val="20"/>
                <w:szCs w:val="20"/>
                <w:lang w:val="en-US"/>
              </w:rPr>
              <w:t>Organizational data</w:t>
            </w:r>
            <w:r w:rsidRPr="003C77FD">
              <w:rPr>
                <w:rFonts w:ascii="Segoe UI Light" w:hAnsi="Segoe UI Light" w:cs="Segoe UI Light"/>
                <w:color w:val="171717"/>
                <w:sz w:val="20"/>
                <w:szCs w:val="20"/>
                <w:lang w:val="en-US"/>
              </w:rPr>
              <w:t xml:space="preserve">: Microsoft 365 Copilot will process the same data as the Microsoft 365 platform, subject to the applicable </w:t>
            </w:r>
            <w:r w:rsidRPr="007E7AC8">
              <w:rPr>
                <w:rFonts w:ascii="Segoe UI Light" w:hAnsi="Segoe UI Light" w:cs="Segoe UI Light"/>
                <w:color w:val="171717"/>
                <w:sz w:val="20"/>
                <w:szCs w:val="20"/>
                <w:lang w:val="en-US"/>
              </w:rPr>
              <w:t xml:space="preserve">data classifications. This is “Customer </w:t>
            </w:r>
            <w:r w:rsidR="00DE6371" w:rsidRPr="007E7AC8">
              <w:rPr>
                <w:rFonts w:ascii="Segoe UI Light" w:hAnsi="Segoe UI Light" w:cs="Segoe UI Light"/>
                <w:color w:val="171717"/>
                <w:sz w:val="20"/>
                <w:szCs w:val="20"/>
                <w:lang w:val="en-US"/>
              </w:rPr>
              <w:t>D</w:t>
            </w:r>
            <w:r w:rsidRPr="007E7AC8">
              <w:rPr>
                <w:rFonts w:ascii="Segoe UI Light" w:hAnsi="Segoe UI Light" w:cs="Segoe UI Light"/>
                <w:color w:val="171717"/>
                <w:sz w:val="20"/>
                <w:szCs w:val="20"/>
                <w:lang w:val="en-US"/>
              </w:rPr>
              <w:t xml:space="preserve">ata” as defined in the </w:t>
            </w:r>
            <w:hyperlink r:id="rId43">
              <w:r w:rsidRPr="007E7AC8">
                <w:rPr>
                  <w:rStyle w:val="Hyperlink"/>
                  <w:rFonts w:ascii="Segoe UI Light" w:eastAsia="Quattrocento Sans" w:hAnsi="Segoe UI Light" w:cs="Segoe UI Light"/>
                  <w:sz w:val="20"/>
                  <w:szCs w:val="20"/>
                </w:rPr>
                <w:t>Product Terms</w:t>
              </w:r>
            </w:hyperlink>
            <w:r w:rsidRPr="007E7AC8">
              <w:rPr>
                <w:rFonts w:ascii="Segoe UI Light" w:eastAsia="Quattrocento Sans" w:hAnsi="Segoe UI Light" w:cs="Segoe UI Light"/>
                <w:color w:val="1F497D" w:themeColor="text2"/>
                <w:sz w:val="20"/>
                <w:szCs w:val="20"/>
              </w:rPr>
              <w:t xml:space="preserve"> </w:t>
            </w:r>
            <w:r w:rsidRPr="007E7AC8">
              <w:rPr>
                <w:rFonts w:ascii="Segoe UI Light" w:hAnsi="Segoe UI Light" w:cs="Segoe UI Light"/>
                <w:color w:val="171717"/>
                <w:sz w:val="20"/>
                <w:szCs w:val="20"/>
              </w:rPr>
              <w:t>and the</w:t>
            </w:r>
            <w:r w:rsidRPr="007E7AC8">
              <w:rPr>
                <w:rFonts w:ascii="Segoe UI Light" w:eastAsia="Quattrocento Sans" w:hAnsi="Segoe UI Light" w:cs="Segoe UI Light"/>
                <w:color w:val="1F497D" w:themeColor="text2"/>
                <w:sz w:val="20"/>
                <w:szCs w:val="20"/>
              </w:rPr>
              <w:t xml:space="preserve"> </w:t>
            </w:r>
            <w:hyperlink r:id="rId44">
              <w:r w:rsidRPr="007E7AC8">
                <w:rPr>
                  <w:rStyle w:val="Hyperlink"/>
                  <w:rFonts w:ascii="Segoe UI Light" w:eastAsia="Quattrocento Sans" w:hAnsi="Segoe UI Light" w:cs="Segoe UI Light"/>
                  <w:sz w:val="20"/>
                  <w:szCs w:val="20"/>
                </w:rPr>
                <w:t>Data Protection Addendum</w:t>
              </w:r>
            </w:hyperlink>
            <w:r w:rsidRPr="007E7AC8">
              <w:rPr>
                <w:rFonts w:ascii="Segoe UI Light" w:hAnsi="Segoe UI Light" w:cs="Segoe UI Light"/>
                <w:color w:val="171717"/>
                <w:sz w:val="20"/>
                <w:szCs w:val="20"/>
                <w:lang w:val="en-US"/>
              </w:rPr>
              <w:t>. Microsoft 365 Copilot can generate responses from our organizational data, such as our user documents, emails</w:t>
            </w:r>
            <w:r w:rsidRPr="003C77FD">
              <w:rPr>
                <w:rFonts w:ascii="Segoe UI Light" w:hAnsi="Segoe UI Light" w:cs="Segoe UI Light"/>
                <w:color w:val="171717"/>
                <w:sz w:val="20"/>
                <w:szCs w:val="20"/>
                <w:lang w:val="en-US"/>
              </w:rPr>
              <w:t xml:space="preserve">, calendar, chats, meetings, and contacts. The data subjects are our employees and all stakeholders involved in our operations. </w:t>
            </w:r>
          </w:p>
          <w:p w14:paraId="10CDD67A" w14:textId="6F9D3C0F" w:rsidR="005F76F2" w:rsidRPr="003C77FD" w:rsidRDefault="005F76F2" w:rsidP="003C77FD">
            <w:pPr>
              <w:pStyle w:val="ListParagraph"/>
              <w:spacing w:before="120" w:after="120"/>
              <w:contextualSpacing w:val="0"/>
              <w:rPr>
                <w:rFonts w:ascii="Segoe UI Light" w:hAnsi="Segoe UI Light" w:cs="Segoe UI Light"/>
                <w:bCs/>
                <w:iCs/>
                <w:color w:val="171717"/>
                <w:sz w:val="20"/>
                <w:szCs w:val="20"/>
                <w:lang w:val="en-US"/>
              </w:rPr>
            </w:pPr>
            <w:r w:rsidRPr="003C77FD">
              <w:rPr>
                <w:rFonts w:ascii="Segoe UI Light" w:hAnsi="Segoe UI Light" w:cs="Segoe UI Light"/>
                <w:bCs/>
                <w:iCs/>
                <w:color w:val="171717"/>
                <w:sz w:val="20"/>
                <w:szCs w:val="20"/>
                <w:lang w:val="en-US"/>
              </w:rPr>
              <w:t xml:space="preserve">Personal data is collected in different ways: </w:t>
            </w:r>
          </w:p>
          <w:p w14:paraId="62F025C5" w14:textId="3CD772F8" w:rsidR="005F76F2" w:rsidRPr="003C77FD" w:rsidRDefault="005F76F2" w:rsidP="004E5873">
            <w:pPr>
              <w:pStyle w:val="ListParagraph"/>
              <w:numPr>
                <w:ilvl w:val="0"/>
                <w:numId w:val="15"/>
              </w:numPr>
              <w:spacing w:before="120" w:after="120"/>
              <w:ind w:left="1440" w:hanging="726"/>
              <w:jc w:val="both"/>
              <w:rPr>
                <w:rFonts w:ascii="Segoe UI Light" w:hAnsi="Segoe UI Light" w:cs="Segoe UI Light"/>
                <w:bCs/>
                <w:iCs/>
                <w:color w:val="171717"/>
                <w:sz w:val="20"/>
                <w:szCs w:val="20"/>
                <w:lang w:val="en-US"/>
              </w:rPr>
            </w:pPr>
            <w:r w:rsidRPr="003C77FD">
              <w:rPr>
                <w:rFonts w:ascii="Segoe UI Light" w:hAnsi="Segoe UI Light" w:cs="Segoe UI Light"/>
                <w:bCs/>
                <w:iCs/>
                <w:color w:val="171717"/>
                <w:sz w:val="20"/>
                <w:szCs w:val="20"/>
                <w:lang w:val="en-US"/>
              </w:rPr>
              <w:t xml:space="preserve">data provided directly by </w:t>
            </w:r>
            <w:r w:rsidR="00D62E81" w:rsidRPr="003C77FD">
              <w:rPr>
                <w:rFonts w:ascii="Segoe UI Light" w:hAnsi="Segoe UI Light" w:cs="Segoe UI Light"/>
                <w:bCs/>
                <w:iCs/>
                <w:color w:val="171717"/>
                <w:sz w:val="20"/>
                <w:szCs w:val="20"/>
                <w:lang w:val="en-US"/>
              </w:rPr>
              <w:t xml:space="preserve">our </w:t>
            </w:r>
            <w:r w:rsidR="00950238" w:rsidRPr="003C77FD">
              <w:rPr>
                <w:rFonts w:ascii="Segoe UI Light" w:eastAsia="Quattrocento Sans" w:hAnsi="Segoe UI Light" w:cs="Segoe UI Light"/>
                <w:color w:val="171717"/>
                <w:sz w:val="20"/>
                <w:szCs w:val="20"/>
              </w:rPr>
              <w:t xml:space="preserve">civil </w:t>
            </w:r>
            <w:r w:rsidR="00021E6A" w:rsidRPr="003C77FD">
              <w:rPr>
                <w:rFonts w:ascii="Segoe UI Light" w:hAnsi="Segoe UI Light" w:cs="Segoe UI Light"/>
                <w:bCs/>
                <w:iCs/>
                <w:color w:val="171717"/>
                <w:sz w:val="20"/>
                <w:szCs w:val="20"/>
                <w:lang w:val="en-US"/>
              </w:rPr>
              <w:t xml:space="preserve">servant </w:t>
            </w:r>
            <w:r w:rsidR="00D62E81" w:rsidRPr="003C77FD">
              <w:rPr>
                <w:rFonts w:ascii="Segoe UI Light" w:hAnsi="Segoe UI Light" w:cs="Segoe UI Light"/>
                <w:bCs/>
                <w:iCs/>
                <w:color w:val="171717"/>
                <w:sz w:val="20"/>
                <w:szCs w:val="20"/>
                <w:lang w:val="en-US"/>
              </w:rPr>
              <w:t>user</w:t>
            </w:r>
            <w:r w:rsidRPr="003C77FD">
              <w:rPr>
                <w:rFonts w:ascii="Segoe UI Light" w:hAnsi="Segoe UI Light" w:cs="Segoe UI Light"/>
                <w:bCs/>
                <w:iCs/>
                <w:color w:val="171717"/>
                <w:sz w:val="20"/>
                <w:szCs w:val="20"/>
                <w:lang w:val="en-US"/>
              </w:rPr>
              <w:t xml:space="preserve"> (for example, in emails or documents);</w:t>
            </w:r>
          </w:p>
          <w:p w14:paraId="31E5D7F9" w14:textId="179E543D" w:rsidR="005F76F2" w:rsidRPr="003C77FD" w:rsidRDefault="005F76F2" w:rsidP="004E5873">
            <w:pPr>
              <w:pStyle w:val="ListParagraph"/>
              <w:numPr>
                <w:ilvl w:val="0"/>
                <w:numId w:val="15"/>
              </w:numPr>
              <w:spacing w:before="120" w:after="120"/>
              <w:ind w:left="1440" w:hanging="726"/>
              <w:jc w:val="both"/>
              <w:rPr>
                <w:rFonts w:ascii="Segoe UI Light" w:hAnsi="Segoe UI Light" w:cs="Segoe UI Light"/>
                <w:bCs/>
                <w:iCs/>
                <w:color w:val="171717"/>
                <w:sz w:val="20"/>
                <w:szCs w:val="20"/>
                <w:lang w:val="en-US"/>
              </w:rPr>
            </w:pPr>
            <w:r w:rsidRPr="003C77FD">
              <w:rPr>
                <w:rFonts w:ascii="Segoe UI Light" w:hAnsi="Segoe UI Light" w:cs="Segoe UI Light"/>
                <w:bCs/>
                <w:iCs/>
                <w:color w:val="171717"/>
                <w:sz w:val="20"/>
                <w:szCs w:val="20"/>
                <w:lang w:val="en-US"/>
              </w:rPr>
              <w:t xml:space="preserve">data provided by others about </w:t>
            </w:r>
            <w:r w:rsidR="00D62E81" w:rsidRPr="003C77FD">
              <w:rPr>
                <w:rFonts w:ascii="Segoe UI Light" w:hAnsi="Segoe UI Light" w:cs="Segoe UI Light"/>
                <w:bCs/>
                <w:iCs/>
                <w:color w:val="171717"/>
                <w:sz w:val="20"/>
                <w:szCs w:val="20"/>
                <w:lang w:val="en-US"/>
              </w:rPr>
              <w:t>our</w:t>
            </w:r>
            <w:r w:rsidR="00950238" w:rsidRPr="003C77FD">
              <w:rPr>
                <w:rFonts w:ascii="Segoe UI Light" w:eastAsia="Quattrocento Sans" w:hAnsi="Segoe UI Light" w:cs="Segoe UI Light"/>
                <w:color w:val="171717"/>
                <w:sz w:val="20"/>
                <w:szCs w:val="20"/>
              </w:rPr>
              <w:t xml:space="preserve"> civil </w:t>
            </w:r>
            <w:r w:rsidR="00021E6A" w:rsidRPr="003C77FD">
              <w:rPr>
                <w:rFonts w:ascii="Segoe UI Light" w:hAnsi="Segoe UI Light" w:cs="Segoe UI Light"/>
                <w:bCs/>
                <w:iCs/>
                <w:color w:val="171717"/>
                <w:sz w:val="20"/>
                <w:szCs w:val="20"/>
                <w:lang w:val="en-US"/>
              </w:rPr>
              <w:t xml:space="preserve">servant </w:t>
            </w:r>
            <w:r w:rsidR="00D62E81" w:rsidRPr="003C77FD">
              <w:rPr>
                <w:rFonts w:ascii="Segoe UI Light" w:hAnsi="Segoe UI Light" w:cs="Segoe UI Light"/>
                <w:bCs/>
                <w:iCs/>
                <w:color w:val="171717"/>
                <w:sz w:val="20"/>
                <w:szCs w:val="20"/>
                <w:lang w:val="en-US"/>
              </w:rPr>
              <w:t>user</w:t>
            </w:r>
            <w:r w:rsidRPr="003C77FD">
              <w:rPr>
                <w:rFonts w:ascii="Segoe UI Light" w:hAnsi="Segoe UI Light" w:cs="Segoe UI Light"/>
                <w:bCs/>
                <w:iCs/>
                <w:color w:val="171717"/>
                <w:sz w:val="20"/>
                <w:szCs w:val="20"/>
                <w:lang w:val="en-US"/>
              </w:rPr>
              <w:t xml:space="preserve"> (for example, creating documents with others' information); and</w:t>
            </w:r>
          </w:p>
          <w:p w14:paraId="599B4A64" w14:textId="77777777" w:rsidR="005F76F2" w:rsidRPr="003C77FD" w:rsidRDefault="005F76F2" w:rsidP="004E5873">
            <w:pPr>
              <w:pStyle w:val="ListParagraph"/>
              <w:numPr>
                <w:ilvl w:val="0"/>
                <w:numId w:val="15"/>
              </w:numPr>
              <w:spacing w:before="120" w:after="120"/>
              <w:ind w:left="1440" w:hanging="726"/>
              <w:jc w:val="both"/>
              <w:rPr>
                <w:rFonts w:ascii="Segoe UI Light" w:hAnsi="Segoe UI Light" w:cs="Segoe UI Light"/>
                <w:bCs/>
                <w:iCs/>
                <w:color w:val="171717"/>
                <w:sz w:val="20"/>
                <w:szCs w:val="20"/>
                <w:lang w:val="en-US"/>
              </w:rPr>
            </w:pPr>
            <w:r w:rsidRPr="003C77FD">
              <w:rPr>
                <w:rFonts w:ascii="Segoe UI Light" w:hAnsi="Segoe UI Light" w:cs="Segoe UI Light"/>
                <w:bCs/>
                <w:iCs/>
                <w:color w:val="171717"/>
                <w:sz w:val="20"/>
                <w:szCs w:val="20"/>
                <w:lang w:val="en-US"/>
              </w:rPr>
              <w:t>recording of meetings in Teams and transcription of completed meetings (this can also include physical meetings in rooms where Teams listens in).</w:t>
            </w:r>
          </w:p>
          <w:p w14:paraId="4D4F321C" w14:textId="543A8DA7" w:rsidR="005F76F2" w:rsidRPr="003C77FD" w:rsidRDefault="005F76F2" w:rsidP="003C77FD">
            <w:pPr>
              <w:pStyle w:val="ListParagraph"/>
              <w:numPr>
                <w:ilvl w:val="0"/>
                <w:numId w:val="15"/>
              </w:numPr>
              <w:spacing w:before="120" w:after="120"/>
              <w:contextualSpacing w:val="0"/>
              <w:jc w:val="both"/>
              <w:rPr>
                <w:rFonts w:ascii="Segoe UI Light" w:hAnsi="Segoe UI Light" w:cs="Segoe UI Light"/>
                <w:bCs/>
                <w:iCs/>
                <w:color w:val="171717"/>
                <w:sz w:val="20"/>
                <w:szCs w:val="20"/>
                <w:lang w:val="en-US"/>
              </w:rPr>
            </w:pPr>
            <w:r w:rsidRPr="003C77FD">
              <w:rPr>
                <w:rFonts w:ascii="Segoe UI Light" w:hAnsi="Segoe UI Light" w:cs="Segoe UI Light"/>
                <w:b/>
                <w:bCs/>
                <w:color w:val="171717"/>
                <w:sz w:val="20"/>
                <w:szCs w:val="20"/>
                <w:lang w:val="en-US"/>
              </w:rPr>
              <w:t>User Interactions with Microsoft 365 Copilot</w:t>
            </w:r>
            <w:r w:rsidRPr="003C77FD">
              <w:rPr>
                <w:rFonts w:ascii="Segoe UI Light" w:hAnsi="Segoe UI Light" w:cs="Segoe UI Light"/>
                <w:color w:val="171717"/>
                <w:sz w:val="20"/>
                <w:szCs w:val="20"/>
                <w:lang w:val="en-US"/>
              </w:rPr>
              <w:t xml:space="preserve">: </w:t>
            </w:r>
            <w:r w:rsidR="007054AD" w:rsidRPr="003C77FD">
              <w:rPr>
                <w:rFonts w:ascii="Segoe UI Light" w:hAnsi="Segoe UI Light" w:cs="Segoe UI Light"/>
                <w:color w:val="171717"/>
                <w:sz w:val="20"/>
                <w:szCs w:val="20"/>
                <w:lang w:val="en-US"/>
              </w:rPr>
              <w:t>Our</w:t>
            </w:r>
            <w:r w:rsidR="00950238" w:rsidRPr="003C77FD">
              <w:rPr>
                <w:rFonts w:ascii="Segoe UI Light" w:eastAsia="Quattrocento Sans" w:hAnsi="Segoe UI Light" w:cs="Segoe UI Light"/>
                <w:color w:val="171717"/>
                <w:sz w:val="20"/>
                <w:szCs w:val="20"/>
              </w:rPr>
              <w:t xml:space="preserve"> civil </w:t>
            </w:r>
            <w:r w:rsidR="00021E6A" w:rsidRPr="003C77FD">
              <w:rPr>
                <w:rFonts w:ascii="Segoe UI Light" w:hAnsi="Segoe UI Light" w:cs="Segoe UI Light"/>
                <w:color w:val="171717"/>
                <w:sz w:val="20"/>
                <w:szCs w:val="20"/>
                <w:lang w:val="en-US"/>
              </w:rPr>
              <w:t xml:space="preserve">servant </w:t>
            </w:r>
            <w:r w:rsidR="007054AD" w:rsidRPr="003C77FD">
              <w:rPr>
                <w:rFonts w:ascii="Segoe UI Light" w:hAnsi="Segoe UI Light" w:cs="Segoe UI Light"/>
                <w:color w:val="171717"/>
                <w:sz w:val="20"/>
                <w:szCs w:val="20"/>
                <w:lang w:val="en-US"/>
              </w:rPr>
              <w:t xml:space="preserve">users </w:t>
            </w:r>
            <w:r w:rsidRPr="003C77FD">
              <w:rPr>
                <w:rFonts w:ascii="Segoe UI Light" w:hAnsi="Segoe UI Light" w:cs="Segoe UI Light"/>
                <w:color w:val="171717"/>
                <w:sz w:val="20"/>
                <w:szCs w:val="20"/>
                <w:lang w:val="en-US"/>
              </w:rPr>
              <w:t xml:space="preserve">enter prompts into Microsoft 365 Copilot and data is stored about these interactions. This includes the information contained within prompts, the data they retrieve, and the generated responses. </w:t>
            </w:r>
            <w:r w:rsidR="0055566A" w:rsidRPr="003C77FD">
              <w:rPr>
                <w:rFonts w:ascii="Segoe UI Light" w:hAnsi="Segoe UI Light" w:cs="Segoe UI Light"/>
                <w:color w:val="171717"/>
                <w:sz w:val="20"/>
                <w:szCs w:val="20"/>
                <w:lang w:val="en-US"/>
              </w:rPr>
              <w:t xml:space="preserve">Use of </w:t>
            </w:r>
            <w:r w:rsidRPr="003C77FD">
              <w:rPr>
                <w:rFonts w:ascii="Segoe UI Light" w:hAnsi="Segoe UI Light" w:cs="Segoe UI Light"/>
                <w:color w:val="171717"/>
                <w:sz w:val="20"/>
                <w:szCs w:val="20"/>
                <w:lang w:val="en-US"/>
              </w:rPr>
              <w:t xml:space="preserve">Microsoft 365 Copilot can lead to the collection of personal data, as a user can enter personal data in the prompt and ask Microsoft 365 Copilot to retrieve personal data in </w:t>
            </w:r>
            <w:proofErr w:type="gramStart"/>
            <w:r w:rsidRPr="003C77FD">
              <w:rPr>
                <w:rFonts w:ascii="Segoe UI Light" w:hAnsi="Segoe UI Light" w:cs="Segoe UI Light"/>
                <w:color w:val="171717"/>
                <w:sz w:val="20"/>
                <w:szCs w:val="20"/>
                <w:lang w:val="en-US"/>
              </w:rPr>
              <w:t>the response</w:t>
            </w:r>
            <w:proofErr w:type="gramEnd"/>
            <w:r w:rsidRPr="003C77FD">
              <w:rPr>
                <w:rFonts w:ascii="Segoe UI Light" w:hAnsi="Segoe UI Light" w:cs="Segoe UI Light"/>
                <w:color w:val="171717"/>
                <w:sz w:val="20"/>
                <w:szCs w:val="20"/>
                <w:lang w:val="en-US"/>
              </w:rPr>
              <w:t>. Personal data can then be generated in Microsoft 365 Copilot's response. The record of interactions is the user’s Copilot interaction history</w:t>
            </w:r>
            <w:r w:rsidR="0063757E" w:rsidRPr="003C77FD">
              <w:rPr>
                <w:rFonts w:ascii="Segoe UI Light" w:hAnsi="Segoe UI Light" w:cs="Segoe UI Light"/>
                <w:color w:val="171717"/>
                <w:sz w:val="20"/>
                <w:szCs w:val="20"/>
                <w:lang w:val="en-US"/>
              </w:rPr>
              <w:t xml:space="preserve">, which is protected </w:t>
            </w:r>
            <w:r w:rsidR="00152ABD" w:rsidRPr="003C77FD">
              <w:rPr>
                <w:rFonts w:ascii="Segoe UI Light" w:hAnsi="Segoe UI Light" w:cs="Segoe UI Light"/>
                <w:color w:val="171717"/>
                <w:sz w:val="20"/>
                <w:szCs w:val="20"/>
                <w:lang w:val="en-US"/>
              </w:rPr>
              <w:t>as Customer Data</w:t>
            </w:r>
            <w:r w:rsidRPr="003C77FD">
              <w:rPr>
                <w:rFonts w:ascii="Segoe UI Light" w:hAnsi="Segoe UI Light" w:cs="Segoe UI Light"/>
                <w:color w:val="171717"/>
                <w:sz w:val="20"/>
                <w:szCs w:val="20"/>
                <w:lang w:val="en-US"/>
              </w:rPr>
              <w:t xml:space="preserve">. </w:t>
            </w:r>
          </w:p>
          <w:p w14:paraId="724243DF" w14:textId="50BF58F6" w:rsidR="005F76F2" w:rsidRPr="003C77FD" w:rsidRDefault="005F76F2" w:rsidP="003C77FD">
            <w:pPr>
              <w:pStyle w:val="ListParagraph"/>
              <w:numPr>
                <w:ilvl w:val="0"/>
                <w:numId w:val="15"/>
              </w:numPr>
              <w:spacing w:before="120" w:after="120"/>
              <w:contextualSpacing w:val="0"/>
              <w:jc w:val="both"/>
              <w:rPr>
                <w:rFonts w:ascii="Segoe UI Light" w:hAnsi="Segoe UI Light" w:cs="Segoe UI Light"/>
                <w:lang w:val="en-US"/>
              </w:rPr>
            </w:pPr>
            <w:r w:rsidRPr="003C77FD">
              <w:rPr>
                <w:rFonts w:ascii="Segoe UI Light" w:hAnsi="Segoe UI Light" w:cs="Segoe UI Light"/>
                <w:b/>
                <w:bCs/>
                <w:color w:val="171717"/>
                <w:sz w:val="20"/>
                <w:szCs w:val="20"/>
                <w:lang w:val="en-US"/>
              </w:rPr>
              <w:t>Usage Data</w:t>
            </w:r>
            <w:r w:rsidRPr="003C77FD">
              <w:rPr>
                <w:rFonts w:ascii="Segoe UI Light" w:hAnsi="Segoe UI Light" w:cs="Segoe UI Light"/>
                <w:color w:val="171717"/>
                <w:sz w:val="20"/>
                <w:szCs w:val="20"/>
                <w:lang w:val="en-US"/>
              </w:rPr>
              <w:t>: This could include specific actions the user takes within the application, such as the time they log in, the feature/</w:t>
            </w:r>
            <w:r w:rsidR="00783D6B" w:rsidRPr="003C77FD">
              <w:rPr>
                <w:rFonts w:ascii="Segoe UI Light" w:hAnsi="Segoe UI Light" w:cs="Segoe UI Light"/>
                <w:color w:val="171717"/>
                <w:sz w:val="20"/>
                <w:szCs w:val="20"/>
                <w:lang w:val="en-US"/>
              </w:rPr>
              <w:t xml:space="preserve">Microsoft </w:t>
            </w:r>
            <w:r w:rsidRPr="003C77FD">
              <w:rPr>
                <w:rFonts w:ascii="Segoe UI Light" w:hAnsi="Segoe UI Light" w:cs="Segoe UI Light"/>
                <w:color w:val="171717"/>
                <w:sz w:val="20"/>
                <w:szCs w:val="20"/>
                <w:lang w:val="en-US"/>
              </w:rPr>
              <w:t>365 product they used, and how often they use the application.</w:t>
            </w:r>
            <w:r w:rsidR="791A842B" w:rsidRPr="003C77FD">
              <w:rPr>
                <w:rFonts w:ascii="Segoe UI Light" w:hAnsi="Segoe UI Light" w:cs="Segoe UI Light"/>
                <w:color w:val="171717"/>
                <w:sz w:val="20"/>
                <w:szCs w:val="20"/>
                <w:lang w:val="en-US"/>
              </w:rPr>
              <w:t xml:space="preserve"> </w:t>
            </w:r>
            <w:r w:rsidR="1F31465F" w:rsidRPr="003C77FD">
              <w:rPr>
                <w:rFonts w:ascii="Segoe UI Light" w:hAnsi="Segoe UI Light" w:cs="Segoe UI Light"/>
                <w:color w:val="171717"/>
                <w:sz w:val="20"/>
                <w:szCs w:val="20"/>
                <w:lang w:val="en-US"/>
              </w:rPr>
              <w:t>T</w:t>
            </w:r>
            <w:r w:rsidR="2432FDB2" w:rsidRPr="003C77FD">
              <w:rPr>
                <w:rFonts w:ascii="Segoe UI Light" w:hAnsi="Segoe UI Light" w:cs="Segoe UI Light"/>
                <w:color w:val="171717"/>
                <w:sz w:val="20"/>
                <w:szCs w:val="20"/>
                <w:lang w:val="en-US"/>
              </w:rPr>
              <w:t xml:space="preserve">he following </w:t>
            </w:r>
            <w:r w:rsidR="1F31465F" w:rsidRPr="003C77FD">
              <w:rPr>
                <w:rFonts w:ascii="Segoe UI Light" w:hAnsi="Segoe UI Light" w:cs="Segoe UI Light"/>
                <w:color w:val="171717"/>
                <w:sz w:val="20"/>
                <w:szCs w:val="20"/>
                <w:lang w:val="en-US"/>
              </w:rPr>
              <w:t>article provides an overview of audit logs generated for user interactions and admin activities related</w:t>
            </w:r>
            <w:r w:rsidR="082EC06B" w:rsidRPr="003C77FD">
              <w:rPr>
                <w:rFonts w:ascii="Segoe UI Light" w:hAnsi="Segoe UI Light" w:cs="Segoe UI Light"/>
                <w:color w:val="171717"/>
                <w:sz w:val="20"/>
                <w:szCs w:val="20"/>
                <w:lang w:val="en-US"/>
              </w:rPr>
              <w:t xml:space="preserve"> to Microsoft 365 Copilot and AI applications: </w:t>
            </w:r>
            <w:hyperlink r:id="rId45" w:history="1">
              <w:r w:rsidR="082EC06B" w:rsidRPr="003C77FD">
                <w:rPr>
                  <w:rStyle w:val="Hyperlink"/>
                  <w:rFonts w:ascii="Segoe UI Light" w:hAnsi="Segoe UI Light" w:cs="Segoe UI Light"/>
                  <w:sz w:val="20"/>
                  <w:szCs w:val="20"/>
                  <w:lang w:val="en-US"/>
                </w:rPr>
                <w:t>Audit logs for Copilot and AI activities | Microsoft Learn</w:t>
              </w:r>
            </w:hyperlink>
          </w:p>
          <w:p w14:paraId="2A6AC8D7" w14:textId="79D0B213" w:rsidR="005F76F2" w:rsidRPr="003C77FD" w:rsidRDefault="005F76F2" w:rsidP="003C77FD">
            <w:pPr>
              <w:spacing w:before="120" w:after="120"/>
              <w:jc w:val="both"/>
              <w:rPr>
                <w:rFonts w:ascii="Segoe UI Light" w:hAnsi="Segoe UI Light" w:cs="Segoe UI Light"/>
                <w:bCs/>
                <w:iCs/>
                <w:color w:val="171717"/>
                <w:sz w:val="20"/>
                <w:szCs w:val="20"/>
                <w:lang w:val="en-US"/>
              </w:rPr>
            </w:pPr>
            <w:r w:rsidRPr="003C77FD">
              <w:rPr>
                <w:rFonts w:ascii="Segoe UI Light" w:hAnsi="Segoe UI Light" w:cs="Segoe UI Light"/>
                <w:bCs/>
                <w:iCs/>
                <w:color w:val="171717"/>
                <w:sz w:val="20"/>
                <w:szCs w:val="20"/>
                <w:lang w:val="en-US"/>
              </w:rPr>
              <w:t>It is worth noting that Microsoft 365 Copilot can also process data from the web, and commands issued to the web via Microsoft 365 Copilot may contain personal data.</w:t>
            </w:r>
          </w:p>
          <w:p w14:paraId="5D6C785E" w14:textId="77777777" w:rsidR="002E79BC" w:rsidRPr="003C77FD" w:rsidRDefault="002E79BC" w:rsidP="003C77FD">
            <w:pPr>
              <w:spacing w:before="120" w:after="120"/>
              <w:jc w:val="both"/>
              <w:rPr>
                <w:rFonts w:ascii="Segoe UI Light" w:eastAsia="Segoe UI" w:hAnsi="Segoe UI Light" w:cs="Segoe UI Light"/>
                <w:b/>
                <w:bCs/>
                <w:color w:val="000000" w:themeColor="text1"/>
                <w:sz w:val="20"/>
                <w:szCs w:val="20"/>
                <w:lang w:val="en-US"/>
              </w:rPr>
            </w:pPr>
            <w:r w:rsidRPr="003C77FD">
              <w:rPr>
                <w:rFonts w:ascii="Segoe UI Light" w:eastAsia="Segoe UI" w:hAnsi="Segoe UI Light" w:cs="Segoe UI Light"/>
                <w:b/>
                <w:bCs/>
                <w:color w:val="000000" w:themeColor="text1"/>
                <w:sz w:val="20"/>
                <w:szCs w:val="20"/>
                <w:lang w:val="en-US"/>
              </w:rPr>
              <w:t>Does any of the Personal Data fall under special category data?</w:t>
            </w:r>
          </w:p>
          <w:p w14:paraId="7180EA91" w14:textId="77777777" w:rsidR="00E50492" w:rsidRPr="003C77FD" w:rsidRDefault="002E79BC" w:rsidP="003C77FD">
            <w:pPr>
              <w:spacing w:before="120" w:after="120"/>
              <w:jc w:val="both"/>
              <w:rPr>
                <w:rFonts w:ascii="Segoe UI Light" w:eastAsia="Segoe UI" w:hAnsi="Segoe UI Light" w:cs="Segoe UI Light"/>
                <w:color w:val="171717"/>
                <w:sz w:val="20"/>
                <w:szCs w:val="20"/>
                <w:lang w:val="en-US"/>
              </w:rPr>
            </w:pPr>
            <w:r w:rsidRPr="003C77FD">
              <w:rPr>
                <w:rFonts w:ascii="Segoe UI Light" w:eastAsia="Segoe UI" w:hAnsi="Segoe UI Light" w:cs="Segoe UI Light"/>
                <w:color w:val="171717"/>
                <w:sz w:val="20"/>
                <w:szCs w:val="20"/>
                <w:lang w:val="en-US"/>
              </w:rPr>
              <w:lastRenderedPageBreak/>
              <w:t>Customer Data and Professional Services Data may contain special categories of personal data (e.g. benefits applications) and/or personal data relating to criminal convictions and offences (e.g. law enforcement case files).</w:t>
            </w:r>
          </w:p>
          <w:p w14:paraId="30521830" w14:textId="77777777" w:rsidR="006D5DE2" w:rsidRPr="003C77FD" w:rsidRDefault="006D5DE2" w:rsidP="003C77FD">
            <w:pPr>
              <w:pStyle w:val="ListParagraph"/>
              <w:tabs>
                <w:tab w:val="left" w:pos="426"/>
              </w:tabs>
              <w:spacing w:before="120" w:after="120"/>
              <w:ind w:left="0"/>
              <w:contextualSpacing w:val="0"/>
              <w:jc w:val="both"/>
              <w:rPr>
                <w:rFonts w:ascii="Segoe UI Light" w:hAnsi="Segoe UI Light" w:cs="Segoe UI Light"/>
                <w:sz w:val="20"/>
                <w:szCs w:val="20"/>
                <w:lang w:val="en-GB"/>
              </w:rPr>
            </w:pPr>
            <w:r w:rsidRPr="003C77FD">
              <w:rPr>
                <w:rFonts w:ascii="Segoe UI Light" w:hAnsi="Segoe UI Light" w:cs="Segoe UI Light"/>
                <w:sz w:val="20"/>
                <w:szCs w:val="20"/>
                <w:lang w:val="en-GB"/>
              </w:rPr>
              <w:t>Details on the processing of data are extensively documented here, including technical details of the supporting infrastructure:</w:t>
            </w:r>
          </w:p>
          <w:p w14:paraId="37F35AA9" w14:textId="5CCA641F" w:rsidR="00345FD4" w:rsidRPr="003C77FD" w:rsidRDefault="00345FD4" w:rsidP="003C77FD">
            <w:pPr>
              <w:pStyle w:val="ListParagraph"/>
              <w:tabs>
                <w:tab w:val="left" w:pos="426"/>
              </w:tabs>
              <w:spacing w:before="120" w:after="120"/>
              <w:ind w:left="0"/>
              <w:contextualSpacing w:val="0"/>
              <w:jc w:val="both"/>
              <w:rPr>
                <w:rFonts w:ascii="Segoe UI Light" w:hAnsi="Segoe UI Light" w:cs="Segoe UI Light"/>
                <w:sz w:val="20"/>
                <w:szCs w:val="20"/>
                <w:lang w:val="en-GB"/>
              </w:rPr>
            </w:pPr>
            <w:hyperlink r:id="rId46" w:history="1">
              <w:r w:rsidRPr="003C77FD">
                <w:rPr>
                  <w:rStyle w:val="Hyperlink"/>
                  <w:rFonts w:ascii="Segoe UI Light" w:hAnsi="Segoe UI Light" w:cs="Segoe UI Light"/>
                  <w:sz w:val="20"/>
                  <w:szCs w:val="20"/>
                </w:rPr>
                <w:t>Data, Privacy, and Security for Microsoft 365 Copilot | Microsoft Learn</w:t>
              </w:r>
            </w:hyperlink>
          </w:p>
          <w:p w14:paraId="0A15BC97" w14:textId="24B9ABA8" w:rsidR="005B05B8" w:rsidRPr="003C77FD" w:rsidRDefault="005B05B8" w:rsidP="003C77FD">
            <w:pPr>
              <w:pStyle w:val="ListParagraph"/>
              <w:tabs>
                <w:tab w:val="left" w:pos="426"/>
              </w:tabs>
              <w:spacing w:before="120" w:after="120"/>
              <w:ind w:left="0"/>
              <w:contextualSpacing w:val="0"/>
              <w:jc w:val="both"/>
              <w:rPr>
                <w:rFonts w:ascii="Segoe UI Light" w:hAnsi="Segoe UI Light" w:cs="Segoe UI Light"/>
                <w:sz w:val="20"/>
                <w:szCs w:val="20"/>
                <w:lang w:val="en-GB"/>
              </w:rPr>
            </w:pPr>
            <w:hyperlink r:id="rId47" w:history="1">
              <w:r w:rsidRPr="003C77FD">
                <w:rPr>
                  <w:rStyle w:val="Hyperlink"/>
                  <w:rFonts w:ascii="Segoe UI Light" w:hAnsi="Segoe UI Light" w:cs="Segoe UI Light"/>
                  <w:sz w:val="20"/>
                  <w:szCs w:val="20"/>
                </w:rPr>
                <w:t>Transparency Note for Microsoft 365 Copilot | Microsoft Learn</w:t>
              </w:r>
            </w:hyperlink>
          </w:p>
          <w:p w14:paraId="1BF31361" w14:textId="18586155" w:rsidR="006D5DE2" w:rsidRPr="003C77FD" w:rsidRDefault="005B05B8" w:rsidP="003C77FD">
            <w:pPr>
              <w:pStyle w:val="ListParagraph"/>
              <w:tabs>
                <w:tab w:val="left" w:pos="426"/>
              </w:tabs>
              <w:spacing w:before="120" w:after="120"/>
              <w:ind w:left="0"/>
              <w:contextualSpacing w:val="0"/>
              <w:jc w:val="both"/>
              <w:rPr>
                <w:rFonts w:ascii="Segoe UI Light" w:hAnsi="Segoe UI Light" w:cs="Segoe UI Light"/>
                <w:sz w:val="20"/>
                <w:szCs w:val="20"/>
                <w:lang w:val="en-GB"/>
              </w:rPr>
            </w:pPr>
            <w:hyperlink r:id="rId48" w:history="1">
              <w:r w:rsidRPr="003C77FD">
                <w:rPr>
                  <w:rStyle w:val="Hyperlink"/>
                  <w:rFonts w:ascii="Segoe UI Light" w:hAnsi="Segoe UI Light" w:cs="Segoe UI Light"/>
                  <w:sz w:val="20"/>
                  <w:szCs w:val="20"/>
                </w:rPr>
                <w:t>Data, privacy, and security for web search in Microsoft 365 Copilot and Microsoft 365 Copilot Chat | Microsoft Learn</w:t>
              </w:r>
            </w:hyperlink>
          </w:p>
        </w:tc>
      </w:tr>
      <w:tr w:rsidR="00E50492" w:rsidRPr="003C77FD" w14:paraId="0AFCDB07" w14:textId="77777777" w:rsidTr="003C77FD">
        <w:trPr>
          <w:trHeight w:val="1140"/>
        </w:trPr>
        <w:tc>
          <w:tcPr>
            <w:tcW w:w="3000" w:type="dxa"/>
            <w:shd w:val="clear" w:color="auto" w:fill="C6D9F1"/>
            <w:tcMar>
              <w:top w:w="100" w:type="dxa"/>
              <w:left w:w="100" w:type="dxa"/>
              <w:bottom w:w="100" w:type="dxa"/>
              <w:right w:w="100" w:type="dxa"/>
            </w:tcMar>
          </w:tcPr>
          <w:p w14:paraId="6636C852" w14:textId="7662CCDC" w:rsidR="00E50492" w:rsidRPr="003C77FD" w:rsidRDefault="00E50492"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lastRenderedPageBreak/>
              <w:t>2.3 Please describe the context of the processing: describe your relationship with the data subjects. How many individuals are you collecting data from? What is the area covered? What level of control will individuals have? Are they aware that their data will be used this way? Are children or other vulnerable groups included in the processing? Are there pre-existing security concerns? Is it unique in any way? What is the status of technology within the area? Should you consider any prevailing public concerns? Are you a part of any approved code of conduct or certification schemes?</w:t>
            </w:r>
          </w:p>
          <w:p w14:paraId="118374FF" w14:textId="42D4B0A1" w:rsidR="00E50492" w:rsidRPr="003C77FD" w:rsidRDefault="00E50492"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(Articles 13 and 14 of the GDPR)</w:t>
            </w:r>
          </w:p>
        </w:tc>
        <w:tc>
          <w:tcPr>
            <w:tcW w:w="9950" w:type="dxa"/>
            <w:tcMar>
              <w:top w:w="100" w:type="dxa"/>
              <w:left w:w="100" w:type="dxa"/>
              <w:bottom w:w="100" w:type="dxa"/>
              <w:right w:w="100" w:type="dxa"/>
            </w:tcMar>
          </w:tcPr>
          <w:p w14:paraId="4788974E" w14:textId="28C2730E" w:rsidR="00B17079" w:rsidRPr="003C77FD" w:rsidRDefault="006B6989" w:rsidP="003C77FD">
            <w:pPr>
              <w:shd w:val="clear" w:color="auto" w:fill="D5CDD5"/>
              <w:spacing w:before="120" w:after="120"/>
              <w:jc w:val="both"/>
              <w:rPr>
                <w:rStyle w:val="IntenseEmphasis"/>
                <w:lang w:val="en-US"/>
              </w:rPr>
            </w:pPr>
            <w:r w:rsidRPr="003C77FD">
              <w:rPr>
                <w:rStyle w:val="IntenseEmphasis"/>
                <w:u w:val="single"/>
                <w:shd w:val="clear" w:color="auto" w:fill="D5CDD5"/>
                <w:lang w:val="en-US"/>
              </w:rPr>
              <w:t>Explanation</w:t>
            </w:r>
            <w:r w:rsidR="00B17079" w:rsidRPr="003C77FD">
              <w:rPr>
                <w:rStyle w:val="IntenseEmphasis"/>
                <w:lang w:val="en-US"/>
              </w:rPr>
              <w:t xml:space="preserve">: </w:t>
            </w:r>
            <w:r w:rsidR="00B17079" w:rsidRPr="003C77FD">
              <w:rPr>
                <w:rFonts w:ascii="Segoe UI Light" w:eastAsia="Quattrocento Sans" w:hAnsi="Segoe UI Light" w:cs="Segoe UI Light"/>
                <w:b/>
                <w:bCs/>
                <w:i/>
                <w:iCs/>
                <w:color w:val="1F497D" w:themeColor="text2"/>
                <w:sz w:val="20"/>
                <w:szCs w:val="20"/>
                <w:lang w:val="en-US"/>
              </w:rPr>
              <w:t xml:space="preserve">This section can be used to outline the types of data subjects whose personal data is expected to be processed in the context of using </w:t>
            </w:r>
            <w:r w:rsidR="002979C3" w:rsidRPr="003C77FD">
              <w:rPr>
                <w:rFonts w:ascii="Segoe UI Light" w:eastAsia="Quattrocento Sans" w:hAnsi="Segoe UI Light" w:cs="Segoe UI Light"/>
                <w:b/>
                <w:bCs/>
                <w:i/>
                <w:iCs/>
                <w:color w:val="1F497D" w:themeColor="text2"/>
                <w:sz w:val="20"/>
                <w:szCs w:val="20"/>
                <w:lang w:val="en-US"/>
              </w:rPr>
              <w:t xml:space="preserve">Microsoft </w:t>
            </w:r>
            <w:r w:rsidR="00B17079" w:rsidRPr="003C77FD">
              <w:rPr>
                <w:rFonts w:ascii="Segoe UI Light" w:eastAsia="Quattrocento Sans" w:hAnsi="Segoe UI Light" w:cs="Segoe UI Light"/>
                <w:b/>
                <w:bCs/>
                <w:i/>
                <w:iCs/>
                <w:color w:val="1F497D" w:themeColor="text2"/>
                <w:sz w:val="20"/>
                <w:szCs w:val="20"/>
                <w:lang w:val="en-US"/>
              </w:rPr>
              <w:t>365</w:t>
            </w:r>
            <w:r w:rsidR="002979C3" w:rsidRPr="003C77FD">
              <w:rPr>
                <w:rFonts w:ascii="Segoe UI Light" w:eastAsia="Quattrocento Sans" w:hAnsi="Segoe UI Light" w:cs="Segoe UI Light"/>
                <w:b/>
                <w:bCs/>
                <w:i/>
                <w:iCs/>
                <w:color w:val="1F497D" w:themeColor="text2"/>
                <w:sz w:val="20"/>
                <w:szCs w:val="20"/>
                <w:lang w:val="en-US"/>
              </w:rPr>
              <w:t xml:space="preserve"> Copilot</w:t>
            </w:r>
            <w:r w:rsidR="00B17079" w:rsidRPr="003C77FD">
              <w:rPr>
                <w:rFonts w:ascii="Segoe UI Light" w:eastAsia="Quattrocento Sans" w:hAnsi="Segoe UI Light" w:cs="Segoe UI Light"/>
                <w:b/>
                <w:bCs/>
                <w:i/>
                <w:iCs/>
                <w:color w:val="1F497D" w:themeColor="text2"/>
                <w:sz w:val="20"/>
                <w:szCs w:val="20"/>
                <w:lang w:val="en-US"/>
              </w:rPr>
              <w:t>. It is the customer's responsibility to determine the relevant data subjects based on their specific use case. Please update this section if certain types of data subjects should be specifically emphasized for the purposes of data processing. Appendix B of the DPA (Data Subjects and Categories of Personal Data) provides a list of potential data subject categories for reference.</w:t>
            </w:r>
          </w:p>
          <w:p w14:paraId="59947524" w14:textId="77777777" w:rsidR="003A01EF" w:rsidRPr="003C77FD" w:rsidRDefault="003A01EF"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Light" w:hAnsi="Segoe UI Light" w:cs="Segoe UI Light"/>
                <w:sz w:val="20"/>
                <w:szCs w:val="20"/>
                <w:u w:val="single"/>
                <w:lang w:val="en-US"/>
              </w:rPr>
              <w:t>Illustrative example</w:t>
            </w:r>
            <w:r w:rsidRPr="003C77FD">
              <w:rPr>
                <w:rFonts w:ascii="Segoe UI Light" w:eastAsia="Segoe UI Light" w:hAnsi="Segoe UI Light" w:cs="Segoe UI Light"/>
                <w:sz w:val="20"/>
                <w:szCs w:val="20"/>
                <w:lang w:val="en-US"/>
              </w:rPr>
              <w:t xml:space="preserve">: </w:t>
            </w:r>
          </w:p>
          <w:p w14:paraId="3B51DCB0" w14:textId="77777777" w:rsidR="00B17079" w:rsidRPr="003C77FD" w:rsidRDefault="00B17079" w:rsidP="003C77FD">
            <w:pPr>
              <w:pStyle w:val="Default"/>
              <w:spacing w:before="120" w:after="120" w:line="276" w:lineRule="auto"/>
              <w:jc w:val="both"/>
              <w:rPr>
                <w:rFonts w:ascii="Segoe UI Light" w:eastAsia="Segoe UI Light" w:hAnsi="Segoe UI Light" w:cs="Segoe UI Light"/>
                <w:color w:val="171717"/>
                <w:sz w:val="20"/>
                <w:szCs w:val="20"/>
                <w:highlight w:val="white"/>
              </w:rPr>
            </w:pPr>
            <w:r w:rsidRPr="003C77FD">
              <w:rPr>
                <w:rFonts w:ascii="Segoe UI Light" w:eastAsia="Segoe UI Light" w:hAnsi="Segoe UI Light" w:cs="Segoe UI Light"/>
                <w:b/>
                <w:color w:val="171717"/>
                <w:sz w:val="20"/>
                <w:szCs w:val="20"/>
                <w:highlight w:val="white"/>
              </w:rPr>
              <w:t>Data subjects</w:t>
            </w:r>
            <w:r w:rsidRPr="003C77FD">
              <w:rPr>
                <w:rFonts w:ascii="Segoe UI Light" w:eastAsia="Segoe UI Light" w:hAnsi="Segoe UI Light" w:cs="Segoe UI Light"/>
                <w:color w:val="171717"/>
                <w:sz w:val="20"/>
                <w:szCs w:val="20"/>
                <w:highlight w:val="white"/>
              </w:rPr>
              <w:t xml:space="preserve">: </w:t>
            </w:r>
          </w:p>
          <w:p w14:paraId="701F45A5" w14:textId="6C13D6D2" w:rsidR="00B17079" w:rsidRPr="003C77FD" w:rsidRDefault="00B17079" w:rsidP="003C77FD">
            <w:pPr>
              <w:spacing w:before="120" w:after="120"/>
              <w:jc w:val="both"/>
              <w:rPr>
                <w:rFonts w:ascii="Segoe UI Light" w:eastAsia="Segoe UI Light" w:hAnsi="Segoe UI Light" w:cs="Segoe UI Light"/>
                <w:color w:val="171717"/>
                <w:sz w:val="20"/>
                <w:szCs w:val="20"/>
                <w:highlight w:val="white"/>
                <w:lang w:val="en-US"/>
              </w:rPr>
            </w:pPr>
            <w:r w:rsidRPr="003C77FD">
              <w:rPr>
                <w:rFonts w:ascii="Segoe UI Light" w:eastAsia="Segoe UI Light" w:hAnsi="Segoe UI Light" w:cs="Segoe UI Light"/>
                <w:color w:val="171717"/>
                <w:sz w:val="20"/>
                <w:szCs w:val="20"/>
                <w:highlight w:val="white"/>
                <w:lang w:val="en-US"/>
              </w:rPr>
              <w:t>The data subjects whose personal data may be processed i</w:t>
            </w:r>
            <w:r w:rsidR="6DE1D408" w:rsidRPr="003C77FD">
              <w:rPr>
                <w:rFonts w:ascii="Segoe UI Light" w:eastAsia="Segoe UI Light" w:hAnsi="Segoe UI Light" w:cs="Segoe UI Light"/>
                <w:color w:val="171717"/>
                <w:sz w:val="20"/>
                <w:szCs w:val="20"/>
                <w:highlight w:val="white"/>
                <w:lang w:val="en-US"/>
              </w:rPr>
              <w:t>s</w:t>
            </w:r>
            <w:r w:rsidRPr="003C77FD">
              <w:rPr>
                <w:rFonts w:ascii="Segoe UI Light" w:eastAsia="Segoe UI Light" w:hAnsi="Segoe UI Light" w:cs="Segoe UI Light"/>
                <w:color w:val="171717"/>
                <w:sz w:val="20"/>
                <w:szCs w:val="20"/>
                <w:highlight w:val="white"/>
                <w:lang w:val="en-US"/>
              </w:rPr>
              <w:t xml:space="preserve"> the data that we – as customer and data controller - provide to Microsoft are civil servants and all stakeholders involved in our operations</w:t>
            </w:r>
            <w:r w:rsidRPr="003C77FD">
              <w:rPr>
                <w:rFonts w:ascii="Segoe UI Light" w:eastAsia="Segoe UI Light" w:hAnsi="Segoe UI Light" w:cs="Segoe UI Light"/>
                <w:color w:val="171717"/>
                <w:sz w:val="20"/>
                <w:szCs w:val="20"/>
                <w:lang w:val="en-US"/>
              </w:rPr>
              <w:t xml:space="preserve"> (such as</w:t>
            </w:r>
            <w:r w:rsidRPr="003C77FD">
              <w:rPr>
                <w:rStyle w:val="IntenseEmphasis"/>
                <w:rFonts w:eastAsia="Segoe UI Light"/>
                <w:b w:val="0"/>
                <w:i w:val="0"/>
                <w:color w:val="171717"/>
                <w:lang w:val="en-US"/>
              </w:rPr>
              <w:t xml:space="preserve"> contractors, suppliers, or individuals interacting with us via email, meetings, or shared documents)</w:t>
            </w:r>
            <w:r w:rsidRPr="003C77FD">
              <w:rPr>
                <w:rFonts w:ascii="Segoe UI Light" w:eastAsia="Segoe UI Light" w:hAnsi="Segoe UI Light" w:cs="Segoe UI Light"/>
                <w:color w:val="171717"/>
                <w:sz w:val="20"/>
                <w:szCs w:val="20"/>
                <w:highlight w:val="white"/>
                <w:lang w:val="en-US"/>
              </w:rPr>
              <w:t>.</w:t>
            </w:r>
          </w:p>
          <w:p w14:paraId="29FE0655" w14:textId="77777777" w:rsidR="00B17079" w:rsidRPr="003C77FD" w:rsidRDefault="00B17079" w:rsidP="003C77FD">
            <w:pPr>
              <w:spacing w:before="120" w:after="120"/>
              <w:jc w:val="both"/>
              <w:rPr>
                <w:rStyle w:val="IntenseEmphasis"/>
                <w:rFonts w:eastAsia="Segoe UI Light"/>
                <w:b w:val="0"/>
                <w:i w:val="0"/>
                <w:color w:val="171717"/>
                <w:lang w:val="en-US"/>
              </w:rPr>
            </w:pPr>
            <w:r w:rsidRPr="003C77FD">
              <w:rPr>
                <w:rStyle w:val="IntenseEmphasis"/>
                <w:rFonts w:eastAsia="Segoe UI Light"/>
                <w:i w:val="0"/>
                <w:color w:val="171717"/>
                <w:lang w:val="en-US"/>
              </w:rPr>
              <w:t>Nature of relationship with the data subjects</w:t>
            </w:r>
            <w:r w:rsidRPr="003C77FD">
              <w:rPr>
                <w:rStyle w:val="IntenseEmphasis"/>
                <w:rFonts w:eastAsia="Segoe UI Light"/>
                <w:b w:val="0"/>
                <w:i w:val="0"/>
                <w:color w:val="171717"/>
                <w:lang w:val="en-US"/>
              </w:rPr>
              <w:t>:</w:t>
            </w:r>
          </w:p>
          <w:p w14:paraId="2D2FA060" w14:textId="55EC2648" w:rsidR="00B17079" w:rsidRPr="003C77FD" w:rsidRDefault="00B17079" w:rsidP="003C77FD">
            <w:pPr>
              <w:spacing w:before="120" w:after="120"/>
              <w:jc w:val="both"/>
              <w:rPr>
                <w:rStyle w:val="IntenseEmphasis"/>
                <w:rFonts w:eastAsia="Segoe UI Light"/>
                <w:b w:val="0"/>
                <w:i w:val="0"/>
                <w:color w:val="171717"/>
                <w:lang w:val="en-US"/>
              </w:rPr>
            </w:pPr>
            <w:r w:rsidRPr="003C77FD">
              <w:rPr>
                <w:rStyle w:val="IntenseEmphasis"/>
                <w:rFonts w:eastAsia="Segoe UI Light"/>
                <w:i w:val="0"/>
                <w:color w:val="171717"/>
                <w:lang w:val="en-US"/>
              </w:rPr>
              <w:t xml:space="preserve">Internal users (civil servants with </w:t>
            </w:r>
            <w:r w:rsidR="002979C3" w:rsidRPr="003C77FD">
              <w:rPr>
                <w:rStyle w:val="IntenseEmphasis"/>
                <w:rFonts w:eastAsia="Segoe UI Light"/>
                <w:i w:val="0"/>
                <w:color w:val="171717"/>
                <w:lang w:val="en-US"/>
              </w:rPr>
              <w:t xml:space="preserve">Microsoft </w:t>
            </w:r>
            <w:r w:rsidRPr="003C77FD">
              <w:rPr>
                <w:rStyle w:val="IntenseEmphasis"/>
                <w:rFonts w:eastAsia="Segoe UI Light"/>
                <w:i w:val="0"/>
                <w:color w:val="171717"/>
                <w:lang w:val="en-US"/>
              </w:rPr>
              <w:t>365)</w:t>
            </w:r>
            <w:r w:rsidRPr="003C77FD">
              <w:rPr>
                <w:rStyle w:val="IntenseEmphasis"/>
                <w:rFonts w:eastAsia="Segoe UI Light"/>
                <w:b w:val="0"/>
                <w:i w:val="0"/>
                <w:color w:val="171717"/>
                <w:lang w:val="en-US"/>
              </w:rPr>
              <w:t xml:space="preserve">: </w:t>
            </w:r>
            <w:r w:rsidR="000D2F94" w:rsidRPr="003C77FD">
              <w:rPr>
                <w:rStyle w:val="IntenseEmphasis"/>
                <w:rFonts w:eastAsia="Segoe UI Light"/>
                <w:b w:val="0"/>
                <w:i w:val="0"/>
                <w:color w:val="171717"/>
                <w:lang w:val="en-US"/>
              </w:rPr>
              <w:t xml:space="preserve">Microsoft 365 Copilot is a productivity-enhancing tool provided to civil servants for supporting their daily administrative, communication, and documentation tasks. Civil servants' data is processed to generate content, summarize information, suggest actions, and improve workflow efficiency based on their existing Microsoft 365 data. </w:t>
            </w:r>
            <w:r w:rsidR="00FD1479" w:rsidRPr="003C77FD">
              <w:rPr>
                <w:rStyle w:val="IntenseEmphasis"/>
                <w:rFonts w:eastAsia="Segoe UI Light"/>
                <w:b w:val="0"/>
                <w:i w:val="0"/>
                <w:color w:val="171717"/>
                <w:lang w:val="en-US"/>
              </w:rPr>
              <w:t xml:space="preserve"> </w:t>
            </w:r>
          </w:p>
          <w:p w14:paraId="7DFDDCD9" w14:textId="528F3EEF" w:rsidR="00B17079" w:rsidRPr="003C77FD" w:rsidRDefault="00B17079" w:rsidP="003C77FD">
            <w:pPr>
              <w:spacing w:before="120" w:after="120"/>
              <w:jc w:val="both"/>
              <w:rPr>
                <w:rStyle w:val="IntenseEmphasis"/>
                <w:rFonts w:eastAsia="Segoe UI Light"/>
                <w:b w:val="0"/>
                <w:i w:val="0"/>
                <w:color w:val="171717"/>
                <w:lang w:val="en-US"/>
              </w:rPr>
            </w:pPr>
            <w:r w:rsidRPr="003C77FD">
              <w:rPr>
                <w:rStyle w:val="IntenseEmphasis"/>
                <w:rFonts w:eastAsia="Segoe UI Light"/>
                <w:i w:val="0"/>
                <w:color w:val="171717"/>
                <w:lang w:val="en-US"/>
              </w:rPr>
              <w:t>External stakeholders</w:t>
            </w:r>
            <w:r w:rsidRPr="003C77FD">
              <w:rPr>
                <w:rStyle w:val="IntenseEmphasis"/>
                <w:rFonts w:eastAsia="Segoe UI Light"/>
                <w:b w:val="0"/>
                <w:i w:val="0"/>
                <w:color w:val="171717"/>
                <w:lang w:val="en-US"/>
              </w:rPr>
              <w:t>: personal data of external contacts may be processed when they communicate with us via Teams, Outlook, or shared documents.</w:t>
            </w:r>
          </w:p>
          <w:p w14:paraId="7CE890DF" w14:textId="77777777" w:rsidR="00E50492" w:rsidRPr="003C77FD" w:rsidRDefault="00B17079" w:rsidP="003C77FD">
            <w:pPr>
              <w:spacing w:before="120" w:after="120"/>
              <w:jc w:val="both"/>
              <w:rPr>
                <w:rStyle w:val="IntenseEmphasis"/>
                <w:rFonts w:eastAsia="Segoe UI Light"/>
                <w:b w:val="0"/>
                <w:i w:val="0"/>
                <w:color w:val="171717"/>
                <w:lang w:val="en-US"/>
              </w:rPr>
            </w:pPr>
            <w:r w:rsidRPr="003C77FD">
              <w:rPr>
                <w:rStyle w:val="IntenseEmphasis"/>
                <w:rFonts w:eastAsia="Segoe UI Light"/>
                <w:i w:val="0"/>
                <w:color w:val="171717"/>
                <w:lang w:val="en-US"/>
              </w:rPr>
              <w:lastRenderedPageBreak/>
              <w:t>Estimated number of data subjects</w:t>
            </w:r>
            <w:r w:rsidRPr="003C77FD">
              <w:rPr>
                <w:rStyle w:val="IntenseEmphasis"/>
                <w:rFonts w:eastAsia="Segoe UI Light"/>
                <w:b w:val="0"/>
                <w:i w:val="0"/>
                <w:color w:val="171717"/>
                <w:lang w:val="en-US"/>
              </w:rPr>
              <w:t>: the estimated number of data subjects whose personal data will be processed depends on our organizational structure and external interactions. The actual number may vary based on usage patterns, service adoption, and service needs.</w:t>
            </w:r>
          </w:p>
          <w:p w14:paraId="397CD16B" w14:textId="16A53119" w:rsidR="00D62309" w:rsidRPr="003C77FD" w:rsidRDefault="087543A5" w:rsidP="003C77FD">
            <w:pPr>
              <w:spacing w:before="120" w:after="120"/>
              <w:jc w:val="both"/>
              <w:rPr>
                <w:rStyle w:val="IntenseEmphasis"/>
                <w:rFonts w:eastAsia="Segoe UI Light"/>
                <w:i w:val="0"/>
                <w:color w:val="171717"/>
                <w:lang w:val="en-US"/>
              </w:rPr>
            </w:pPr>
            <w:r w:rsidRPr="003C77FD">
              <w:rPr>
                <w:rStyle w:val="IntenseEmphasis"/>
                <w:rFonts w:eastAsia="Segoe UI Light"/>
                <w:i w:val="0"/>
                <w:color w:val="171717"/>
              </w:rPr>
              <w:t xml:space="preserve">The </w:t>
            </w:r>
            <w:r w:rsidR="00D62309" w:rsidRPr="003C77FD">
              <w:rPr>
                <w:rStyle w:val="IntenseEmphasis"/>
                <w:rFonts w:eastAsia="Segoe UI Light"/>
                <w:i w:val="0"/>
                <w:color w:val="171717"/>
              </w:rPr>
              <w:t xml:space="preserve">level of control </w:t>
            </w:r>
            <w:r w:rsidR="00F7413E" w:rsidRPr="003C77FD">
              <w:rPr>
                <w:rStyle w:val="IntenseEmphasis"/>
                <w:rFonts w:eastAsia="Segoe UI Light"/>
                <w:i w:val="0"/>
                <w:color w:val="171717"/>
              </w:rPr>
              <w:t>of</w:t>
            </w:r>
            <w:r w:rsidR="00D62309" w:rsidRPr="003C77FD">
              <w:rPr>
                <w:rStyle w:val="IntenseEmphasis"/>
                <w:rFonts w:eastAsia="Segoe UI Light"/>
                <w:i w:val="0"/>
                <w:color w:val="171717"/>
              </w:rPr>
              <w:t xml:space="preserve"> </w:t>
            </w:r>
            <w:r w:rsidR="00DD302E" w:rsidRPr="003C77FD">
              <w:rPr>
                <w:rStyle w:val="IntenseEmphasis"/>
                <w:rFonts w:eastAsia="Segoe UI Light"/>
                <w:i w:val="0"/>
                <w:color w:val="171717"/>
              </w:rPr>
              <w:t>data subjects</w:t>
            </w:r>
            <w:r w:rsidR="00F7413E" w:rsidRPr="003C77FD">
              <w:rPr>
                <w:rStyle w:val="IntenseEmphasis"/>
                <w:rFonts w:eastAsia="Segoe UI Light"/>
                <w:i w:val="0"/>
                <w:color w:val="171717"/>
              </w:rPr>
              <w:t>:</w:t>
            </w:r>
          </w:p>
          <w:p w14:paraId="0FA9759E" w14:textId="647A201C" w:rsidR="00D62309" w:rsidRPr="003C77FD" w:rsidRDefault="00F7413E" w:rsidP="003C77FD">
            <w:pPr>
              <w:pStyle w:val="broodtekst"/>
              <w:spacing w:before="120" w:after="120" w:line="276" w:lineRule="auto"/>
              <w:rPr>
                <w:rFonts w:ascii="Segoe UI Light" w:eastAsia="Segoe UI Light" w:hAnsi="Segoe UI Light" w:cs="Segoe UI Light"/>
                <w:color w:val="000000" w:themeColor="text1"/>
                <w:sz w:val="20"/>
                <w:szCs w:val="20"/>
                <w:lang w:val="en-GB"/>
              </w:rPr>
            </w:pPr>
            <w:r w:rsidRPr="003C77FD">
              <w:rPr>
                <w:rStyle w:val="IntenseEmphasis"/>
                <w:rFonts w:eastAsia="Segoe UI Light"/>
                <w:b w:val="0"/>
                <w:i w:val="0"/>
                <w:color w:val="auto"/>
                <w:lang w:val="en-US"/>
              </w:rPr>
              <w:t xml:space="preserve">Based on our review of the product design and functionality of Microsoft 365 Copilot, we are confident that </w:t>
            </w:r>
            <w:r w:rsidR="00D62309" w:rsidRPr="003C77FD">
              <w:rPr>
                <w:rFonts w:ascii="Segoe UI Light" w:eastAsia="Segoe UI Light" w:hAnsi="Segoe UI Light" w:cs="Segoe UI Light"/>
                <w:color w:val="000000" w:themeColor="text1"/>
                <w:sz w:val="20"/>
                <w:szCs w:val="20"/>
                <w:lang w:val="en-GB"/>
              </w:rPr>
              <w:t>Microsoft continues to provide additional customer managed data compliance options, to control the use and access of Customer Data through Microsoft 365</w:t>
            </w:r>
            <w:r w:rsidR="00B72244" w:rsidRPr="003C77FD">
              <w:rPr>
                <w:rFonts w:ascii="Segoe UI Light" w:eastAsia="Segoe UI Light" w:hAnsi="Segoe UI Light" w:cs="Segoe UI Light"/>
                <w:color w:val="000000" w:themeColor="text1"/>
                <w:sz w:val="20"/>
                <w:szCs w:val="20"/>
                <w:lang w:val="en-GB"/>
              </w:rPr>
              <w:t>’s</w:t>
            </w:r>
            <w:r w:rsidR="00D62309" w:rsidRPr="003C77FD">
              <w:rPr>
                <w:rFonts w:ascii="Segoe UI Light" w:eastAsia="Segoe UI Light" w:hAnsi="Segoe UI Light" w:cs="Segoe UI Light"/>
                <w:color w:val="000000" w:themeColor="text1"/>
                <w:sz w:val="20"/>
                <w:szCs w:val="20"/>
                <w:lang w:val="en-GB"/>
              </w:rPr>
              <w:t xml:space="preserve"> </w:t>
            </w:r>
            <w:r w:rsidR="00B72244" w:rsidRPr="003C77FD">
              <w:rPr>
                <w:rFonts w:ascii="Segoe UI Light" w:eastAsia="Segoe UI Light" w:hAnsi="Segoe UI Light" w:cs="Segoe UI Light"/>
                <w:color w:val="000000" w:themeColor="text1"/>
                <w:sz w:val="20"/>
                <w:szCs w:val="20"/>
                <w:lang w:val="en-GB"/>
              </w:rPr>
              <w:t>c</w:t>
            </w:r>
            <w:r w:rsidR="00D62309" w:rsidRPr="003C77FD">
              <w:rPr>
                <w:rFonts w:ascii="Segoe UI Light" w:eastAsia="Segoe UI Light" w:hAnsi="Segoe UI Light" w:cs="Segoe UI Light"/>
                <w:color w:val="000000" w:themeColor="text1"/>
                <w:sz w:val="20"/>
                <w:szCs w:val="20"/>
                <w:lang w:val="en-GB"/>
              </w:rPr>
              <w:t>ompliance</w:t>
            </w:r>
            <w:r w:rsidR="00B72244" w:rsidRPr="003C77FD">
              <w:rPr>
                <w:rFonts w:ascii="Segoe UI Light" w:eastAsia="Segoe UI Light" w:hAnsi="Segoe UI Light" w:cs="Segoe UI Light"/>
                <w:color w:val="000000" w:themeColor="text1"/>
                <w:sz w:val="20"/>
                <w:szCs w:val="20"/>
                <w:lang w:val="en-GB"/>
              </w:rPr>
              <w:t xml:space="preserve"> tools</w:t>
            </w:r>
            <w:r w:rsidR="00D62309" w:rsidRPr="003C77FD">
              <w:rPr>
                <w:rFonts w:ascii="Segoe UI Light" w:eastAsia="Segoe UI Light" w:hAnsi="Segoe UI Light" w:cs="Segoe UI Light"/>
                <w:color w:val="000000" w:themeColor="text1"/>
                <w:sz w:val="20"/>
                <w:szCs w:val="20"/>
                <w:lang w:val="en-GB"/>
              </w:rPr>
              <w:t xml:space="preserve">. </w:t>
            </w:r>
          </w:p>
          <w:p w14:paraId="2096926F" w14:textId="40D66B76" w:rsidR="00D62309" w:rsidRPr="003C77FD" w:rsidRDefault="00D62309" w:rsidP="004E5873">
            <w:pPr>
              <w:pStyle w:val="broodtekst"/>
              <w:numPr>
                <w:ilvl w:val="0"/>
                <w:numId w:val="27"/>
              </w:numPr>
              <w:spacing w:before="120" w:after="120" w:line="276" w:lineRule="auto"/>
              <w:ind w:left="357" w:hanging="357"/>
              <w:contextualSpacing/>
              <w:rPr>
                <w:rFonts w:ascii="Segoe UI Light" w:hAnsi="Segoe UI Light" w:cs="Segoe UI Light"/>
                <w:color w:val="000000" w:themeColor="text1"/>
                <w:sz w:val="20"/>
                <w:szCs w:val="20"/>
                <w:lang w:val="en-GB"/>
              </w:rPr>
            </w:pPr>
            <w:r w:rsidRPr="003C77FD">
              <w:rPr>
                <w:rFonts w:ascii="Segoe UI Light" w:hAnsi="Segoe UI Light" w:cs="Segoe UI Light"/>
                <w:color w:val="000000" w:themeColor="text1"/>
                <w:sz w:val="20"/>
                <w:szCs w:val="20"/>
                <w:lang w:val="en-GB"/>
              </w:rPr>
              <w:t xml:space="preserve">Data labelling allows to visually and </w:t>
            </w:r>
            <w:r w:rsidR="0A37AAB8" w:rsidRPr="003C77FD">
              <w:rPr>
                <w:rFonts w:ascii="Segoe UI Light" w:hAnsi="Segoe UI Light" w:cs="Segoe UI Light"/>
                <w:color w:val="000000" w:themeColor="text1"/>
                <w:sz w:val="20"/>
                <w:szCs w:val="20"/>
                <w:lang w:val="en-GB"/>
              </w:rPr>
              <w:t xml:space="preserve">technically </w:t>
            </w:r>
            <w:r w:rsidRPr="003C77FD">
              <w:rPr>
                <w:rFonts w:ascii="Segoe UI Light" w:hAnsi="Segoe UI Light" w:cs="Segoe UI Light"/>
                <w:color w:val="000000" w:themeColor="text1"/>
                <w:sz w:val="20"/>
                <w:szCs w:val="20"/>
                <w:lang w:val="en-GB"/>
              </w:rPr>
              <w:t xml:space="preserve">protect the </w:t>
            </w:r>
            <w:r w:rsidR="700F822D" w:rsidRPr="003C77FD">
              <w:rPr>
                <w:rFonts w:ascii="Segoe UI Light" w:hAnsi="Segoe UI Light" w:cs="Segoe UI Light"/>
                <w:color w:val="000000" w:themeColor="text1"/>
                <w:sz w:val="20"/>
                <w:szCs w:val="20"/>
                <w:lang w:val="en-GB"/>
              </w:rPr>
              <w:t xml:space="preserve">sensitivity labels of the information </w:t>
            </w:r>
            <w:r w:rsidRPr="003C77FD">
              <w:rPr>
                <w:rFonts w:ascii="Segoe UI Light" w:hAnsi="Segoe UI Light" w:cs="Segoe UI Light"/>
                <w:color w:val="000000" w:themeColor="text1"/>
                <w:sz w:val="20"/>
                <w:szCs w:val="20"/>
                <w:lang w:val="en-GB"/>
              </w:rPr>
              <w:t xml:space="preserve">in the object (such as a document). This can be a file/email/prompt etc. The visual </w:t>
            </w:r>
            <w:r w:rsidR="252819CF" w:rsidRPr="003C77FD">
              <w:rPr>
                <w:rFonts w:ascii="Segoe UI Light" w:hAnsi="Segoe UI Light" w:cs="Segoe UI Light"/>
                <w:color w:val="000000" w:themeColor="text1"/>
                <w:sz w:val="20"/>
                <w:szCs w:val="20"/>
                <w:lang w:val="en-GB"/>
              </w:rPr>
              <w:t>re</w:t>
            </w:r>
            <w:r w:rsidRPr="003C77FD">
              <w:rPr>
                <w:rFonts w:ascii="Segoe UI Light" w:hAnsi="Segoe UI Light" w:cs="Segoe UI Light"/>
                <w:color w:val="000000" w:themeColor="text1"/>
                <w:sz w:val="20"/>
                <w:szCs w:val="20"/>
                <w:lang w:val="en-GB"/>
              </w:rPr>
              <w:t xml:space="preserve">presentation is being extended with dynamic watermarking and allows admins to prevent information </w:t>
            </w:r>
            <w:r w:rsidR="4FA18096" w:rsidRPr="003C77FD">
              <w:rPr>
                <w:rFonts w:ascii="Segoe UI Light" w:hAnsi="Segoe UI Light" w:cs="Segoe UI Light"/>
                <w:color w:val="000000" w:themeColor="text1"/>
                <w:sz w:val="20"/>
                <w:szCs w:val="20"/>
                <w:lang w:val="en-GB"/>
              </w:rPr>
              <w:t xml:space="preserve">protected by sensitivity labels </w:t>
            </w:r>
            <w:r w:rsidRPr="003C77FD">
              <w:rPr>
                <w:rFonts w:ascii="Segoe UI Light" w:hAnsi="Segoe UI Light" w:cs="Segoe UI Light"/>
                <w:color w:val="000000" w:themeColor="text1"/>
                <w:sz w:val="20"/>
                <w:szCs w:val="20"/>
                <w:lang w:val="en-GB"/>
              </w:rPr>
              <w:t xml:space="preserve">attribution leakage by rendering a watermark dynamically on Word, Excel and PowerPoint documents when they are opened. </w:t>
            </w:r>
          </w:p>
          <w:p w14:paraId="1711618D" w14:textId="7F259531" w:rsidR="00D62309" w:rsidRPr="003C77FD" w:rsidRDefault="00D62309" w:rsidP="004E5873">
            <w:pPr>
              <w:pStyle w:val="broodtekst"/>
              <w:numPr>
                <w:ilvl w:val="0"/>
                <w:numId w:val="27"/>
              </w:numPr>
              <w:spacing w:before="120" w:after="120" w:line="276" w:lineRule="auto"/>
              <w:ind w:left="357" w:hanging="357"/>
              <w:contextualSpacing/>
              <w:rPr>
                <w:rFonts w:ascii="Segoe UI Light" w:hAnsi="Segoe UI Light" w:cs="Segoe UI Light"/>
                <w:color w:val="000000" w:themeColor="text1"/>
                <w:sz w:val="20"/>
                <w:szCs w:val="20"/>
                <w:lang w:val="en-GB"/>
              </w:rPr>
            </w:pPr>
            <w:r w:rsidRPr="003C77FD">
              <w:rPr>
                <w:rFonts w:ascii="Segoe UI Light" w:hAnsi="Segoe UI Light" w:cs="Segoe UI Light"/>
                <w:color w:val="000000" w:themeColor="text1"/>
                <w:sz w:val="20"/>
                <w:szCs w:val="20"/>
                <w:lang w:val="en-GB"/>
              </w:rPr>
              <w:t>The new capability of extended protection for SharePoint files streamlines the labelling process by extending sensitivity labels to all documents at rest in a SharePoint library based on the sensitivity label of the library itself. This ensures that the documents in the library inherit the parent site label and are protected when downloaded or referenced by M</w:t>
            </w:r>
            <w:r w:rsidR="546B0790" w:rsidRPr="003C77FD">
              <w:rPr>
                <w:rFonts w:ascii="Segoe UI Light" w:hAnsi="Segoe UI Light" w:cs="Segoe UI Light"/>
                <w:color w:val="000000" w:themeColor="text1"/>
                <w:sz w:val="20"/>
                <w:szCs w:val="20"/>
                <w:lang w:val="en-GB"/>
              </w:rPr>
              <w:t xml:space="preserve">icrosoft </w:t>
            </w:r>
            <w:r w:rsidRPr="003C77FD">
              <w:rPr>
                <w:rFonts w:ascii="Segoe UI Light" w:hAnsi="Segoe UI Light" w:cs="Segoe UI Light"/>
                <w:color w:val="000000" w:themeColor="text1"/>
                <w:sz w:val="20"/>
                <w:szCs w:val="20"/>
                <w:lang w:val="en-GB"/>
              </w:rPr>
              <w:t xml:space="preserve">365 </w:t>
            </w:r>
            <w:r w:rsidR="1C2FD21D" w:rsidRPr="003C77FD">
              <w:rPr>
                <w:rFonts w:ascii="Segoe UI Light" w:hAnsi="Segoe UI Light" w:cs="Segoe UI Light"/>
                <w:color w:val="000000" w:themeColor="text1"/>
                <w:sz w:val="20"/>
                <w:szCs w:val="20"/>
                <w:lang w:val="en-GB"/>
              </w:rPr>
              <w:t>C</w:t>
            </w:r>
            <w:r w:rsidRPr="003C77FD">
              <w:rPr>
                <w:rFonts w:ascii="Segoe UI Light" w:hAnsi="Segoe UI Light" w:cs="Segoe UI Light"/>
                <w:color w:val="000000" w:themeColor="text1"/>
                <w:sz w:val="20"/>
                <w:szCs w:val="20"/>
                <w:lang w:val="en-GB"/>
              </w:rPr>
              <w:t xml:space="preserve">opilot. </w:t>
            </w:r>
          </w:p>
          <w:p w14:paraId="723425E0" w14:textId="0EA01015" w:rsidR="00D62309" w:rsidRPr="003C77FD" w:rsidRDefault="00D62309" w:rsidP="004E5873">
            <w:pPr>
              <w:pStyle w:val="broodtekst"/>
              <w:numPr>
                <w:ilvl w:val="0"/>
                <w:numId w:val="27"/>
              </w:numPr>
              <w:spacing w:before="120" w:after="120" w:line="276" w:lineRule="auto"/>
              <w:ind w:left="357" w:hanging="357"/>
              <w:contextualSpacing/>
              <w:rPr>
                <w:rStyle w:val="IntenseEmphasis"/>
                <w:rFonts w:eastAsia="Times New Roman"/>
                <w:b w:val="0"/>
                <w:i w:val="0"/>
                <w:color w:val="000000" w:themeColor="text1"/>
                <w:lang w:val="en-GB"/>
              </w:rPr>
            </w:pPr>
            <w:r w:rsidRPr="003C77FD">
              <w:rPr>
                <w:rFonts w:ascii="Segoe UI Light" w:hAnsi="Segoe UI Light" w:cs="Segoe UI Light"/>
                <w:color w:val="000000" w:themeColor="text1"/>
                <w:sz w:val="20"/>
                <w:szCs w:val="20"/>
                <w:lang w:val="en-GB"/>
              </w:rPr>
              <w:t xml:space="preserve">The extension of Data Loss Prevention policies to </w:t>
            </w:r>
            <w:r w:rsidR="002A2156" w:rsidRPr="003C77FD">
              <w:rPr>
                <w:rFonts w:ascii="Segoe UI Light" w:hAnsi="Segoe UI Light" w:cs="Segoe UI Light"/>
                <w:color w:val="000000" w:themeColor="text1"/>
                <w:sz w:val="20"/>
                <w:szCs w:val="20"/>
                <w:lang w:val="en-GB"/>
              </w:rPr>
              <w:t>Microsoft 365</w:t>
            </w:r>
            <w:r w:rsidRPr="003C77FD">
              <w:rPr>
                <w:rFonts w:ascii="Segoe UI Light" w:hAnsi="Segoe UI Light" w:cs="Segoe UI Light"/>
                <w:color w:val="000000" w:themeColor="text1"/>
                <w:sz w:val="20"/>
                <w:szCs w:val="20"/>
                <w:lang w:val="en-GB"/>
              </w:rPr>
              <w:t xml:space="preserve"> Copilot prevents </w:t>
            </w:r>
            <w:r w:rsidR="00152167" w:rsidRPr="003C77FD">
              <w:rPr>
                <w:rFonts w:ascii="Segoe UI Light" w:hAnsi="Segoe UI Light" w:cs="Segoe UI Light"/>
                <w:color w:val="000000" w:themeColor="text1"/>
                <w:sz w:val="20"/>
                <w:szCs w:val="20"/>
                <w:lang w:val="en-GB"/>
              </w:rPr>
              <w:t xml:space="preserve">Microsoft 365 </w:t>
            </w:r>
            <w:r w:rsidRPr="003C77FD">
              <w:rPr>
                <w:rFonts w:ascii="Segoe UI Light" w:hAnsi="Segoe UI Light" w:cs="Segoe UI Light"/>
                <w:color w:val="000000" w:themeColor="text1"/>
                <w:sz w:val="20"/>
                <w:szCs w:val="20"/>
                <w:lang w:val="en-GB"/>
              </w:rPr>
              <w:t>Copilot to process files based on the sensitivity labels. This allows admins to configure Data Loss Prevention policies to exclude content to be processed from M</w:t>
            </w:r>
            <w:r w:rsidR="7EE26016" w:rsidRPr="003C77FD">
              <w:rPr>
                <w:rFonts w:ascii="Segoe UI Light" w:hAnsi="Segoe UI Light" w:cs="Segoe UI Light"/>
                <w:color w:val="000000" w:themeColor="text1"/>
                <w:sz w:val="20"/>
                <w:szCs w:val="20"/>
                <w:lang w:val="en-GB"/>
              </w:rPr>
              <w:t xml:space="preserve">icrosoft </w:t>
            </w:r>
            <w:r w:rsidRPr="003C77FD">
              <w:rPr>
                <w:rFonts w:ascii="Segoe UI Light" w:hAnsi="Segoe UI Light" w:cs="Segoe UI Light"/>
                <w:color w:val="000000" w:themeColor="text1"/>
                <w:sz w:val="20"/>
                <w:szCs w:val="20"/>
                <w:lang w:val="en-GB"/>
              </w:rPr>
              <w:t>365 Copilot. Information with the sensitivity label connected to this D</w:t>
            </w:r>
            <w:r w:rsidR="33B3B9B7" w:rsidRPr="003C77FD">
              <w:rPr>
                <w:rFonts w:ascii="Segoe UI Light" w:hAnsi="Segoe UI Light" w:cs="Segoe UI Light"/>
                <w:color w:val="000000" w:themeColor="text1"/>
                <w:sz w:val="20"/>
                <w:szCs w:val="20"/>
                <w:lang w:val="en-GB"/>
              </w:rPr>
              <w:t xml:space="preserve">ata </w:t>
            </w:r>
            <w:r w:rsidRPr="003C77FD">
              <w:rPr>
                <w:rFonts w:ascii="Segoe UI Light" w:hAnsi="Segoe UI Light" w:cs="Segoe UI Light"/>
                <w:color w:val="000000" w:themeColor="text1"/>
                <w:sz w:val="20"/>
                <w:szCs w:val="20"/>
                <w:lang w:val="en-GB"/>
              </w:rPr>
              <w:t>L</w:t>
            </w:r>
            <w:r w:rsidR="5BDBC222" w:rsidRPr="003C77FD">
              <w:rPr>
                <w:rFonts w:ascii="Segoe UI Light" w:hAnsi="Segoe UI Light" w:cs="Segoe UI Light"/>
                <w:color w:val="000000" w:themeColor="text1"/>
                <w:sz w:val="20"/>
                <w:szCs w:val="20"/>
                <w:lang w:val="en-GB"/>
              </w:rPr>
              <w:t xml:space="preserve">oss </w:t>
            </w:r>
            <w:r w:rsidRPr="003C77FD">
              <w:rPr>
                <w:rFonts w:ascii="Segoe UI Light" w:hAnsi="Segoe UI Light" w:cs="Segoe UI Light"/>
                <w:color w:val="000000" w:themeColor="text1"/>
                <w:sz w:val="20"/>
                <w:szCs w:val="20"/>
                <w:lang w:val="en-GB"/>
              </w:rPr>
              <w:t>P</w:t>
            </w:r>
            <w:r w:rsidR="0E50ACCA" w:rsidRPr="003C77FD">
              <w:rPr>
                <w:rFonts w:ascii="Segoe UI Light" w:hAnsi="Segoe UI Light" w:cs="Segoe UI Light"/>
                <w:color w:val="000000" w:themeColor="text1"/>
                <w:sz w:val="20"/>
                <w:szCs w:val="20"/>
                <w:lang w:val="en-GB"/>
              </w:rPr>
              <w:t>revention</w:t>
            </w:r>
            <w:r w:rsidRPr="003C77FD">
              <w:rPr>
                <w:rFonts w:ascii="Segoe UI Light" w:hAnsi="Segoe UI Light" w:cs="Segoe UI Light"/>
                <w:color w:val="000000" w:themeColor="text1"/>
                <w:sz w:val="20"/>
                <w:szCs w:val="20"/>
                <w:lang w:val="en-GB"/>
              </w:rPr>
              <w:t xml:space="preserve"> policy cannot be shown or processed by </w:t>
            </w:r>
            <w:r w:rsidR="74139A9E" w:rsidRPr="003C77FD">
              <w:rPr>
                <w:rFonts w:ascii="Segoe UI Light" w:hAnsi="Segoe UI Light" w:cs="Segoe UI Light"/>
                <w:color w:val="000000" w:themeColor="text1"/>
                <w:sz w:val="20"/>
                <w:szCs w:val="20"/>
                <w:lang w:val="en-GB"/>
              </w:rPr>
              <w:t xml:space="preserve">Microsoft 365 </w:t>
            </w:r>
            <w:r w:rsidRPr="003C77FD">
              <w:rPr>
                <w:rFonts w:ascii="Segoe UI Light" w:hAnsi="Segoe UI Light" w:cs="Segoe UI Light"/>
                <w:color w:val="000000" w:themeColor="text1"/>
                <w:sz w:val="20"/>
                <w:szCs w:val="20"/>
                <w:lang w:val="en-GB"/>
              </w:rPr>
              <w:t>Copilot, helping to address oversharing concerns.</w:t>
            </w:r>
          </w:p>
        </w:tc>
      </w:tr>
      <w:tr w:rsidR="00E50492" w:rsidRPr="003C77FD" w14:paraId="2C29E0A3" w14:textId="77777777" w:rsidTr="003C77FD">
        <w:trPr>
          <w:trHeight w:val="743"/>
        </w:trPr>
        <w:tc>
          <w:tcPr>
            <w:tcW w:w="3000" w:type="dxa"/>
            <w:shd w:val="clear" w:color="auto" w:fill="C6D9F1"/>
            <w:tcMar>
              <w:top w:w="100" w:type="dxa"/>
              <w:left w:w="100" w:type="dxa"/>
              <w:bottom w:w="100" w:type="dxa"/>
              <w:right w:w="100" w:type="dxa"/>
            </w:tcMar>
          </w:tcPr>
          <w:p w14:paraId="4DB0D517" w14:textId="253BC0FE" w:rsidR="00E50492" w:rsidRPr="003C77FD" w:rsidRDefault="00E50492"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lastRenderedPageBreak/>
              <w:t>2.4 Please describe the purposes of the processing: what do you want to achieve? What effect do you envisage this to have on individuals? What benefits will arise from the processing, both for you and on a wider scale?</w:t>
            </w:r>
          </w:p>
          <w:p w14:paraId="103D6AD3" w14:textId="54F7F1F8" w:rsidR="00E50492" w:rsidRPr="003C77FD" w:rsidRDefault="00E50492" w:rsidP="003C77FD">
            <w:pPr>
              <w:pBdr>
                <w:top w:val="nil"/>
                <w:left w:val="nil"/>
                <w:bottom w:val="nil"/>
                <w:right w:val="nil"/>
                <w:between w:val="nil"/>
              </w:pBd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(Articles 13 and 14 of the GDPR)</w:t>
            </w:r>
          </w:p>
          <w:p w14:paraId="4910DE02" w14:textId="12F4A615" w:rsidR="00E50492" w:rsidRPr="003C77FD" w:rsidRDefault="00E50492" w:rsidP="003C77FD">
            <w:pPr>
              <w:spacing w:before="120" w:after="120"/>
              <w:jc w:val="both"/>
              <w:rPr>
                <w:rFonts w:ascii="Segoe UI Light" w:eastAsia="Verdana" w:hAnsi="Segoe UI Light" w:cs="Segoe UI Light"/>
                <w:b/>
                <w:bCs/>
                <w:color w:val="000000" w:themeColor="text1"/>
                <w:sz w:val="19"/>
                <w:szCs w:val="19"/>
                <w:lang w:val="en-US"/>
              </w:rPr>
            </w:pPr>
          </w:p>
        </w:tc>
        <w:tc>
          <w:tcPr>
            <w:tcW w:w="9950" w:type="dxa"/>
            <w:tcMar>
              <w:top w:w="100" w:type="dxa"/>
              <w:left w:w="100" w:type="dxa"/>
              <w:bottom w:w="100" w:type="dxa"/>
              <w:right w:w="100" w:type="dxa"/>
            </w:tcMar>
          </w:tcPr>
          <w:p w14:paraId="0A890001" w14:textId="77D4C791" w:rsidR="0063526E" w:rsidRPr="003C77FD" w:rsidRDefault="0063526E"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Style w:val="IntenseEmphasis"/>
                <w:u w:val="single"/>
                <w:lang w:val="en-US"/>
              </w:rPr>
              <w:t>Explanation</w:t>
            </w:r>
            <w:r w:rsidRPr="003C77FD">
              <w:rPr>
                <w:rStyle w:val="IntenseEmphasis"/>
                <w:lang w:val="en-US"/>
              </w:rPr>
              <w:t xml:space="preserve">: The response needs to contain sufficient detail to understand what and how the personal data will be processed and by whom. The narrative should help the customer / a regulator understand how personal data is processed and how the data flows using </w:t>
            </w:r>
            <w:r w:rsidR="0029506F" w:rsidRPr="003C77FD">
              <w:rPr>
                <w:rStyle w:val="IntenseEmphasis"/>
                <w:lang w:val="en-US"/>
              </w:rPr>
              <w:t xml:space="preserve">Microsoft </w:t>
            </w:r>
            <w:r w:rsidRPr="003C77FD">
              <w:rPr>
                <w:rStyle w:val="IntenseEmphasis"/>
                <w:lang w:val="en-US"/>
              </w:rPr>
              <w:t>365</w:t>
            </w:r>
            <w:r w:rsidR="0029506F" w:rsidRPr="003C77FD">
              <w:rPr>
                <w:rStyle w:val="IntenseEmphasis"/>
                <w:lang w:val="en-US"/>
              </w:rPr>
              <w:t xml:space="preserve"> Copilot</w:t>
            </w:r>
            <w:r w:rsidRPr="003C77FD">
              <w:rPr>
                <w:rStyle w:val="IntenseEmphasis"/>
                <w:lang w:val="en-US"/>
              </w:rPr>
              <w:t>.</w:t>
            </w:r>
          </w:p>
          <w:p w14:paraId="44D1E860" w14:textId="77777777" w:rsidR="0063526E" w:rsidRPr="003C77FD" w:rsidRDefault="0063526E" w:rsidP="003C77FD">
            <w:pPr>
              <w:spacing w:before="120" w:after="120"/>
              <w:jc w:val="both"/>
              <w:rPr>
                <w:rFonts w:ascii="Segoe UI Light" w:eastAsia="Segoe UI Light" w:hAnsi="Segoe UI Light" w:cs="Segoe UI Light"/>
                <w:color w:val="171717"/>
                <w:sz w:val="20"/>
                <w:szCs w:val="20"/>
              </w:rPr>
            </w:pPr>
            <w:r w:rsidRPr="003C77FD">
              <w:rPr>
                <w:rFonts w:ascii="Segoe UI Light" w:eastAsia="Segoe UI Light" w:hAnsi="Segoe UI Light" w:cs="Segoe UI Light"/>
                <w:color w:val="171717"/>
                <w:sz w:val="20"/>
                <w:szCs w:val="20"/>
                <w:highlight w:val="white"/>
                <w:u w:val="single"/>
              </w:rPr>
              <w:t>Illustrative example</w:t>
            </w:r>
            <w:r w:rsidRPr="003C77FD">
              <w:rPr>
                <w:rFonts w:ascii="Segoe UI Light" w:eastAsia="Segoe UI Light" w:hAnsi="Segoe UI Light" w:cs="Segoe UI Light"/>
                <w:color w:val="171717"/>
                <w:sz w:val="20"/>
                <w:szCs w:val="20"/>
                <w:highlight w:val="white"/>
              </w:rPr>
              <w:t xml:space="preserve">: </w:t>
            </w:r>
            <w:r w:rsidRPr="003C77FD">
              <w:rPr>
                <w:rFonts w:ascii="Segoe UI Light" w:eastAsia="Segoe UI Light" w:hAnsi="Segoe UI Light" w:cs="Segoe UI Light"/>
                <w:sz w:val="20"/>
                <w:szCs w:val="20"/>
              </w:rPr>
              <w:t xml:space="preserve"> </w:t>
            </w:r>
          </w:p>
          <w:p w14:paraId="43CC85B0" w14:textId="17917630" w:rsidR="0063526E" w:rsidRPr="003C77FD" w:rsidRDefault="00EB3B51" w:rsidP="003C77FD">
            <w:pPr>
              <w:spacing w:before="120" w:after="120"/>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is a comprehensive cloud-based suite of applications and services designed to enhance productivity, communication, and collaboration. As part of its functionalities, </w:t>
            </w: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involves the processing of personal data across its various applications, such as Word, Excel, PowerPoint, Outlook, and Teams, as well as cloud services like Exchange Online, Teams, OneDrive and SharePoint. </w:t>
            </w:r>
            <w:r w:rsidR="0063526E" w:rsidRPr="003C77FD" w:rsidDel="00C0458A">
              <w:rPr>
                <w:rFonts w:ascii="Segoe UI Light" w:eastAsia="Segoe UI Light" w:hAnsi="Segoe UI Light" w:cs="Segoe UI Light"/>
                <w:color w:val="171717"/>
                <w:sz w:val="20"/>
                <w:szCs w:val="20"/>
                <w:lang w:val="en-US"/>
              </w:rPr>
              <w:t xml:space="preserve">We </w:t>
            </w:r>
            <w:r w:rsidR="0063526E" w:rsidRPr="003C77FD">
              <w:rPr>
                <w:rFonts w:ascii="Segoe UI Light" w:eastAsia="Segoe UI Light" w:hAnsi="Segoe UI Light" w:cs="Segoe UI Light"/>
                <w:color w:val="171717"/>
                <w:sz w:val="20"/>
                <w:szCs w:val="20"/>
                <w:lang w:val="en-US"/>
              </w:rPr>
              <w:t xml:space="preserve">can specify the relevant suite of applications (e.g. Bookings, Calendar, Excel, Forms, Lists, OneDrive, OneNote, Outlook, Planner, </w:t>
            </w:r>
            <w:r w:rsidR="006E1A6D" w:rsidRPr="003C77FD">
              <w:rPr>
                <w:rFonts w:ascii="Segoe UI Light" w:eastAsia="Segoe UI Light" w:hAnsi="Segoe UI Light" w:cs="Segoe UI Light"/>
                <w:color w:val="171717"/>
                <w:sz w:val="20"/>
                <w:szCs w:val="20"/>
                <w:lang w:val="en-US"/>
              </w:rPr>
              <w:t xml:space="preserve">Power Apps, Power Automate, Power BI, </w:t>
            </w:r>
            <w:r w:rsidR="0063526E" w:rsidRPr="003C77FD">
              <w:rPr>
                <w:rFonts w:ascii="Segoe UI Light" w:eastAsia="Segoe UI Light" w:hAnsi="Segoe UI Light" w:cs="Segoe UI Light"/>
                <w:color w:val="171717"/>
                <w:sz w:val="20"/>
                <w:szCs w:val="20"/>
                <w:lang w:val="en-US"/>
              </w:rPr>
              <w:lastRenderedPageBreak/>
              <w:t>PowerPoint, Project, SharePoint, Stream, Sway, Teams, To Do, Visio, Viva Engage, Viva Insights, Whiteboard, and Word) in accordance with the applicable licensing arrangement.</w:t>
            </w:r>
          </w:p>
          <w:p w14:paraId="18319079" w14:textId="4B7DA215" w:rsidR="0063526E" w:rsidRPr="003C77FD" w:rsidRDefault="00EB3B51" w:rsidP="003C77FD">
            <w:pPr>
              <w:spacing w:before="120" w:after="120"/>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processes a range of personal data depending on the services used, including user identification details (e.g. name, email), content created by our users and provided to the services (e.g. documents, emails, messages), and usage data (e.g. login times, interactions with apps) generated in delivering the service. This data is necessary for ensuring proper functioning of the service. </w:t>
            </w:r>
          </w:p>
          <w:p w14:paraId="40803C23" w14:textId="00C74E89" w:rsidR="0063526E" w:rsidRPr="003C77FD" w:rsidRDefault="0063526E" w:rsidP="003C77FD">
            <w:pPr>
              <w:spacing w:before="120" w:after="120"/>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The primary purpose of using </w:t>
            </w:r>
            <w:r w:rsidR="00EB3B51" w:rsidRPr="003C77FD">
              <w:rPr>
                <w:rFonts w:ascii="Segoe UI Light" w:eastAsia="Segoe UI Light" w:hAnsi="Segoe UI Light" w:cs="Segoe UI Light"/>
                <w:color w:val="171717"/>
                <w:sz w:val="20"/>
                <w:szCs w:val="20"/>
                <w:lang w:val="en-US"/>
              </w:rPr>
              <w:t xml:space="preserve">Microsoft </w:t>
            </w:r>
            <w:r w:rsidRPr="003C77FD">
              <w:rPr>
                <w:rFonts w:ascii="Segoe UI Light" w:eastAsia="Segoe UI Light" w:hAnsi="Segoe UI Light" w:cs="Segoe UI Light"/>
                <w:color w:val="171717"/>
                <w:sz w:val="20"/>
                <w:szCs w:val="20"/>
                <w:lang w:val="en-US"/>
              </w:rPr>
              <w:t>365 is to enhance productivity and collaboration by providing a suite of applications and services that enable users to create, edit, share, and manage documents, while facilitating seamless communication and teamwork across different platforms. This functionality is achieved through various applications, each serving a specific role in the ecosystem:</w:t>
            </w:r>
          </w:p>
          <w:p w14:paraId="128FDDD0" w14:textId="70852609" w:rsidR="0063526E" w:rsidRPr="003C77FD" w:rsidRDefault="0063526E" w:rsidP="003C77FD">
            <w:pPr>
              <w:numPr>
                <w:ilvl w:val="0"/>
                <w:numId w:val="4"/>
              </w:numPr>
              <w:tabs>
                <w:tab w:val="clear" w:pos="720"/>
                <w:tab w:val="num" w:pos="425"/>
              </w:tabs>
              <w:spacing w:before="120" w:after="120"/>
              <w:ind w:left="425" w:hanging="425"/>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b/>
                <w:color w:val="171717"/>
                <w:sz w:val="20"/>
                <w:szCs w:val="20"/>
                <w:lang w:val="en-US"/>
              </w:rPr>
              <w:t xml:space="preserve">Document creation and </w:t>
            </w:r>
            <w:proofErr w:type="gramStart"/>
            <w:r w:rsidRPr="003C77FD">
              <w:rPr>
                <w:rFonts w:ascii="Segoe UI Light" w:eastAsia="Segoe UI Light" w:hAnsi="Segoe UI Light" w:cs="Segoe UI Light"/>
                <w:b/>
                <w:color w:val="171717"/>
                <w:sz w:val="20"/>
                <w:szCs w:val="20"/>
                <w:lang w:val="en-US"/>
              </w:rPr>
              <w:t>editing</w:t>
            </w:r>
            <w:r w:rsidRPr="003C77FD">
              <w:rPr>
                <w:rFonts w:ascii="Segoe UI Light" w:eastAsia="Segoe UI Light" w:hAnsi="Segoe UI Light" w:cs="Segoe UI Light"/>
                <w:color w:val="171717"/>
                <w:sz w:val="20"/>
                <w:szCs w:val="20"/>
                <w:lang w:val="en-US"/>
              </w:rPr>
              <w:t>:</w:t>
            </w:r>
            <w:proofErr w:type="gramEnd"/>
            <w:r w:rsidRPr="003C77FD">
              <w:rPr>
                <w:rFonts w:ascii="Segoe UI Light" w:eastAsia="Segoe UI Light" w:hAnsi="Segoe UI Light" w:cs="Segoe UI Light"/>
                <w:color w:val="171717"/>
                <w:sz w:val="20"/>
                <w:szCs w:val="20"/>
                <w:lang w:val="en-US"/>
              </w:rPr>
              <w:t xml:space="preserve"> applications like Word, Excel, and PowerPoint allow users to create, edit, and collaborate on documents in real time. For example, Word enables users to draft text-based content, Excel allows for data analysis and spreadsheet management, and PowerPoint is used for creating presentations. These documents can be shared with colleagues for simultaneous editing, improving collaboration and reducing time spent on revisions.</w:t>
            </w:r>
          </w:p>
          <w:p w14:paraId="343D38E6" w14:textId="6E8D8EF3" w:rsidR="0063526E" w:rsidRPr="003C77FD" w:rsidRDefault="0063526E" w:rsidP="003C77FD">
            <w:pPr>
              <w:numPr>
                <w:ilvl w:val="0"/>
                <w:numId w:val="4"/>
              </w:numPr>
              <w:tabs>
                <w:tab w:val="clear" w:pos="720"/>
                <w:tab w:val="num" w:pos="425"/>
              </w:tabs>
              <w:spacing w:before="120" w:after="120"/>
              <w:ind w:left="425" w:hanging="425"/>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b/>
                <w:color w:val="171717"/>
                <w:sz w:val="20"/>
                <w:szCs w:val="20"/>
                <w:lang w:val="en-US"/>
              </w:rPr>
              <w:t>Document sharing and management</w:t>
            </w:r>
            <w:r w:rsidRPr="003C77FD">
              <w:rPr>
                <w:rFonts w:ascii="Segoe UI Light" w:eastAsia="Segoe UI Light" w:hAnsi="Segoe UI Light" w:cs="Segoe UI Light"/>
                <w:color w:val="171717"/>
                <w:sz w:val="20"/>
                <w:szCs w:val="20"/>
                <w:lang w:val="en-US"/>
              </w:rPr>
              <w:t xml:space="preserve">: through tools like SharePoint and OneDrive, </w:t>
            </w:r>
            <w:r w:rsidR="00EB3B51" w:rsidRPr="003C77FD">
              <w:rPr>
                <w:rFonts w:ascii="Segoe UI Light" w:eastAsia="Segoe UI Light" w:hAnsi="Segoe UI Light" w:cs="Segoe UI Light"/>
                <w:color w:val="171717"/>
                <w:sz w:val="20"/>
                <w:szCs w:val="20"/>
                <w:lang w:val="en-US"/>
              </w:rPr>
              <w:t xml:space="preserve">Microsoft </w:t>
            </w:r>
            <w:r w:rsidRPr="003C77FD">
              <w:rPr>
                <w:rFonts w:ascii="Segoe UI Light" w:eastAsia="Segoe UI Light" w:hAnsi="Segoe UI Light" w:cs="Segoe UI Light"/>
                <w:color w:val="171717"/>
                <w:sz w:val="20"/>
                <w:szCs w:val="20"/>
                <w:lang w:val="en-US"/>
              </w:rPr>
              <w:t>365 facilitates secure document storage and sharing. Files can be easily uploaded to the cloud, organized in shared folders, and accessed by authorized users from different devices. OneDrive allows individuals to store personal files, while SharePoint is designed for team collaboration and document management across departments, ensuring that everyone has access to the most current version of a document.</w:t>
            </w:r>
          </w:p>
          <w:p w14:paraId="2BBC9C35" w14:textId="4646C8E3" w:rsidR="0063526E" w:rsidRPr="003C77FD" w:rsidRDefault="0063526E" w:rsidP="003C77FD">
            <w:pPr>
              <w:numPr>
                <w:ilvl w:val="0"/>
                <w:numId w:val="4"/>
              </w:numPr>
              <w:tabs>
                <w:tab w:val="clear" w:pos="720"/>
                <w:tab w:val="num" w:pos="425"/>
              </w:tabs>
              <w:spacing w:before="120" w:after="120"/>
              <w:ind w:left="425" w:hanging="425"/>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b/>
                <w:color w:val="171717"/>
                <w:sz w:val="20"/>
                <w:szCs w:val="20"/>
                <w:lang w:val="en-US"/>
              </w:rPr>
              <w:t>Team collaboration</w:t>
            </w:r>
            <w:r w:rsidRPr="003C77FD">
              <w:rPr>
                <w:rFonts w:ascii="Segoe UI Light" w:eastAsia="Segoe UI Light" w:hAnsi="Segoe UI Light" w:cs="Segoe UI Light"/>
                <w:color w:val="171717"/>
                <w:sz w:val="20"/>
                <w:szCs w:val="20"/>
                <w:lang w:val="en-US"/>
              </w:rPr>
              <w:t xml:space="preserve">: Teams </w:t>
            </w:r>
            <w:proofErr w:type="gramStart"/>
            <w:r w:rsidRPr="003C77FD">
              <w:rPr>
                <w:rFonts w:ascii="Segoe UI Light" w:eastAsia="Segoe UI Light" w:hAnsi="Segoe UI Light" w:cs="Segoe UI Light"/>
                <w:color w:val="171717"/>
                <w:sz w:val="20"/>
                <w:szCs w:val="20"/>
                <w:lang w:val="en-US"/>
              </w:rPr>
              <w:t>serves</w:t>
            </w:r>
            <w:proofErr w:type="gramEnd"/>
            <w:r w:rsidRPr="003C77FD">
              <w:rPr>
                <w:rFonts w:ascii="Segoe UI Light" w:eastAsia="Segoe UI Light" w:hAnsi="Segoe UI Light" w:cs="Segoe UI Light"/>
                <w:color w:val="171717"/>
                <w:sz w:val="20"/>
                <w:szCs w:val="20"/>
                <w:lang w:val="en-US"/>
              </w:rPr>
              <w:t xml:space="preserve"> as the central hub for team collaboration. Teams can chat in real time, share documents, and hold discussions, all within a unified platform. Users can create dedicated channels for specific topics, projects, or departments, allowing for focused conversations and easy access to relevant resources. Teams also </w:t>
            </w:r>
            <w:proofErr w:type="gramStart"/>
            <w:r w:rsidRPr="003C77FD">
              <w:rPr>
                <w:rFonts w:ascii="Segoe UI Light" w:eastAsia="Segoe UI Light" w:hAnsi="Segoe UI Light" w:cs="Segoe UI Light"/>
                <w:color w:val="171717"/>
                <w:sz w:val="20"/>
                <w:szCs w:val="20"/>
                <w:lang w:val="en-US"/>
              </w:rPr>
              <w:t>works</w:t>
            </w:r>
            <w:proofErr w:type="gramEnd"/>
            <w:r w:rsidRPr="003C77FD">
              <w:rPr>
                <w:rFonts w:ascii="Segoe UI Light" w:eastAsia="Segoe UI Light" w:hAnsi="Segoe UI Light" w:cs="Segoe UI Light"/>
                <w:color w:val="171717"/>
                <w:sz w:val="20"/>
                <w:szCs w:val="20"/>
                <w:lang w:val="en-US"/>
              </w:rPr>
              <w:t xml:space="preserve"> together with other </w:t>
            </w:r>
            <w:r w:rsidR="00EB3B51" w:rsidRPr="003C77FD">
              <w:rPr>
                <w:rFonts w:ascii="Segoe UI Light" w:eastAsia="Segoe UI Light" w:hAnsi="Segoe UI Light" w:cs="Segoe UI Light"/>
                <w:color w:val="171717"/>
                <w:sz w:val="20"/>
                <w:szCs w:val="20"/>
                <w:lang w:val="en-US"/>
              </w:rPr>
              <w:t xml:space="preserve">Microsoft </w:t>
            </w:r>
            <w:r w:rsidRPr="003C77FD">
              <w:rPr>
                <w:rFonts w:ascii="Segoe UI Light" w:eastAsia="Segoe UI Light" w:hAnsi="Segoe UI Light" w:cs="Segoe UI Light"/>
                <w:color w:val="171717"/>
                <w:sz w:val="20"/>
                <w:szCs w:val="20"/>
                <w:lang w:val="en-US"/>
              </w:rPr>
              <w:t>365 tools, providing a cohesive environment where users can collaborate on documents, schedule meetings, and track tasks.</w:t>
            </w:r>
          </w:p>
          <w:p w14:paraId="7DC1701F" w14:textId="77777777" w:rsidR="0063526E" w:rsidRPr="003C77FD" w:rsidRDefault="0063526E" w:rsidP="003C77FD">
            <w:pPr>
              <w:numPr>
                <w:ilvl w:val="0"/>
                <w:numId w:val="4"/>
              </w:numPr>
              <w:tabs>
                <w:tab w:val="clear" w:pos="720"/>
                <w:tab w:val="num" w:pos="425"/>
              </w:tabs>
              <w:spacing w:before="120" w:after="120"/>
              <w:ind w:left="425" w:hanging="425"/>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b/>
                <w:color w:val="171717"/>
                <w:sz w:val="20"/>
                <w:szCs w:val="20"/>
                <w:lang w:val="en-US"/>
              </w:rPr>
              <w:t>Communication</w:t>
            </w:r>
            <w:r w:rsidRPr="003C77FD">
              <w:rPr>
                <w:rFonts w:ascii="Segoe UI Light" w:eastAsia="Segoe UI Light" w:hAnsi="Segoe UI Light" w:cs="Segoe UI Light"/>
                <w:color w:val="171717"/>
                <w:sz w:val="20"/>
                <w:szCs w:val="20"/>
                <w:lang w:val="en-US"/>
              </w:rPr>
              <w:t>: email and messaging functionalities are provided by Exchange Online and Teams. Outlook together with Exchange Online is used for managing email, scheduling meetings, and maintaining contacts, while Teams offers a platform for instant messaging and voice or video calls. Both tools enable smooth communication between colleagues, whether they are working in the same office or remotely. Outlook also integrates with calendars, helping users stay on top of appointments, meetings, and deadlines.</w:t>
            </w:r>
          </w:p>
          <w:p w14:paraId="00F7516C" w14:textId="74FE4C52" w:rsidR="0063526E" w:rsidRPr="003C77FD" w:rsidRDefault="0063526E" w:rsidP="003C77FD">
            <w:pPr>
              <w:numPr>
                <w:ilvl w:val="0"/>
                <w:numId w:val="4"/>
              </w:numPr>
              <w:tabs>
                <w:tab w:val="clear" w:pos="720"/>
                <w:tab w:val="num" w:pos="425"/>
              </w:tabs>
              <w:spacing w:before="120" w:after="120"/>
              <w:ind w:left="425" w:hanging="425"/>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b/>
                <w:color w:val="171717"/>
                <w:sz w:val="20"/>
                <w:szCs w:val="20"/>
                <w:lang w:val="en-US"/>
              </w:rPr>
              <w:lastRenderedPageBreak/>
              <w:t>Virtual meetings and scheduling</w:t>
            </w:r>
            <w:r w:rsidRPr="003C77FD">
              <w:rPr>
                <w:rFonts w:ascii="Segoe UI Light" w:eastAsia="Segoe UI Light" w:hAnsi="Segoe UI Light" w:cs="Segoe UI Light"/>
                <w:color w:val="171717"/>
                <w:sz w:val="20"/>
                <w:szCs w:val="20"/>
                <w:lang w:val="en-US"/>
              </w:rPr>
              <w:t xml:space="preserve">: </w:t>
            </w:r>
            <w:r w:rsidR="00EB3B51" w:rsidRPr="003C77FD">
              <w:rPr>
                <w:rFonts w:ascii="Segoe UI Light" w:eastAsia="Segoe UI Light" w:hAnsi="Segoe UI Light" w:cs="Segoe UI Light"/>
                <w:color w:val="171717"/>
                <w:sz w:val="20"/>
                <w:szCs w:val="20"/>
                <w:lang w:val="en-US"/>
              </w:rPr>
              <w:t xml:space="preserve">Microsoft </w:t>
            </w:r>
            <w:r w:rsidRPr="003C77FD">
              <w:rPr>
                <w:rFonts w:ascii="Segoe UI Light" w:eastAsia="Segoe UI Light" w:hAnsi="Segoe UI Light" w:cs="Segoe UI Light"/>
                <w:color w:val="171717"/>
                <w:sz w:val="20"/>
                <w:szCs w:val="20"/>
                <w:lang w:val="en-US"/>
              </w:rPr>
              <w:t xml:space="preserve">365 includes scheduling and meeting tools. Teams </w:t>
            </w:r>
            <w:proofErr w:type="gramStart"/>
            <w:r w:rsidRPr="003C77FD">
              <w:rPr>
                <w:rFonts w:ascii="Segoe UI Light" w:eastAsia="Segoe UI Light" w:hAnsi="Segoe UI Light" w:cs="Segoe UI Light"/>
                <w:color w:val="171717"/>
                <w:sz w:val="20"/>
                <w:szCs w:val="20"/>
                <w:lang w:val="en-US"/>
              </w:rPr>
              <w:t>enables</w:t>
            </w:r>
            <w:proofErr w:type="gramEnd"/>
            <w:r w:rsidRPr="003C77FD">
              <w:rPr>
                <w:rFonts w:ascii="Segoe UI Light" w:eastAsia="Segoe UI Light" w:hAnsi="Segoe UI Light" w:cs="Segoe UI Light"/>
                <w:color w:val="171717"/>
                <w:sz w:val="20"/>
                <w:szCs w:val="20"/>
                <w:lang w:val="en-US"/>
              </w:rPr>
              <w:t xml:space="preserve"> users to schedule, host, and participate in virtual meetings with video, audio, and screen-sharing capabilities. These meetings can be recorded for future reference, and participants can collaborate on shared documents during the session. The integration with Outlook's calendar helps schedule meetings by finding available times and sending invitations, while Teams provides seamless communication for remote or hybrid teams.</w:t>
            </w:r>
          </w:p>
          <w:p w14:paraId="2AFB4EF6" w14:textId="6ACC97AD" w:rsidR="0063526E" w:rsidRPr="003C77FD" w:rsidRDefault="00EB3B51" w:rsidP="003C77FD">
            <w:pPr>
              <w:spacing w:before="120" w:after="120"/>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is designed to support productivity, communication, and collaboration without inherently involving high-risk processing activities. While </w:t>
            </w:r>
            <w:r w:rsidR="0095393C"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365 processes personal data - including user identification details (e.g. name, email) and content generated (e.g. documents, emails, messages) - these processing activities align with standard service operations and do not typically involve high-risk elements.</w:t>
            </w:r>
          </w:p>
          <w:p w14:paraId="06110C16" w14:textId="77777777" w:rsidR="0063526E" w:rsidRPr="003C77FD" w:rsidRDefault="0063526E" w:rsidP="003C77FD">
            <w:pPr>
              <w:spacing w:before="120" w:after="120"/>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Several factors support this approach:</w:t>
            </w:r>
          </w:p>
          <w:p w14:paraId="5709695E" w14:textId="62567040" w:rsidR="0063526E" w:rsidRPr="003C77FD" w:rsidRDefault="0063526E" w:rsidP="004E5873">
            <w:pPr>
              <w:pStyle w:val="ListParagraph"/>
              <w:numPr>
                <w:ilvl w:val="0"/>
                <w:numId w:val="6"/>
              </w:numPr>
              <w:spacing w:before="120" w:after="120"/>
              <w:ind w:left="573" w:hanging="567"/>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Purpose and context of data processing: </w:t>
            </w:r>
            <w:r w:rsidR="00EB3B51" w:rsidRPr="003C77FD">
              <w:rPr>
                <w:rFonts w:ascii="Segoe UI Light" w:eastAsia="Segoe UI Light" w:hAnsi="Segoe UI Light" w:cs="Segoe UI Light"/>
                <w:color w:val="171717"/>
                <w:sz w:val="20"/>
                <w:szCs w:val="20"/>
                <w:lang w:val="en-US"/>
              </w:rPr>
              <w:t xml:space="preserve">Microsoft </w:t>
            </w:r>
            <w:r w:rsidRPr="003C77FD">
              <w:rPr>
                <w:rFonts w:ascii="Segoe UI Light" w:eastAsia="Segoe UI Light" w:hAnsi="Segoe UI Light" w:cs="Segoe UI Light"/>
                <w:color w:val="171717"/>
                <w:sz w:val="20"/>
                <w:szCs w:val="20"/>
                <w:lang w:val="en-US"/>
              </w:rPr>
              <w:t xml:space="preserve">365 is primarily used for office productivity, document management, and communication. </w:t>
            </w:r>
          </w:p>
          <w:p w14:paraId="1F1C1447" w14:textId="77777777" w:rsidR="0063526E" w:rsidRPr="003C77FD" w:rsidRDefault="0063526E" w:rsidP="004E5873">
            <w:pPr>
              <w:pStyle w:val="ListParagraph"/>
              <w:numPr>
                <w:ilvl w:val="0"/>
                <w:numId w:val="6"/>
              </w:numPr>
              <w:spacing w:before="120" w:after="120"/>
              <w:ind w:left="573" w:hanging="567"/>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The processing of personal data is incidental to these activities rather than the core purpose of the service. </w:t>
            </w:r>
          </w:p>
          <w:p w14:paraId="1342B0C7" w14:textId="77777777" w:rsidR="0063526E" w:rsidRPr="003C77FD" w:rsidRDefault="0063526E" w:rsidP="004E5873">
            <w:pPr>
              <w:pStyle w:val="ListParagraph"/>
              <w:numPr>
                <w:ilvl w:val="0"/>
                <w:numId w:val="6"/>
              </w:numPr>
              <w:spacing w:before="120" w:after="120"/>
              <w:ind w:left="573" w:hanging="567"/>
              <w:jc w:val="both"/>
              <w:rPr>
                <w:rFonts w:ascii="Segoe UI Light" w:eastAsia="Segoe UI Light" w:hAnsi="Segoe UI Light" w:cs="Segoe UI Light"/>
                <w:color w:val="171717"/>
                <w:sz w:val="20"/>
                <w:szCs w:val="20"/>
                <w:lang w:val="en-US"/>
              </w:rPr>
            </w:pPr>
            <w:proofErr w:type="gramStart"/>
            <w:r w:rsidRPr="003C77FD">
              <w:rPr>
                <w:rFonts w:ascii="Segoe UI Light" w:eastAsia="Segoe UI Light" w:hAnsi="Segoe UI Light" w:cs="Segoe UI Light"/>
                <w:color w:val="171717"/>
                <w:sz w:val="20"/>
                <w:szCs w:val="20"/>
                <w:lang w:val="en-US"/>
              </w:rPr>
              <w:t>The majority of</w:t>
            </w:r>
            <w:proofErr w:type="gramEnd"/>
            <w:r w:rsidRPr="003C77FD">
              <w:rPr>
                <w:rFonts w:ascii="Segoe UI Light" w:eastAsia="Segoe UI Light" w:hAnsi="Segoe UI Light" w:cs="Segoe UI Light"/>
                <w:color w:val="171717"/>
                <w:sz w:val="20"/>
                <w:szCs w:val="20"/>
                <w:lang w:val="en-US"/>
              </w:rPr>
              <w:t xml:space="preserve"> data processed consists of standard service information, such as work emails, calendar entries, and shared documents. </w:t>
            </w:r>
          </w:p>
          <w:p w14:paraId="008472A0" w14:textId="5A636771" w:rsidR="0063526E" w:rsidRPr="003C77FD" w:rsidRDefault="00EB3B51" w:rsidP="004E5873">
            <w:pPr>
              <w:pStyle w:val="ListParagraph"/>
              <w:numPr>
                <w:ilvl w:val="0"/>
                <w:numId w:val="6"/>
              </w:numPr>
              <w:spacing w:before="120" w:after="120"/>
              <w:ind w:left="573" w:hanging="567"/>
              <w:jc w:val="both"/>
              <w:rPr>
                <w:rFonts w:ascii="Segoe UI Light" w:eastAsia="Segoe UI Light" w:hAnsi="Segoe UI Light" w:cs="Segoe UI Light"/>
                <w:color w:val="171717"/>
                <w:sz w:val="20"/>
                <w:szCs w:val="20"/>
                <w:lang w:val="en-US"/>
              </w:rPr>
            </w:pP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provides granular access controls, privacy settings, and data governance tools, allowing organizations to manage permissions, restrict access, and implement data minimization practices. Users can actively provide, manage, and control their data within </w:t>
            </w: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 xml:space="preserve">365 applications, including editing, deleting, and restricting access to shared files. </w:t>
            </w:r>
          </w:p>
          <w:p w14:paraId="77F5A812" w14:textId="6B87EECA" w:rsidR="00E50492" w:rsidRPr="003C77FD" w:rsidRDefault="004A6F37" w:rsidP="004E5873">
            <w:pPr>
              <w:pStyle w:val="ListParagraph"/>
              <w:numPr>
                <w:ilvl w:val="0"/>
                <w:numId w:val="6"/>
              </w:numPr>
              <w:spacing w:before="120" w:after="120"/>
              <w:ind w:left="573" w:hanging="567"/>
              <w:jc w:val="both"/>
              <w:rPr>
                <w:rStyle w:val="IntenseEmphasis"/>
                <w:rFonts w:eastAsia="Segoe UI Light"/>
                <w:b w:val="0"/>
                <w:i w:val="0"/>
                <w:color w:val="171717"/>
                <w:lang w:val="en-US"/>
              </w:rPr>
            </w:pPr>
            <w:r w:rsidRPr="003C77FD">
              <w:rPr>
                <w:rFonts w:ascii="Segoe UI Light" w:eastAsia="Segoe UI Light" w:hAnsi="Segoe UI Light" w:cs="Segoe UI Light"/>
                <w:color w:val="171717"/>
                <w:sz w:val="20"/>
                <w:szCs w:val="20"/>
                <w:lang w:val="en-US"/>
              </w:rPr>
              <w:t xml:space="preserve">Microsoft </w:t>
            </w:r>
            <w:r w:rsidR="0063526E" w:rsidRPr="003C77FD">
              <w:rPr>
                <w:rFonts w:ascii="Segoe UI Light" w:eastAsia="Segoe UI Light" w:hAnsi="Segoe UI Light" w:cs="Segoe UI Light"/>
                <w:color w:val="171717"/>
                <w:sz w:val="20"/>
                <w:szCs w:val="20"/>
                <w:lang w:val="en-US"/>
              </w:rPr>
              <w:t>365</w:t>
            </w:r>
            <w:r w:rsidRPr="003C77FD">
              <w:rPr>
                <w:rFonts w:ascii="Segoe UI Light" w:eastAsia="Segoe UI Light" w:hAnsi="Segoe UI Light" w:cs="Segoe UI Light"/>
                <w:color w:val="171717"/>
                <w:sz w:val="20"/>
                <w:szCs w:val="20"/>
                <w:lang w:val="en-US"/>
              </w:rPr>
              <w:t xml:space="preserve"> Copilot </w:t>
            </w:r>
            <w:r w:rsidR="0063526E" w:rsidRPr="003C77FD">
              <w:rPr>
                <w:rFonts w:ascii="Segoe UI Light" w:eastAsia="Segoe UI Light" w:hAnsi="Segoe UI Light" w:cs="Segoe UI Light"/>
                <w:color w:val="171717"/>
                <w:sz w:val="20"/>
                <w:szCs w:val="20"/>
                <w:lang w:val="en-US"/>
              </w:rPr>
              <w:t>incorporates strong security measures defined in the “Data Security” section and in the table entitled “Security Measures” in Appendix A of the DPA.</w:t>
            </w:r>
          </w:p>
        </w:tc>
      </w:tr>
      <w:tr w:rsidR="00E50492" w:rsidRPr="003C77FD" w14:paraId="7C90535B" w14:textId="77777777" w:rsidTr="003C77FD">
        <w:trPr>
          <w:trHeight w:val="1140"/>
        </w:trPr>
        <w:tc>
          <w:tcPr>
            <w:tcW w:w="3000" w:type="dxa"/>
            <w:shd w:val="clear" w:color="auto" w:fill="C6D9F1"/>
            <w:tcMar>
              <w:top w:w="100" w:type="dxa"/>
              <w:left w:w="100" w:type="dxa"/>
              <w:bottom w:w="100" w:type="dxa"/>
              <w:right w:w="100" w:type="dxa"/>
            </w:tcMar>
          </w:tcPr>
          <w:p w14:paraId="72565901" w14:textId="0E78CBB6" w:rsidR="00E50492" w:rsidRPr="003C77FD" w:rsidRDefault="00E50492"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lastRenderedPageBreak/>
              <w:t>2.5 Describe how your data will be retained</w:t>
            </w:r>
            <w:r w:rsidR="3C6C3977" w:rsidRPr="003C77FD">
              <w:rPr>
                <w:rFonts w:ascii="Segoe UI Light" w:eastAsia="Quattrocento Sans" w:hAnsi="Segoe UI Light" w:cs="Segoe UI Light"/>
                <w:b/>
                <w:bCs/>
                <w:color w:val="000000" w:themeColor="text1"/>
                <w:sz w:val="20"/>
                <w:szCs w:val="20"/>
                <w:lang w:val="en-US"/>
              </w:rPr>
              <w:t xml:space="preserve">. </w:t>
            </w:r>
          </w:p>
          <w:p w14:paraId="6E21ABD6" w14:textId="4CB357F4" w:rsidR="00E50492" w:rsidRPr="003C77FD" w:rsidRDefault="3C6C3977"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 5(1)(e) of the GDPR)</w:t>
            </w:r>
          </w:p>
        </w:tc>
        <w:tc>
          <w:tcPr>
            <w:tcW w:w="9950" w:type="dxa"/>
            <w:tcMar>
              <w:top w:w="100" w:type="dxa"/>
              <w:left w:w="100" w:type="dxa"/>
              <w:bottom w:w="100" w:type="dxa"/>
              <w:right w:w="100" w:type="dxa"/>
            </w:tcMar>
          </w:tcPr>
          <w:p w14:paraId="0EFBC76A" w14:textId="77777777" w:rsidR="00C2175D" w:rsidRPr="003C77FD" w:rsidRDefault="00C2175D"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Style w:val="IntenseEmphasis"/>
                <w:u w:val="single"/>
                <w:lang w:val="en-US"/>
              </w:rPr>
              <w:t>Explanation</w:t>
            </w:r>
            <w:r w:rsidRPr="003C77FD">
              <w:rPr>
                <w:rStyle w:val="IntenseEmphasis"/>
                <w:lang w:val="en-US"/>
              </w:rPr>
              <w:t xml:space="preserve">: The data retention is controlled by the customers. Customers have full authority to set, manage, and modify their retention policies to align with their specific service, legal, and compliance needs. </w:t>
            </w:r>
          </w:p>
          <w:p w14:paraId="6C1DDE82" w14:textId="77777777" w:rsidR="00C2175D" w:rsidRPr="003C77FD" w:rsidRDefault="00C2175D" w:rsidP="003C77FD">
            <w:pPr>
              <w:spacing w:before="120" w:after="120"/>
              <w:jc w:val="both"/>
              <w:rPr>
                <w:rFonts w:ascii="Segoe UI Light" w:eastAsia="Quattrocento Sans" w:hAnsi="Segoe UI Light" w:cs="Segoe UI Light"/>
                <w:color w:val="1F497D" w:themeColor="text2"/>
                <w:sz w:val="20"/>
                <w:szCs w:val="20"/>
                <w:lang w:val="en-US"/>
              </w:rPr>
            </w:pPr>
            <w:r w:rsidRPr="003C77FD">
              <w:rPr>
                <w:rStyle w:val="IntenseEmphasis"/>
                <w:b w:val="0"/>
                <w:i w:val="0"/>
                <w:color w:val="auto"/>
                <w:u w:val="single"/>
              </w:rPr>
              <w:t>Illustrative example</w:t>
            </w:r>
            <w:r w:rsidRPr="003C77FD">
              <w:rPr>
                <w:rStyle w:val="IntenseEmphasis"/>
                <w:b w:val="0"/>
                <w:i w:val="0"/>
                <w:color w:val="auto"/>
              </w:rPr>
              <w:t>:</w:t>
            </w:r>
          </w:p>
          <w:p w14:paraId="2E23C778" w14:textId="24FE2A68" w:rsidR="00A12EDE" w:rsidRPr="003C77FD" w:rsidRDefault="5A7C8378"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We have implemented retention policies and retention labels that are essential for managing the data lifecycle in Microsoft 365, allowing for the retention or deletion of content as needed. These retention settings can be applied to various Microsoft 365 services, including Exchange, SharePoint, OneDrive, Teams, and Viva Engage. Microsoft </w:t>
            </w:r>
            <w:r w:rsidR="00CD0ED8">
              <w:rPr>
                <w:rFonts w:ascii="Segoe UI Light" w:eastAsia="Quattrocento Sans" w:hAnsi="Segoe UI Light" w:cs="Segoe UI Light"/>
                <w:sz w:val="20"/>
                <w:szCs w:val="20"/>
                <w:lang w:val="en-US"/>
              </w:rPr>
              <w:t>365 Copilot</w:t>
            </w:r>
            <w:r w:rsidRPr="003C77FD">
              <w:rPr>
                <w:rFonts w:ascii="Segoe UI Light" w:eastAsia="Quattrocento Sans" w:hAnsi="Segoe UI Light" w:cs="Segoe UI Light"/>
                <w:sz w:val="20"/>
                <w:szCs w:val="20"/>
                <w:lang w:val="en-US"/>
              </w:rPr>
              <w:t xml:space="preserve"> can only access data that is still available and has not been permanently deleted according to the retention policy of a specific app. For example, if a retention policy is set to delete Teams chats after a certain period, Microsoft </w:t>
            </w:r>
            <w:r w:rsidR="00CD0ED8">
              <w:rPr>
                <w:rFonts w:ascii="Segoe UI Light" w:eastAsia="Quattrocento Sans" w:hAnsi="Segoe UI Light" w:cs="Segoe UI Light"/>
                <w:sz w:val="20"/>
                <w:szCs w:val="20"/>
                <w:lang w:val="en-US"/>
              </w:rPr>
              <w:lastRenderedPageBreak/>
              <w:t>365 Copilot</w:t>
            </w:r>
            <w:r w:rsidRPr="003C77FD">
              <w:rPr>
                <w:rFonts w:ascii="Segoe UI Light" w:eastAsia="Quattrocento Sans" w:hAnsi="Segoe UI Light" w:cs="Segoe UI Light"/>
                <w:sz w:val="20"/>
                <w:szCs w:val="20"/>
                <w:lang w:val="en-US"/>
              </w:rPr>
              <w:t xml:space="preserve"> will not be able to access those chats once deleted. Retention policies can be adaptive or static, and they can be applied at both the container level (e.g. SharePoint sites, Exchange mailboxes) and the item level (e.g., individual files or emails).</w:t>
            </w:r>
            <w:r w:rsidR="4968EE8F" w:rsidRPr="003C77FD">
              <w:rPr>
                <w:rFonts w:ascii="Segoe UI Light" w:eastAsia="Quattrocento Sans" w:hAnsi="Segoe UI Light" w:cs="Segoe UI Light"/>
                <w:sz w:val="20"/>
                <w:szCs w:val="20"/>
                <w:lang w:val="en-US"/>
              </w:rPr>
              <w:t xml:space="preserve"> </w:t>
            </w:r>
          </w:p>
          <w:p w14:paraId="135B30C7" w14:textId="6ED33E8D" w:rsidR="00A12EDE" w:rsidRPr="003C77FD" w:rsidRDefault="00A12EDE"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For further details, refer to </w:t>
            </w:r>
            <w:hyperlink r:id="rId49" w:history="1">
              <w:r w:rsidRPr="003C77FD">
                <w:rPr>
                  <w:rStyle w:val="Hyperlink"/>
                  <w:rFonts w:ascii="Segoe UI Light" w:eastAsia="Verdana" w:hAnsi="Segoe UI Light" w:cs="Segoe UI Light"/>
                  <w:spacing w:val="6"/>
                  <w:sz w:val="20"/>
                  <w:szCs w:val="20"/>
                  <w:lang w:val="hu-HU"/>
                </w:rPr>
                <w:t>Learn about retention for Copilot and AI apps | Microsoft Learn</w:t>
              </w:r>
            </w:hyperlink>
            <w:r w:rsidRPr="003C77FD">
              <w:rPr>
                <w:rFonts w:ascii="Segoe UI Light" w:eastAsia="Verdana" w:hAnsi="Segoe UI Light" w:cs="Segoe UI Light"/>
                <w:color w:val="0B02F5"/>
                <w:spacing w:val="6"/>
                <w:sz w:val="20"/>
                <w:szCs w:val="20"/>
                <w:u w:val="single"/>
                <w:lang w:val="en-US"/>
              </w:rPr>
              <w:t>.</w:t>
            </w:r>
          </w:p>
          <w:p w14:paraId="73C2F77A" w14:textId="44DB42ED" w:rsidR="00635CD8" w:rsidRPr="003C77FD" w:rsidRDefault="00635CD8"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All user prompts to </w:t>
            </w:r>
            <w:r w:rsidR="6F8F7E12"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 xml:space="preserve">Copilot and responses from </w:t>
            </w:r>
            <w:r w:rsidR="00BFC70D"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Copilot are stored</w:t>
            </w:r>
            <w:r w:rsidR="00223F92"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as a record of those interactions in the user's </w:t>
            </w:r>
            <w:r w:rsidR="6B02732D"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 xml:space="preserve">Copilot interaction history and </w:t>
            </w:r>
            <w:r w:rsidR="6185C45F" w:rsidRPr="003C77FD">
              <w:rPr>
                <w:rFonts w:ascii="Segoe UI Light" w:eastAsia="Quattrocento Sans" w:hAnsi="Segoe UI Light" w:cs="Segoe UI Light"/>
                <w:sz w:val="20"/>
                <w:szCs w:val="20"/>
                <w:lang w:val="en-US"/>
              </w:rPr>
              <w:t xml:space="preserve">individual conversations or the entire history </w:t>
            </w:r>
            <w:r w:rsidRPr="003C77FD">
              <w:rPr>
                <w:rFonts w:ascii="Segoe UI Light" w:eastAsia="Quattrocento Sans" w:hAnsi="Segoe UI Light" w:cs="Segoe UI Light"/>
                <w:sz w:val="20"/>
                <w:szCs w:val="20"/>
                <w:lang w:val="en-US"/>
              </w:rPr>
              <w:t xml:space="preserve">can be deleted by the user or administrators. Microsoft </w:t>
            </w:r>
            <w:r w:rsidR="00CD0ED8">
              <w:rPr>
                <w:rFonts w:ascii="Segoe UI Light" w:eastAsia="Quattrocento Sans" w:hAnsi="Segoe UI Light" w:cs="Segoe UI Light"/>
                <w:sz w:val="20"/>
                <w:szCs w:val="20"/>
                <w:lang w:val="en-US"/>
              </w:rPr>
              <w:t>365 Copilot</w:t>
            </w:r>
            <w:r w:rsidRPr="003C77FD">
              <w:rPr>
                <w:rFonts w:ascii="Segoe UI Light" w:eastAsia="Quattrocento Sans" w:hAnsi="Segoe UI Light" w:cs="Segoe UI Light"/>
                <w:sz w:val="20"/>
                <w:szCs w:val="20"/>
                <w:lang w:val="en-US"/>
              </w:rPr>
              <w:t xml:space="preserve"> can retain and delete messages for compliance reasons, including user prompts and </w:t>
            </w:r>
            <w:r w:rsidR="193F903D"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 xml:space="preserve">Copilot responses. </w:t>
            </w:r>
          </w:p>
          <w:p w14:paraId="00C74A88" w14:textId="4873C715" w:rsidR="00635CD8" w:rsidRPr="003C77FD" w:rsidRDefault="00635CD8"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It is possible to retrieve prompts in case of </w:t>
            </w:r>
            <w:proofErr w:type="gramStart"/>
            <w:r w:rsidRPr="003C77FD">
              <w:rPr>
                <w:rFonts w:ascii="Segoe UI Light" w:eastAsia="Quattrocento Sans" w:hAnsi="Segoe UI Light" w:cs="Segoe UI Light"/>
                <w:sz w:val="20"/>
                <w:szCs w:val="20"/>
                <w:lang w:val="en-US"/>
              </w:rPr>
              <w:t>a data</w:t>
            </w:r>
            <w:proofErr w:type="gramEnd"/>
            <w:r w:rsidRPr="003C77FD">
              <w:rPr>
                <w:rFonts w:ascii="Segoe UI Light" w:eastAsia="Quattrocento Sans" w:hAnsi="Segoe UI Light" w:cs="Segoe UI Light"/>
                <w:sz w:val="20"/>
                <w:szCs w:val="20"/>
                <w:lang w:val="en-US"/>
              </w:rPr>
              <w:t xml:space="preserve"> breach, investigation, or safeguarding concern (including Prevent), and administrators can use Microsoft Purview for investigations. </w:t>
            </w:r>
            <w:r w:rsidR="00F95FA5" w:rsidRPr="003C77FD">
              <w:rPr>
                <w:rFonts w:ascii="Segoe UI Light" w:eastAsia="Quattrocento Sans" w:hAnsi="Segoe UI Light" w:cs="Segoe UI Light"/>
                <w:sz w:val="20"/>
                <w:szCs w:val="20"/>
                <w:lang w:val="en-US"/>
              </w:rPr>
              <w:t xml:space="preserve">Further </w:t>
            </w:r>
            <w:r w:rsidRPr="003C77FD">
              <w:rPr>
                <w:rFonts w:ascii="Segoe UI Light" w:eastAsia="Quattrocento Sans" w:hAnsi="Segoe UI Light" w:cs="Segoe UI Light"/>
                <w:sz w:val="20"/>
                <w:szCs w:val="20"/>
                <w:lang w:val="en-US"/>
              </w:rPr>
              <w:t>details</w:t>
            </w:r>
            <w:r w:rsidR="00F95FA5" w:rsidRPr="003C77FD">
              <w:rPr>
                <w:rFonts w:ascii="Segoe UI Light" w:eastAsia="Quattrocento Sans" w:hAnsi="Segoe UI Light" w:cs="Segoe UI Light"/>
                <w:sz w:val="20"/>
                <w:szCs w:val="20"/>
                <w:lang w:val="en-US"/>
              </w:rPr>
              <w:t xml:space="preserve"> are available in this article</w:t>
            </w:r>
            <w:r w:rsidRPr="003C77FD">
              <w:rPr>
                <w:rFonts w:ascii="Segoe UI Light" w:eastAsia="Quattrocento Sans" w:hAnsi="Segoe UI Light" w:cs="Segoe UI Light"/>
                <w:sz w:val="20"/>
                <w:szCs w:val="20"/>
                <w:lang w:val="en-US"/>
              </w:rPr>
              <w:t xml:space="preserve">: </w:t>
            </w:r>
            <w:hyperlink r:id="rId50">
              <w:r w:rsidR="5E8ED14E" w:rsidRPr="003C77FD">
                <w:rPr>
                  <w:rStyle w:val="Hyperlink"/>
                  <w:rFonts w:ascii="Segoe UI Light" w:eastAsia="Verdana" w:hAnsi="Segoe UI Light" w:cs="Segoe UI Light"/>
                  <w:sz w:val="20"/>
                  <w:szCs w:val="20"/>
                  <w:lang w:val="hu-HU"/>
                </w:rPr>
                <w:t>Search for and delete Copilot data | Microsoft Learn</w:t>
              </w:r>
            </w:hyperlink>
            <w:r w:rsidR="5E8ED14E" w:rsidRPr="003C77FD">
              <w:rPr>
                <w:rFonts w:ascii="Segoe UI Light" w:eastAsia="Quattrocento Sans" w:hAnsi="Segoe UI Light" w:cs="Segoe UI Light"/>
                <w:sz w:val="20"/>
                <w:szCs w:val="20"/>
                <w:lang w:val="en-US"/>
              </w:rPr>
              <w:t>.</w:t>
            </w:r>
          </w:p>
          <w:p w14:paraId="017B38C3" w14:textId="63218D8D" w:rsidR="00E50492" w:rsidRPr="003C77FD" w:rsidRDefault="00C2175D" w:rsidP="003C77FD">
            <w:pPr>
              <w:spacing w:before="120" w:after="120"/>
              <w:jc w:val="both"/>
              <w:rPr>
                <w:rFonts w:ascii="Segoe UI Light" w:eastAsia="Segoe UI Light" w:hAnsi="Segoe UI Light" w:cs="Segoe UI Light"/>
                <w:sz w:val="20"/>
                <w:szCs w:val="20"/>
                <w:lang w:val="en-US"/>
              </w:rPr>
            </w:pPr>
            <w:r w:rsidRPr="003C77FD">
              <w:rPr>
                <w:rFonts w:ascii="Segoe UI Light" w:eastAsia="Quattrocento Sans" w:hAnsi="Segoe UI Light" w:cs="Segoe UI Light"/>
                <w:sz w:val="20"/>
                <w:szCs w:val="20"/>
              </w:rPr>
              <w:t xml:space="preserve">We have also considered the data retention requirement in the context of our contract with Microsoft and are confident that the terms and conditions of the DPA enable us to meet our obligations under the GDPR. </w:t>
            </w:r>
            <w:r w:rsidRPr="003C77FD">
              <w:rPr>
                <w:rFonts w:ascii="Segoe UI Light" w:eastAsia="Quattrocento Sans" w:hAnsi="Segoe UI Light" w:cs="Segoe UI Light"/>
                <w:sz w:val="20"/>
                <w:szCs w:val="20"/>
                <w:lang w:val="en-US"/>
              </w:rPr>
              <w:t>According to the provisions of the “</w:t>
            </w:r>
            <w:r w:rsidRPr="003C77FD">
              <w:rPr>
                <w:rFonts w:ascii="Segoe UI Light" w:eastAsia="Quattrocento Sans" w:hAnsi="Segoe UI Light" w:cs="Segoe UI Light"/>
                <w:i/>
                <w:iCs/>
                <w:sz w:val="20"/>
                <w:szCs w:val="20"/>
                <w:lang w:val="en-US"/>
              </w:rPr>
              <w:t>Data Retention and Deletion</w:t>
            </w:r>
            <w:r w:rsidRPr="003C77FD">
              <w:rPr>
                <w:rFonts w:ascii="Segoe UI Light" w:eastAsia="Quattrocento Sans" w:hAnsi="Segoe UI Light" w:cs="Segoe UI Light"/>
                <w:sz w:val="20"/>
                <w:szCs w:val="20"/>
                <w:lang w:val="en-US"/>
              </w:rPr>
              <w:t xml:space="preserve">” section of the DPA, </w:t>
            </w:r>
            <w:proofErr w:type="gramStart"/>
            <w:r w:rsidRPr="003C77FD">
              <w:rPr>
                <w:rFonts w:ascii="Segoe UI Light" w:eastAsia="Quattrocento Sans" w:hAnsi="Segoe UI Light" w:cs="Segoe UI Light"/>
                <w:sz w:val="20"/>
                <w:szCs w:val="20"/>
                <w:lang w:val="en-US"/>
              </w:rPr>
              <w:t>at all times</w:t>
            </w:r>
            <w:proofErr w:type="gramEnd"/>
            <w:r w:rsidRPr="003C77FD">
              <w:rPr>
                <w:rFonts w:ascii="Segoe UI Light" w:eastAsia="Quattrocento Sans" w:hAnsi="Segoe UI Light" w:cs="Segoe UI Light"/>
                <w:sz w:val="20"/>
                <w:szCs w:val="20"/>
                <w:lang w:val="en-US"/>
              </w:rPr>
              <w:t xml:space="preserve"> during the term of our subscription or the applicable Professional Services engagement, we will have the ability to access, extract and delete Customer Data stored in each Online Service and Professional Services Data. Microsoft will retain Customer Data that remains stored in Online Services in a limited function account for 90 days after expiration or termination of our subscription so that we may extract the data. After the 90-day retention period ends, Microsoft will disable our account and delete the Customer Data and Personal Data stored in Online Services within an additional 90 days, unless authorized under the DPA to retain such data. The following articles contain further information on data retention policies, retention labels, data deletion, and data destruction: </w:t>
            </w:r>
            <w:hyperlink r:id="rId51" w:history="1">
              <w:r w:rsidR="00753B4C" w:rsidRPr="003C77FD">
                <w:rPr>
                  <w:rStyle w:val="Hyperlink"/>
                  <w:rFonts w:ascii="Segoe UI Light" w:eastAsia="Quattrocento Sans" w:hAnsi="Segoe UI Light" w:cs="Segoe UI Light"/>
                  <w:sz w:val="20"/>
                  <w:szCs w:val="20"/>
                </w:rPr>
                <w:t>Data retention, deletion, and destruction in Microsoft 365 - Microsoft Service Assurance | Microsoft Learn</w:t>
              </w:r>
            </w:hyperlink>
            <w:r w:rsidR="00753B4C" w:rsidRPr="003C77FD">
              <w:rPr>
                <w:rFonts w:ascii="Segoe UI Light" w:eastAsia="Quattrocento Sans" w:hAnsi="Segoe UI Light" w:cs="Segoe UI Light"/>
                <w:sz w:val="20"/>
                <w:szCs w:val="20"/>
                <w:lang w:val="en-US"/>
              </w:rPr>
              <w:t xml:space="preserve"> and </w:t>
            </w:r>
            <w:hyperlink r:id="rId52" w:history="1">
              <w:r w:rsidR="00ED4255" w:rsidRPr="003C77FD">
                <w:rPr>
                  <w:rStyle w:val="Hyperlink"/>
                  <w:rFonts w:ascii="Segoe UI Light" w:eastAsia="Quattrocento Sans" w:hAnsi="Segoe UI Light" w:cs="Segoe UI Light"/>
                  <w:sz w:val="20"/>
                  <w:szCs w:val="20"/>
                </w:rPr>
                <w:t>Learn about retention policies &amp; labels to retain or delete | Microsoft Learn</w:t>
              </w:r>
            </w:hyperlink>
            <w:r w:rsidR="00ED4255" w:rsidRPr="003C77FD">
              <w:rPr>
                <w:rFonts w:ascii="Segoe UI Light" w:eastAsia="Quattrocento Sans" w:hAnsi="Segoe UI Light" w:cs="Segoe UI Light"/>
                <w:sz w:val="20"/>
                <w:szCs w:val="20"/>
                <w:lang w:val="en-US"/>
              </w:rPr>
              <w:t>.</w:t>
            </w:r>
          </w:p>
        </w:tc>
      </w:tr>
    </w:tbl>
    <w:p w14:paraId="06D74951" w14:textId="77777777" w:rsidR="00063FA7" w:rsidRPr="003C77FD" w:rsidRDefault="00063FA7" w:rsidP="003C77FD">
      <w:pPr>
        <w:spacing w:before="120" w:after="120"/>
        <w:rPr>
          <w:rFonts w:ascii="Segoe UI Light" w:eastAsia="Quattrocento Sans" w:hAnsi="Segoe UI Light" w:cs="Segoe UI Light"/>
          <w:b/>
          <w:bCs/>
          <w:color w:val="171717"/>
          <w:sz w:val="40"/>
          <w:szCs w:val="40"/>
        </w:rPr>
      </w:pPr>
      <w:r w:rsidRPr="003C77FD">
        <w:rPr>
          <w:rFonts w:ascii="Segoe UI Light" w:eastAsia="Quattrocento Sans" w:hAnsi="Segoe UI Light" w:cs="Segoe UI Light"/>
          <w:b/>
          <w:bCs/>
          <w:color w:val="171717"/>
        </w:rPr>
        <w:lastRenderedPageBreak/>
        <w:br w:type="page"/>
      </w:r>
    </w:p>
    <w:p w14:paraId="6413212F" w14:textId="003831B3" w:rsidR="052E098A" w:rsidRPr="000137B4" w:rsidRDefault="63142B51" w:rsidP="003C77FD">
      <w:pPr>
        <w:pStyle w:val="Heading1"/>
        <w:spacing w:before="120"/>
        <w:rPr>
          <w:rFonts w:ascii="Segoe UI" w:eastAsia="Quattrocento Sans" w:hAnsi="Segoe UI" w:cs="Segoe UI"/>
          <w:b/>
          <w:bCs/>
          <w:color w:val="171717"/>
        </w:rPr>
      </w:pPr>
      <w:bookmarkStart w:id="19" w:name="_Toc198722650"/>
      <w:r w:rsidRPr="000137B4">
        <w:rPr>
          <w:rFonts w:ascii="Segoe UI" w:eastAsia="Quattrocento Sans" w:hAnsi="Segoe UI" w:cs="Segoe UI"/>
          <w:b/>
          <w:bCs/>
          <w:color w:val="171717"/>
        </w:rPr>
        <w:lastRenderedPageBreak/>
        <w:t>Step 3: Consultation process</w:t>
      </w:r>
      <w:bookmarkEnd w:id="19"/>
    </w:p>
    <w:p w14:paraId="74B0F3AE" w14:textId="7B35DC0E" w:rsidR="052E098A" w:rsidRPr="003C77FD" w:rsidRDefault="052E098A" w:rsidP="003C77FD">
      <w:pPr>
        <w:spacing w:before="120" w:after="120"/>
        <w:rPr>
          <w:rStyle w:val="IntenseEmphasis"/>
        </w:rPr>
      </w:pPr>
      <w:r w:rsidRPr="003C77FD">
        <w:rPr>
          <w:rStyle w:val="IntenseEmphasis"/>
        </w:rPr>
        <w:t>This section of the DPIA helps take a holistic view of the various multidisciplinary stakeholders involved in the DPIA process and account for their views and recommendations. These may be within the organization or external stakeholders.</w:t>
      </w:r>
      <w:r w:rsidR="23505B03" w:rsidRPr="003C77FD">
        <w:rPr>
          <w:rStyle w:val="IntenseEmphasis"/>
        </w:rPr>
        <w:t xml:space="preserve"> </w:t>
      </w:r>
    </w:p>
    <w:tbl>
      <w:tblPr>
        <w:tblW w:w="0" w:type="auto"/>
        <w:tblBorders>
          <w:top w:val="nil"/>
          <w:left w:val="nil"/>
          <w:bottom w:val="nil"/>
          <w:right w:val="nil"/>
          <w:insideH w:val="nil"/>
          <w:insideV w:val="nil"/>
        </w:tblBorders>
        <w:tblLook w:val="0620" w:firstRow="1" w:lastRow="0" w:firstColumn="0" w:lastColumn="0" w:noHBand="1" w:noVBand="1"/>
      </w:tblPr>
      <w:tblGrid>
        <w:gridCol w:w="2998"/>
        <w:gridCol w:w="9942"/>
      </w:tblGrid>
      <w:tr w:rsidR="3C34D48A" w:rsidRPr="003C77FD" w14:paraId="49897546" w14:textId="77777777" w:rsidTr="003C77FD">
        <w:trPr>
          <w:trHeight w:val="300"/>
        </w:trPr>
        <w:tc>
          <w:tcPr>
            <w:tcW w:w="2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cMar>
              <w:top w:w="100" w:type="dxa"/>
              <w:left w:w="100" w:type="dxa"/>
              <w:bottom w:w="100" w:type="dxa"/>
              <w:right w:w="100" w:type="dxa"/>
            </w:tcMar>
          </w:tcPr>
          <w:p w14:paraId="514E7E49" w14:textId="3A7C2E48" w:rsidR="3C34D48A" w:rsidRPr="003C77FD" w:rsidRDefault="3C34D48A" w:rsidP="003C77FD">
            <w:pPr>
              <w:widowControl w:val="0"/>
              <w:spacing w:before="120" w:after="120"/>
              <w:rPr>
                <w:rFonts w:ascii="Segoe UI Light" w:eastAsia="Quattrocento Sans" w:hAnsi="Segoe UI Light" w:cs="Segoe UI Light"/>
                <w:b/>
                <w:bCs/>
                <w:color w:val="000000" w:themeColor="text1"/>
                <w:sz w:val="20"/>
                <w:szCs w:val="20"/>
              </w:rPr>
            </w:pPr>
            <w:bookmarkStart w:id="20" w:name="_heading=h.1y810tw" w:colFirst="0" w:colLast="0"/>
            <w:bookmarkStart w:id="21" w:name="_heading=h.3as4poj" w:colFirst="0" w:colLast="0"/>
            <w:bookmarkStart w:id="22" w:name="_heading=h.1pxezwc" w:colFirst="0" w:colLast="0"/>
            <w:bookmarkStart w:id="23" w:name="bookmark=id.49x2ik5" w:colFirst="0" w:colLast="0"/>
            <w:bookmarkStart w:id="24" w:name="_heading=h.2p2csry" w:colFirst="0" w:colLast="0"/>
            <w:bookmarkEnd w:id="20"/>
            <w:bookmarkEnd w:id="21"/>
            <w:bookmarkEnd w:id="22"/>
            <w:bookmarkEnd w:id="23"/>
            <w:bookmarkEnd w:id="24"/>
            <w:r w:rsidRPr="003C77FD">
              <w:rPr>
                <w:rFonts w:ascii="Segoe UI Light" w:eastAsia="Quattrocento Sans" w:hAnsi="Segoe UI Light" w:cs="Segoe UI Light"/>
                <w:b/>
                <w:bCs/>
                <w:color w:val="000000" w:themeColor="text1"/>
                <w:sz w:val="20"/>
                <w:szCs w:val="20"/>
              </w:rPr>
              <w:t>Title</w:t>
            </w:r>
          </w:p>
        </w:tc>
        <w:tc>
          <w:tcPr>
            <w:tcW w:w="99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AB0866E" w14:textId="5E1B7835" w:rsidR="3C34D48A" w:rsidRPr="003C77FD" w:rsidRDefault="3C34D48A" w:rsidP="003C77FD">
            <w:pPr>
              <w:spacing w:before="120" w:after="120"/>
              <w:rPr>
                <w:rStyle w:val="IntenseEmphasis"/>
              </w:rPr>
            </w:pPr>
            <w:r w:rsidRPr="003C77FD">
              <w:rPr>
                <w:rFonts w:ascii="Segoe UI Light" w:hAnsi="Segoe UI Light" w:cs="Segoe UI Light"/>
                <w:b/>
                <w:bCs/>
                <w:sz w:val="20"/>
                <w:szCs w:val="20"/>
              </w:rPr>
              <w:t>Description</w:t>
            </w:r>
          </w:p>
        </w:tc>
      </w:tr>
      <w:tr w:rsidR="3C34D48A" w:rsidRPr="003C77FD" w14:paraId="2EAEB820" w14:textId="77777777" w:rsidTr="003C77FD">
        <w:trPr>
          <w:trHeight w:val="300"/>
        </w:trPr>
        <w:tc>
          <w:tcPr>
            <w:tcW w:w="29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cMar>
              <w:top w:w="100" w:type="dxa"/>
              <w:left w:w="100" w:type="dxa"/>
              <w:bottom w:w="100" w:type="dxa"/>
              <w:right w:w="100" w:type="dxa"/>
            </w:tcMar>
          </w:tcPr>
          <w:p w14:paraId="6E92B834" w14:textId="31A2DCE0" w:rsidR="1F210CCB" w:rsidRPr="003C77FD" w:rsidRDefault="4C1785B5" w:rsidP="003C77FD">
            <w:pPr>
              <w:spacing w:before="120" w:after="120"/>
              <w:jc w:val="both"/>
              <w:rPr>
                <w:rFonts w:ascii="Segoe UI Light" w:eastAsia="Quattrocento Sans" w:hAnsi="Segoe UI Light" w:cs="Segoe UI Light"/>
                <w:b/>
                <w:bCs/>
                <w:color w:val="171717"/>
                <w:sz w:val="20"/>
                <w:szCs w:val="20"/>
                <w:lang w:val="en-US"/>
              </w:rPr>
            </w:pPr>
            <w:r w:rsidRPr="003C77FD">
              <w:rPr>
                <w:rFonts w:ascii="Segoe UI Light" w:eastAsia="Quattrocento Sans" w:hAnsi="Segoe UI Light" w:cs="Segoe UI Light"/>
                <w:b/>
                <w:bCs/>
                <w:color w:val="171717"/>
                <w:sz w:val="20"/>
                <w:szCs w:val="20"/>
                <w:lang w:val="en-US"/>
              </w:rPr>
              <w:t xml:space="preserve">3.1 </w:t>
            </w:r>
            <w:r w:rsidR="176B3D57" w:rsidRPr="003C77FD">
              <w:rPr>
                <w:rFonts w:ascii="Segoe UI Light" w:eastAsia="Quattrocento Sans" w:hAnsi="Segoe UI Light" w:cs="Segoe UI Light"/>
                <w:b/>
                <w:bCs/>
                <w:color w:val="171717"/>
                <w:sz w:val="20"/>
                <w:szCs w:val="20"/>
                <w:lang w:val="en-US"/>
              </w:rPr>
              <w:t xml:space="preserve">Consider how to consult with relevant stakeholders: detail how and when you will seek the views of individuals or explain why it may not be correct to do so. Who within your </w:t>
            </w:r>
            <w:r w:rsidR="0582EAF2" w:rsidRPr="003C77FD">
              <w:rPr>
                <w:rFonts w:ascii="Segoe UI Light" w:eastAsia="Quattrocento Sans" w:hAnsi="Segoe UI Light" w:cs="Segoe UI Light"/>
                <w:b/>
                <w:bCs/>
                <w:color w:val="171717"/>
                <w:sz w:val="20"/>
                <w:szCs w:val="20"/>
                <w:lang w:val="en-US"/>
              </w:rPr>
              <w:t>organi</w:t>
            </w:r>
            <w:r w:rsidR="44425C42" w:rsidRPr="003C77FD">
              <w:rPr>
                <w:rFonts w:ascii="Segoe UI Light" w:eastAsia="Quattrocento Sans" w:hAnsi="Segoe UI Light" w:cs="Segoe UI Light"/>
                <w:b/>
                <w:bCs/>
                <w:color w:val="171717"/>
                <w:sz w:val="20"/>
                <w:szCs w:val="20"/>
                <w:lang w:val="en-US"/>
              </w:rPr>
              <w:t>z</w:t>
            </w:r>
            <w:r w:rsidR="0582EAF2" w:rsidRPr="003C77FD">
              <w:rPr>
                <w:rFonts w:ascii="Segoe UI Light" w:eastAsia="Quattrocento Sans" w:hAnsi="Segoe UI Light" w:cs="Segoe UI Light"/>
                <w:b/>
                <w:bCs/>
                <w:color w:val="171717"/>
                <w:sz w:val="20"/>
                <w:szCs w:val="20"/>
                <w:lang w:val="en-US"/>
              </w:rPr>
              <w:t>ation</w:t>
            </w:r>
            <w:r w:rsidR="176B3D57" w:rsidRPr="003C77FD">
              <w:rPr>
                <w:rFonts w:ascii="Segoe UI Light" w:eastAsia="Quattrocento Sans" w:hAnsi="Segoe UI Light" w:cs="Segoe UI Light"/>
                <w:b/>
                <w:bCs/>
                <w:color w:val="171717"/>
                <w:sz w:val="20"/>
                <w:szCs w:val="20"/>
                <w:lang w:val="en-US"/>
              </w:rPr>
              <w:t xml:space="preserve"> needs to be involved? Do you need to seek the assistance of your processor? Do you plan to consult with information security experts or any other technical experts?</w:t>
            </w:r>
          </w:p>
          <w:p w14:paraId="22793074" w14:textId="495DFB7D" w:rsidR="7FA78426" w:rsidRPr="003C77FD" w:rsidRDefault="2CDAB698" w:rsidP="003C77FD">
            <w:pPr>
              <w:spacing w:before="120" w:after="120"/>
              <w:jc w:val="both"/>
              <w:rPr>
                <w:rFonts w:ascii="Segoe UI Light" w:eastAsia="Quattrocento Sans" w:hAnsi="Segoe UI Light" w:cs="Segoe UI Light"/>
                <w:b/>
                <w:bCs/>
                <w:color w:val="171717"/>
                <w:sz w:val="20"/>
                <w:szCs w:val="20"/>
              </w:rPr>
            </w:pPr>
            <w:r w:rsidRPr="003C77FD">
              <w:rPr>
                <w:rFonts w:ascii="Segoe UI Light" w:eastAsia="Quattrocento Sans" w:hAnsi="Segoe UI Light" w:cs="Segoe UI Light"/>
                <w:b/>
                <w:bCs/>
                <w:color w:val="171717"/>
                <w:sz w:val="20"/>
                <w:szCs w:val="20"/>
              </w:rPr>
              <w:t>(Article 35.9 of the GDPR)</w:t>
            </w:r>
          </w:p>
          <w:p w14:paraId="73F42376" w14:textId="4AE8BA90" w:rsidR="3C34D48A" w:rsidRPr="003C77FD" w:rsidRDefault="3C34D48A" w:rsidP="003C77FD">
            <w:pPr>
              <w:widowControl w:val="0"/>
              <w:spacing w:before="120" w:after="120"/>
              <w:jc w:val="both"/>
              <w:rPr>
                <w:rFonts w:ascii="Segoe UI Light" w:eastAsia="Quattrocento Sans" w:hAnsi="Segoe UI Light" w:cs="Segoe UI Light"/>
                <w:b/>
                <w:bCs/>
                <w:color w:val="000000" w:themeColor="text1"/>
                <w:sz w:val="20"/>
                <w:szCs w:val="20"/>
              </w:rPr>
            </w:pPr>
          </w:p>
        </w:tc>
        <w:tc>
          <w:tcPr>
            <w:tcW w:w="994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D25E818" w14:textId="40784F9A" w:rsidR="3C34D48A" w:rsidRPr="003C77FD" w:rsidRDefault="123355D3"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Fonts w:ascii="Segoe UI Light" w:eastAsia="Quattrocento Sans" w:hAnsi="Segoe UI Light" w:cs="Segoe UI Light"/>
                <w:b/>
                <w:i/>
                <w:color w:val="1F497D" w:themeColor="text2"/>
                <w:sz w:val="20"/>
                <w:szCs w:val="20"/>
                <w:u w:val="single"/>
              </w:rPr>
              <w:t>Explanation</w:t>
            </w:r>
            <w:r w:rsidRPr="003C77FD">
              <w:rPr>
                <w:rFonts w:ascii="Segoe UI Light" w:eastAsia="Quattrocento Sans" w:hAnsi="Segoe UI Light" w:cs="Segoe UI Light"/>
                <w:b/>
                <w:i/>
                <w:color w:val="1F497D" w:themeColor="text2"/>
                <w:sz w:val="20"/>
                <w:szCs w:val="20"/>
              </w:rPr>
              <w:t>:</w:t>
            </w:r>
            <w:r w:rsidR="00A54B5C" w:rsidRPr="003C77FD">
              <w:rPr>
                <w:rFonts w:ascii="Segoe UI Light" w:eastAsia="Quattrocento Sans" w:hAnsi="Segoe UI Light" w:cs="Segoe UI Light"/>
                <w:b/>
                <w:i/>
                <w:color w:val="1F497D" w:themeColor="text2"/>
                <w:sz w:val="20"/>
                <w:szCs w:val="20"/>
              </w:rPr>
              <w:t xml:space="preserve"> </w:t>
            </w:r>
            <w:r w:rsidR="5239ADA8" w:rsidRPr="003C77FD">
              <w:rPr>
                <w:rFonts w:ascii="Segoe UI Light" w:eastAsia="Quattrocento Sans" w:hAnsi="Segoe UI Light" w:cs="Segoe UI Light"/>
                <w:b/>
                <w:bCs/>
                <w:i/>
                <w:iCs/>
                <w:color w:val="1F497D" w:themeColor="text2"/>
                <w:sz w:val="20"/>
                <w:szCs w:val="20"/>
                <w:lang w:val="en-US"/>
              </w:rPr>
              <w:t>Please include all key stakeholders involved</w:t>
            </w:r>
            <w:r w:rsidR="6C47BC10" w:rsidRPr="003C77FD">
              <w:rPr>
                <w:rFonts w:ascii="Segoe UI Light" w:eastAsia="Quattrocento Sans" w:hAnsi="Segoe UI Light" w:cs="Segoe UI Light"/>
                <w:b/>
                <w:bCs/>
                <w:i/>
                <w:iCs/>
                <w:color w:val="1F497D" w:themeColor="text2"/>
                <w:sz w:val="20"/>
                <w:szCs w:val="20"/>
                <w:lang w:val="en-US"/>
              </w:rPr>
              <w:t xml:space="preserve"> in completing this DPIA</w:t>
            </w:r>
            <w:r w:rsidR="5239ADA8" w:rsidRPr="003C77FD">
              <w:rPr>
                <w:rFonts w:ascii="Segoe UI Light" w:eastAsia="Quattrocento Sans" w:hAnsi="Segoe UI Light" w:cs="Segoe UI Light"/>
                <w:b/>
                <w:bCs/>
                <w:i/>
                <w:iCs/>
                <w:color w:val="1F497D" w:themeColor="text2"/>
                <w:sz w:val="20"/>
                <w:szCs w:val="20"/>
                <w:lang w:val="en-US"/>
              </w:rPr>
              <w:t xml:space="preserve">, e.g. </w:t>
            </w:r>
            <w:r w:rsidR="026F421C" w:rsidRPr="003C77FD">
              <w:rPr>
                <w:rFonts w:ascii="Segoe UI Light" w:eastAsia="Quattrocento Sans" w:hAnsi="Segoe UI Light" w:cs="Segoe UI Light"/>
                <w:b/>
                <w:bCs/>
                <w:i/>
                <w:iCs/>
                <w:color w:val="1F497D" w:themeColor="text2"/>
                <w:sz w:val="20"/>
                <w:szCs w:val="20"/>
                <w:lang w:val="en-US"/>
              </w:rPr>
              <w:t xml:space="preserve">the Data Protection Officer (DPO), </w:t>
            </w:r>
            <w:r w:rsidR="6D62CD46" w:rsidRPr="003C77FD">
              <w:rPr>
                <w:rFonts w:ascii="Segoe UI Light" w:eastAsia="Quattrocento Sans" w:hAnsi="Segoe UI Light" w:cs="Segoe UI Light"/>
                <w:b/>
                <w:bCs/>
                <w:i/>
                <w:iCs/>
                <w:color w:val="1F497D" w:themeColor="text2"/>
                <w:sz w:val="20"/>
                <w:szCs w:val="20"/>
                <w:lang w:val="en-US"/>
              </w:rPr>
              <w:t xml:space="preserve">Information Security Officer, or Privacy Program Owner. This is an indicative list of stakeholders who may be involved in the DPIA process. However, note that this list is likely to vary on a customer-by-customer basis. </w:t>
            </w:r>
            <w:r w:rsidR="119290A8" w:rsidRPr="003C77FD">
              <w:rPr>
                <w:rFonts w:ascii="Segoe UI Light" w:eastAsia="Quattrocento Sans" w:hAnsi="Segoe UI Light" w:cs="Segoe UI Light"/>
                <w:b/>
                <w:bCs/>
                <w:i/>
                <w:iCs/>
                <w:color w:val="1F497D" w:themeColor="text2"/>
                <w:sz w:val="20"/>
                <w:szCs w:val="20"/>
                <w:lang w:val="en-US"/>
              </w:rPr>
              <w:t xml:space="preserve">While </w:t>
            </w:r>
            <w:r w:rsidR="39A9C78C" w:rsidRPr="003C77FD">
              <w:rPr>
                <w:rFonts w:ascii="Segoe UI Light" w:eastAsia="Quattrocento Sans" w:hAnsi="Segoe UI Light" w:cs="Segoe UI Light"/>
                <w:b/>
                <w:bCs/>
                <w:i/>
                <w:iCs/>
                <w:color w:val="1F497D" w:themeColor="text2"/>
                <w:sz w:val="20"/>
                <w:szCs w:val="20"/>
                <w:lang w:val="en-US"/>
              </w:rPr>
              <w:t xml:space="preserve">Microsoft </w:t>
            </w:r>
            <w:r w:rsidR="119290A8" w:rsidRPr="003C77FD">
              <w:rPr>
                <w:rFonts w:ascii="Segoe UI Light" w:eastAsia="Quattrocento Sans" w:hAnsi="Segoe UI Light" w:cs="Segoe UI Light"/>
                <w:b/>
                <w:bCs/>
                <w:i/>
                <w:iCs/>
                <w:color w:val="1F497D" w:themeColor="text2"/>
                <w:sz w:val="20"/>
                <w:szCs w:val="20"/>
                <w:lang w:val="en-US"/>
              </w:rPr>
              <w:t>provide</w:t>
            </w:r>
            <w:r w:rsidR="0D62F709" w:rsidRPr="003C77FD">
              <w:rPr>
                <w:rFonts w:ascii="Segoe UI Light" w:eastAsia="Quattrocento Sans" w:hAnsi="Segoe UI Light" w:cs="Segoe UI Light"/>
                <w:b/>
                <w:bCs/>
                <w:i/>
                <w:iCs/>
                <w:color w:val="1F497D" w:themeColor="text2"/>
                <w:sz w:val="20"/>
                <w:szCs w:val="20"/>
                <w:lang w:val="en-US"/>
              </w:rPr>
              <w:t>s</w:t>
            </w:r>
            <w:r w:rsidR="119290A8" w:rsidRPr="003C77FD">
              <w:rPr>
                <w:rFonts w:ascii="Segoe UI Light" w:eastAsia="Quattrocento Sans" w:hAnsi="Segoe UI Light" w:cs="Segoe UI Light"/>
                <w:b/>
                <w:bCs/>
                <w:i/>
                <w:iCs/>
                <w:color w:val="1F497D" w:themeColor="text2"/>
                <w:sz w:val="20"/>
                <w:szCs w:val="20"/>
                <w:lang w:val="en-US"/>
              </w:rPr>
              <w:t xml:space="preserve"> </w:t>
            </w:r>
            <w:r w:rsidR="1CF43602" w:rsidRPr="003C77FD">
              <w:rPr>
                <w:rFonts w:ascii="Segoe UI Light" w:eastAsia="Quattrocento Sans" w:hAnsi="Segoe UI Light" w:cs="Segoe UI Light"/>
                <w:b/>
                <w:bCs/>
                <w:i/>
                <w:iCs/>
                <w:color w:val="1F497D" w:themeColor="text2"/>
                <w:sz w:val="20"/>
                <w:szCs w:val="20"/>
                <w:lang w:val="en-US"/>
              </w:rPr>
              <w:t xml:space="preserve">the </w:t>
            </w:r>
            <w:r w:rsidR="119290A8" w:rsidRPr="003C77FD">
              <w:rPr>
                <w:rFonts w:ascii="Segoe UI Light" w:eastAsia="Quattrocento Sans" w:hAnsi="Segoe UI Light" w:cs="Segoe UI Light"/>
                <w:b/>
                <w:bCs/>
                <w:i/>
                <w:iCs/>
                <w:color w:val="1F497D" w:themeColor="text2"/>
                <w:sz w:val="20"/>
                <w:szCs w:val="20"/>
                <w:lang w:val="en-US"/>
              </w:rPr>
              <w:t xml:space="preserve">information </w:t>
            </w:r>
            <w:r w:rsidR="014AF9AF" w:rsidRPr="003C77FD">
              <w:rPr>
                <w:rFonts w:ascii="Segoe UI Light" w:eastAsia="Quattrocento Sans" w:hAnsi="Segoe UI Light" w:cs="Segoe UI Light"/>
                <w:b/>
                <w:bCs/>
                <w:i/>
                <w:iCs/>
                <w:color w:val="1F497D" w:themeColor="text2"/>
                <w:sz w:val="20"/>
                <w:szCs w:val="20"/>
                <w:lang w:val="en-US"/>
              </w:rPr>
              <w:t xml:space="preserve">in this DPIA </w:t>
            </w:r>
            <w:r w:rsidR="119290A8" w:rsidRPr="003C77FD">
              <w:rPr>
                <w:rFonts w:ascii="Segoe UI Light" w:eastAsia="Quattrocento Sans" w:hAnsi="Segoe UI Light" w:cs="Segoe UI Light"/>
                <w:b/>
                <w:bCs/>
                <w:i/>
                <w:iCs/>
                <w:color w:val="1F497D" w:themeColor="text2"/>
                <w:sz w:val="20"/>
                <w:szCs w:val="20"/>
                <w:lang w:val="en-US"/>
              </w:rPr>
              <w:t xml:space="preserve">as guidance, it is the customer’s responsibility to apply it within their own context. </w:t>
            </w:r>
            <w:r w:rsidR="6D62CD46" w:rsidRPr="003C77FD">
              <w:rPr>
                <w:rFonts w:ascii="Segoe UI Light" w:eastAsia="Quattrocento Sans" w:hAnsi="Segoe UI Light" w:cs="Segoe UI Light"/>
                <w:b/>
                <w:bCs/>
                <w:i/>
                <w:iCs/>
                <w:color w:val="1F497D" w:themeColor="text2"/>
                <w:sz w:val="20"/>
                <w:szCs w:val="20"/>
                <w:lang w:val="en-US"/>
              </w:rPr>
              <w:t xml:space="preserve">Please include the necessary information </w:t>
            </w:r>
            <w:r w:rsidR="6D62CD46" w:rsidRPr="003C77FD">
              <w:rPr>
                <w:rFonts w:ascii="Segoe UI Light" w:eastAsia="Quattrocento Sans" w:hAnsi="Segoe UI Light" w:cs="Segoe UI Light"/>
                <w:b/>
                <w:bCs/>
                <w:i/>
                <w:iCs/>
                <w:color w:val="1F497D" w:themeColor="text2"/>
                <w:sz w:val="20"/>
                <w:szCs w:val="20"/>
              </w:rPr>
              <w:t xml:space="preserve">from the customer's perspective, for example, how the customer will seek the views of those whose personal data will be processed </w:t>
            </w:r>
            <w:proofErr w:type="gramStart"/>
            <w:r w:rsidR="6D62CD46" w:rsidRPr="003C77FD">
              <w:rPr>
                <w:rFonts w:ascii="Segoe UI Light" w:eastAsia="Quattrocento Sans" w:hAnsi="Segoe UI Light" w:cs="Segoe UI Light"/>
                <w:b/>
                <w:bCs/>
                <w:i/>
                <w:iCs/>
                <w:color w:val="1F497D" w:themeColor="text2"/>
                <w:sz w:val="20"/>
                <w:szCs w:val="20"/>
              </w:rPr>
              <w:t>as a result of</w:t>
            </w:r>
            <w:proofErr w:type="gramEnd"/>
            <w:r w:rsidR="6D62CD46" w:rsidRPr="003C77FD">
              <w:rPr>
                <w:rFonts w:ascii="Segoe UI Light" w:eastAsia="Quattrocento Sans" w:hAnsi="Segoe UI Light" w:cs="Segoe UI Light"/>
                <w:b/>
                <w:bCs/>
                <w:i/>
                <w:iCs/>
                <w:color w:val="1F497D" w:themeColor="text2"/>
                <w:sz w:val="20"/>
                <w:szCs w:val="20"/>
              </w:rPr>
              <w:t xml:space="preserve"> this activity or justify why it may not be appropriate to do so.</w:t>
            </w:r>
            <w:r w:rsidR="7FD8E211" w:rsidRPr="003C77FD">
              <w:rPr>
                <w:rFonts w:ascii="Segoe UI Light" w:eastAsia="Quattrocento Sans" w:hAnsi="Segoe UI Light" w:cs="Segoe UI Light"/>
                <w:b/>
                <w:bCs/>
                <w:i/>
                <w:iCs/>
                <w:color w:val="1F497D" w:themeColor="text2"/>
                <w:sz w:val="20"/>
                <w:szCs w:val="20"/>
                <w:lang w:val="en-US"/>
              </w:rPr>
              <w:t xml:space="preserve"> Additionally, </w:t>
            </w:r>
            <w:r w:rsidR="0B660100" w:rsidRPr="003C77FD">
              <w:rPr>
                <w:rFonts w:ascii="Segoe UI Light" w:eastAsia="Quattrocento Sans" w:hAnsi="Segoe UI Light" w:cs="Segoe UI Light"/>
                <w:b/>
                <w:bCs/>
                <w:i/>
                <w:iCs/>
                <w:color w:val="1F497D" w:themeColor="text2"/>
                <w:sz w:val="20"/>
                <w:szCs w:val="20"/>
                <w:lang w:val="en-US"/>
              </w:rPr>
              <w:t>if</w:t>
            </w:r>
            <w:r w:rsidR="7FD8E211" w:rsidRPr="003C77FD">
              <w:rPr>
                <w:rFonts w:ascii="Segoe UI Light" w:eastAsia="Quattrocento Sans" w:hAnsi="Segoe UI Light" w:cs="Segoe UI Light"/>
                <w:b/>
                <w:bCs/>
                <w:i/>
                <w:iCs/>
                <w:color w:val="1F497D" w:themeColor="text2"/>
                <w:sz w:val="20"/>
                <w:szCs w:val="20"/>
                <w:lang w:val="en-US"/>
              </w:rPr>
              <w:t xml:space="preserve"> residual high risks are identified as part of this DPIA, the customer may need to formally consult the data protection </w:t>
            </w:r>
            <w:r w:rsidR="733C449B" w:rsidRPr="003C77FD">
              <w:rPr>
                <w:rFonts w:ascii="Segoe UI Light" w:eastAsia="Quattrocento Sans" w:hAnsi="Segoe UI Light" w:cs="Segoe UI Light"/>
                <w:b/>
                <w:bCs/>
                <w:i/>
                <w:iCs/>
                <w:color w:val="1F497D" w:themeColor="text2"/>
                <w:sz w:val="20"/>
                <w:szCs w:val="20"/>
                <w:lang w:val="en-US"/>
              </w:rPr>
              <w:t>supervisor</w:t>
            </w:r>
            <w:r w:rsidR="04F633D2" w:rsidRPr="003C77FD">
              <w:rPr>
                <w:rFonts w:ascii="Segoe UI Light" w:eastAsia="Quattrocento Sans" w:hAnsi="Segoe UI Light" w:cs="Segoe UI Light"/>
                <w:b/>
                <w:bCs/>
                <w:i/>
                <w:iCs/>
                <w:color w:val="1F497D" w:themeColor="text2"/>
                <w:sz w:val="20"/>
                <w:szCs w:val="20"/>
                <w:lang w:val="en-US"/>
              </w:rPr>
              <w:t>y authority</w:t>
            </w:r>
            <w:r w:rsidR="7FD8E211" w:rsidRPr="003C77FD">
              <w:rPr>
                <w:rFonts w:ascii="Segoe UI Light" w:eastAsia="Quattrocento Sans" w:hAnsi="Segoe UI Light" w:cs="Segoe UI Light"/>
                <w:b/>
                <w:bCs/>
                <w:i/>
                <w:iCs/>
                <w:color w:val="1F497D" w:themeColor="text2"/>
                <w:sz w:val="20"/>
                <w:szCs w:val="20"/>
                <w:lang w:val="en-US"/>
              </w:rPr>
              <w:t xml:space="preserve"> regarding the envisaged processing activity on specific open questions they have regarding the deployment of a service.</w:t>
            </w:r>
            <w:r w:rsidR="7DA28A75" w:rsidRPr="003C77FD">
              <w:rPr>
                <w:rFonts w:ascii="Segoe UI Light" w:eastAsia="Quattrocento Sans" w:hAnsi="Segoe UI Light" w:cs="Segoe UI Light"/>
                <w:b/>
                <w:bCs/>
                <w:i/>
                <w:iCs/>
                <w:color w:val="1F497D" w:themeColor="text2"/>
                <w:sz w:val="20"/>
                <w:szCs w:val="20"/>
                <w:lang w:val="en-US"/>
              </w:rPr>
              <w:t xml:space="preserve"> It is suggested that before proceeding</w:t>
            </w:r>
            <w:r w:rsidR="15CA108C" w:rsidRPr="003C77FD">
              <w:rPr>
                <w:rFonts w:ascii="Segoe UI Light" w:eastAsia="Quattrocento Sans" w:hAnsi="Segoe UI Light" w:cs="Segoe UI Light"/>
                <w:b/>
                <w:bCs/>
                <w:i/>
                <w:iCs/>
                <w:color w:val="1F497D" w:themeColor="text2"/>
                <w:sz w:val="20"/>
                <w:szCs w:val="20"/>
                <w:lang w:val="en-US"/>
              </w:rPr>
              <w:t xml:space="preserve"> </w:t>
            </w:r>
            <w:r w:rsidR="57B47244" w:rsidRPr="003C77FD">
              <w:rPr>
                <w:rFonts w:ascii="Segoe UI Light" w:eastAsia="Quattrocento Sans" w:hAnsi="Segoe UI Light" w:cs="Segoe UI Light"/>
                <w:b/>
                <w:bCs/>
                <w:i/>
                <w:iCs/>
                <w:color w:val="1F497D" w:themeColor="text2"/>
                <w:sz w:val="20"/>
                <w:szCs w:val="20"/>
                <w:lang w:val="en-US"/>
              </w:rPr>
              <w:t>with a consultation with the regulator</w:t>
            </w:r>
            <w:r w:rsidR="7DA28A75" w:rsidRPr="003C77FD">
              <w:rPr>
                <w:rFonts w:ascii="Segoe UI Light" w:eastAsia="Quattrocento Sans" w:hAnsi="Segoe UI Light" w:cs="Segoe UI Light"/>
                <w:b/>
                <w:bCs/>
                <w:i/>
                <w:iCs/>
                <w:color w:val="1F497D" w:themeColor="text2"/>
                <w:sz w:val="20"/>
                <w:szCs w:val="20"/>
                <w:lang w:val="en-US"/>
              </w:rPr>
              <w:t xml:space="preserve">, customers should contact their Microsoft contact person, such as their CSAM, for </w:t>
            </w:r>
            <w:r w:rsidR="5AD405F6" w:rsidRPr="003C77FD">
              <w:rPr>
                <w:rFonts w:ascii="Segoe UI Light" w:eastAsia="Quattrocento Sans" w:hAnsi="Segoe UI Light" w:cs="Segoe UI Light"/>
                <w:b/>
                <w:bCs/>
                <w:i/>
                <w:iCs/>
                <w:color w:val="1F497D" w:themeColor="text2"/>
                <w:sz w:val="20"/>
                <w:szCs w:val="20"/>
                <w:lang w:val="en-US"/>
              </w:rPr>
              <w:t>a</w:t>
            </w:r>
            <w:r w:rsidR="5AD405F6" w:rsidRPr="003C77FD">
              <w:rPr>
                <w:rFonts w:ascii="Segoe UI Light" w:hAnsi="Segoe UI Light" w:cs="Segoe UI Light"/>
                <w:b/>
                <w:bCs/>
                <w:i/>
                <w:iCs/>
                <w:color w:val="1F497D" w:themeColor="text2"/>
                <w:lang w:val="en-US"/>
              </w:rPr>
              <w:t>dditional information</w:t>
            </w:r>
            <w:r w:rsidR="7DA28A75" w:rsidRPr="003C77FD">
              <w:rPr>
                <w:rFonts w:ascii="Segoe UI Light" w:eastAsia="Quattrocento Sans" w:hAnsi="Segoe UI Light" w:cs="Segoe UI Light"/>
                <w:b/>
                <w:bCs/>
                <w:i/>
                <w:iCs/>
                <w:color w:val="1F497D" w:themeColor="text2"/>
                <w:sz w:val="20"/>
                <w:szCs w:val="20"/>
                <w:lang w:val="en-US"/>
              </w:rPr>
              <w:t>.</w:t>
            </w:r>
          </w:p>
          <w:p w14:paraId="671663F9" w14:textId="6055BD94" w:rsidR="3C34D48A" w:rsidRPr="003C77FD" w:rsidRDefault="46466480" w:rsidP="003C77FD">
            <w:pPr>
              <w:spacing w:before="120" w:after="120"/>
              <w:jc w:val="both"/>
              <w:rPr>
                <w:rStyle w:val="IntenseEmphasis"/>
                <w:b w:val="0"/>
                <w:i w:val="0"/>
                <w:color w:val="auto"/>
              </w:rPr>
            </w:pPr>
            <w:r w:rsidRPr="003C77FD">
              <w:rPr>
                <w:rStyle w:val="IntenseEmphasis"/>
                <w:b w:val="0"/>
                <w:i w:val="0"/>
                <w:color w:val="auto"/>
                <w:u w:val="single"/>
              </w:rPr>
              <w:t>Illustrative example</w:t>
            </w:r>
            <w:r w:rsidRPr="003C77FD">
              <w:rPr>
                <w:rStyle w:val="IntenseEmphasis"/>
                <w:b w:val="0"/>
                <w:i w:val="0"/>
                <w:color w:val="auto"/>
              </w:rPr>
              <w:t xml:space="preserve">: </w:t>
            </w:r>
          </w:p>
          <w:p w14:paraId="1E6683F5" w14:textId="4A890877" w:rsidR="3C34D48A" w:rsidRPr="003C77FD" w:rsidRDefault="47ADB1E5" w:rsidP="003C77FD">
            <w:pPr>
              <w:spacing w:before="120" w:after="120"/>
              <w:jc w:val="both"/>
              <w:rPr>
                <w:rFonts w:ascii="Segoe UI Light" w:eastAsia="Quattrocento Sans" w:hAnsi="Segoe UI Light" w:cs="Segoe UI Light"/>
                <w:b/>
                <w:bCs/>
                <w:i/>
                <w:iCs/>
                <w:color w:val="1F497D" w:themeColor="text2"/>
                <w:sz w:val="20"/>
                <w:szCs w:val="20"/>
                <w:lang w:val="en-US"/>
              </w:rPr>
            </w:pPr>
            <w:r w:rsidRPr="003C77FD">
              <w:rPr>
                <w:rStyle w:val="IntenseEmphasis"/>
                <w:b w:val="0"/>
                <w:i w:val="0"/>
                <w:color w:val="auto"/>
              </w:rPr>
              <w:t>As part of the stakeholder engagement process, we reviewed the information provided by Microsoft, in particular</w:t>
            </w:r>
            <w:r w:rsidR="43A8D710" w:rsidRPr="003C77FD">
              <w:rPr>
                <w:rStyle w:val="IntenseEmphasis"/>
                <w:b w:val="0"/>
                <w:i w:val="0"/>
                <w:color w:val="auto"/>
              </w:rPr>
              <w:t>,</w:t>
            </w:r>
            <w:r w:rsidRPr="003C77FD">
              <w:rPr>
                <w:rStyle w:val="IntenseEmphasis"/>
                <w:b w:val="0"/>
                <w:i w:val="0"/>
                <w:color w:val="auto"/>
              </w:rPr>
              <w:t xml:space="preserve"> in the</w:t>
            </w:r>
            <w:r w:rsidR="00ED4255" w:rsidRPr="003C77FD">
              <w:rPr>
                <w:rStyle w:val="IntenseEmphasis"/>
                <w:b w:val="0"/>
                <w:i w:val="0"/>
                <w:color w:val="auto"/>
              </w:rPr>
              <w:t xml:space="preserve"> </w:t>
            </w:r>
            <w:hyperlink r:id="rId53" w:history="1">
              <w:r w:rsidR="00ED4255" w:rsidRPr="003C77FD">
                <w:rPr>
                  <w:rStyle w:val="Hyperlink"/>
                  <w:rFonts w:ascii="Segoe UI Light" w:eastAsia="Quattrocento Sans" w:hAnsi="Segoe UI Light" w:cs="Segoe UI Light"/>
                  <w:sz w:val="20"/>
                  <w:szCs w:val="20"/>
                </w:rPr>
                <w:t>Trust Center</w:t>
              </w:r>
            </w:hyperlink>
            <w:r w:rsidRPr="003C77FD">
              <w:rPr>
                <w:rStyle w:val="IntenseEmphasis"/>
                <w:b w:val="0"/>
                <w:i w:val="0"/>
                <w:color w:val="auto"/>
              </w:rPr>
              <w:t xml:space="preserve"> and the DPA, </w:t>
            </w:r>
            <w:r w:rsidR="44E2D11C" w:rsidRPr="003C77FD">
              <w:rPr>
                <w:rStyle w:val="IntenseEmphasis"/>
                <w:b w:val="0"/>
                <w:i w:val="0"/>
                <w:color w:val="auto"/>
              </w:rPr>
              <w:t xml:space="preserve">and </w:t>
            </w:r>
            <w:r w:rsidR="71F73E0F" w:rsidRPr="003C77FD">
              <w:rPr>
                <w:rStyle w:val="IntenseEmphasis"/>
                <w:b w:val="0"/>
                <w:i w:val="0"/>
                <w:color w:val="auto"/>
              </w:rPr>
              <w:t xml:space="preserve">conducted a full risk assessment </w:t>
            </w:r>
            <w:r w:rsidR="6C657993" w:rsidRPr="003C77FD">
              <w:rPr>
                <w:rStyle w:val="IntenseEmphasis"/>
                <w:b w:val="0"/>
                <w:i w:val="0"/>
                <w:color w:val="auto"/>
              </w:rPr>
              <w:t xml:space="preserve">in the context of our use of the service </w:t>
            </w:r>
            <w:r w:rsidRPr="003C77FD">
              <w:rPr>
                <w:rStyle w:val="IntenseEmphasis"/>
                <w:b w:val="0"/>
                <w:i w:val="0"/>
                <w:color w:val="auto"/>
              </w:rPr>
              <w:t xml:space="preserve">before the deployment of </w:t>
            </w:r>
            <w:r w:rsidR="00456DDE" w:rsidRPr="003C77FD">
              <w:rPr>
                <w:rStyle w:val="IntenseEmphasis"/>
                <w:b w:val="0"/>
                <w:i w:val="0"/>
                <w:color w:val="auto"/>
              </w:rPr>
              <w:t>Microsoft</w:t>
            </w:r>
            <w:r w:rsidRPr="003C77FD">
              <w:rPr>
                <w:rStyle w:val="IntenseEmphasis"/>
                <w:b w:val="0"/>
                <w:i w:val="0"/>
                <w:color w:val="auto"/>
              </w:rPr>
              <w:t xml:space="preserve"> 365</w:t>
            </w:r>
            <w:r w:rsidR="00456DDE" w:rsidRPr="003C77FD">
              <w:rPr>
                <w:rStyle w:val="IntenseEmphasis"/>
                <w:b w:val="0"/>
                <w:i w:val="0"/>
                <w:color w:val="auto"/>
              </w:rPr>
              <w:t xml:space="preserve"> </w:t>
            </w:r>
            <w:r w:rsidR="00456DDE" w:rsidRPr="003C77FD">
              <w:rPr>
                <w:rStyle w:val="IntenseEmphasis"/>
                <w:b w:val="0"/>
                <w:i w:val="0"/>
                <w:iCs/>
                <w:color w:val="auto"/>
              </w:rPr>
              <w:t>Copilot</w:t>
            </w:r>
            <w:r w:rsidRPr="003C77FD">
              <w:rPr>
                <w:rStyle w:val="IntenseEmphasis"/>
                <w:b w:val="0"/>
                <w:i w:val="0"/>
                <w:color w:val="auto"/>
              </w:rPr>
              <w:t>.</w:t>
            </w:r>
          </w:p>
        </w:tc>
      </w:tr>
    </w:tbl>
    <w:p w14:paraId="22DFD048" w14:textId="0BECA550" w:rsidR="48072467" w:rsidRPr="003C77FD" w:rsidRDefault="48072467" w:rsidP="003C77FD">
      <w:pPr>
        <w:spacing w:before="120" w:after="120"/>
        <w:rPr>
          <w:rFonts w:ascii="Segoe UI Light" w:hAnsi="Segoe UI Light" w:cs="Segoe UI Light"/>
        </w:rPr>
      </w:pPr>
    </w:p>
    <w:p w14:paraId="788BFEBF" w14:textId="71828089" w:rsidR="052E098A" w:rsidRPr="003C77FD" w:rsidRDefault="052E098A" w:rsidP="003C77FD">
      <w:pPr>
        <w:spacing w:before="120" w:after="120"/>
        <w:rPr>
          <w:rFonts w:ascii="Segoe UI Light" w:hAnsi="Segoe UI Light" w:cs="Segoe UI Light"/>
        </w:rPr>
      </w:pPr>
      <w:r w:rsidRPr="003C77FD">
        <w:rPr>
          <w:rFonts w:ascii="Segoe UI Light" w:hAnsi="Segoe UI Light" w:cs="Segoe UI Light"/>
        </w:rPr>
        <w:br w:type="page"/>
      </w:r>
    </w:p>
    <w:p w14:paraId="3DE1DFAE" w14:textId="277DFEBE" w:rsidR="006D3F67" w:rsidRPr="000137B4" w:rsidRDefault="1C07EAB8" w:rsidP="003C77FD">
      <w:pPr>
        <w:pStyle w:val="Heading1"/>
        <w:spacing w:before="120"/>
        <w:rPr>
          <w:rFonts w:ascii="Segoe UI" w:hAnsi="Segoe UI" w:cs="Segoe UI"/>
          <w:lang w:val="en-US"/>
        </w:rPr>
      </w:pPr>
      <w:bookmarkStart w:id="25" w:name="_Toc198722651"/>
      <w:r w:rsidRPr="000137B4">
        <w:rPr>
          <w:rFonts w:ascii="Segoe UI" w:eastAsia="Quattrocento Sans" w:hAnsi="Segoe UI" w:cs="Segoe UI"/>
          <w:b/>
          <w:bCs/>
          <w:color w:val="171717"/>
        </w:rPr>
        <w:lastRenderedPageBreak/>
        <w:t>Step 4: Assess necessity and proportionality</w:t>
      </w:r>
      <w:bookmarkEnd w:id="25"/>
    </w:p>
    <w:p w14:paraId="542B2147" w14:textId="530B2042" w:rsidR="00F77806" w:rsidRPr="003C77FD" w:rsidRDefault="003536E7" w:rsidP="003C77FD">
      <w:pPr>
        <w:spacing w:before="120" w:after="120"/>
        <w:rPr>
          <w:rFonts w:ascii="Segoe UI Light" w:eastAsia="Quattrocento Sans" w:hAnsi="Segoe UI Light" w:cs="Segoe UI Light"/>
          <w:b/>
          <w:bCs/>
          <w:i/>
          <w:iCs/>
          <w:color w:val="244061" w:themeColor="accent1" w:themeShade="80"/>
          <w:sz w:val="20"/>
          <w:szCs w:val="20"/>
          <w:lang w:val="en-US"/>
        </w:rPr>
      </w:pPr>
      <w:r w:rsidRPr="003C77FD">
        <w:rPr>
          <w:rFonts w:ascii="Segoe UI Light" w:eastAsia="Quattrocento Sans" w:hAnsi="Segoe UI Light" w:cs="Segoe UI Light"/>
          <w:b/>
          <w:i/>
          <w:color w:val="244061" w:themeColor="accent1" w:themeShade="80"/>
          <w:sz w:val="20"/>
          <w:szCs w:val="20"/>
          <w:lang w:val="en-US"/>
        </w:rPr>
        <w:t xml:space="preserve">This section sets out accompanying rights </w:t>
      </w:r>
      <w:r w:rsidR="00244B98" w:rsidRPr="003C77FD">
        <w:rPr>
          <w:rFonts w:ascii="Segoe UI Light" w:eastAsia="Quattrocento Sans" w:hAnsi="Segoe UI Light" w:cs="Segoe UI Light"/>
          <w:b/>
          <w:i/>
          <w:color w:val="244061" w:themeColor="accent1" w:themeShade="80"/>
          <w:sz w:val="20"/>
          <w:szCs w:val="20"/>
          <w:lang w:val="en-US"/>
        </w:rPr>
        <w:t>that can</w:t>
      </w:r>
      <w:r w:rsidRPr="003C77FD">
        <w:rPr>
          <w:rFonts w:ascii="Segoe UI Light" w:eastAsia="Quattrocento Sans" w:hAnsi="Segoe UI Light" w:cs="Segoe UI Light"/>
          <w:b/>
          <w:i/>
          <w:color w:val="244061" w:themeColor="accent1" w:themeShade="80"/>
          <w:sz w:val="20"/>
          <w:szCs w:val="20"/>
          <w:lang w:val="en-US"/>
        </w:rPr>
        <w:t xml:space="preserve"> be considered and complied</w:t>
      </w:r>
      <w:r w:rsidR="00CB7687" w:rsidRPr="003C77FD">
        <w:rPr>
          <w:rFonts w:ascii="Segoe UI Light" w:eastAsia="Quattrocento Sans" w:hAnsi="Segoe UI Light" w:cs="Segoe UI Light"/>
          <w:b/>
          <w:i/>
          <w:color w:val="244061" w:themeColor="accent1" w:themeShade="80"/>
          <w:sz w:val="20"/>
          <w:szCs w:val="20"/>
          <w:lang w:val="en-US"/>
        </w:rPr>
        <w:t xml:space="preserve"> with</w:t>
      </w:r>
      <w:r w:rsidRPr="003C77FD">
        <w:rPr>
          <w:rFonts w:ascii="Segoe UI Light" w:eastAsia="Quattrocento Sans" w:hAnsi="Segoe UI Light" w:cs="Segoe UI Light"/>
          <w:b/>
          <w:i/>
          <w:color w:val="244061" w:themeColor="accent1" w:themeShade="80"/>
          <w:sz w:val="20"/>
          <w:szCs w:val="20"/>
          <w:lang w:val="en-US"/>
        </w:rPr>
        <w:t xml:space="preserve"> in relation to the processing activity</w:t>
      </w:r>
      <w:proofErr w:type="gramStart"/>
      <w:r w:rsidR="00F453D0" w:rsidRPr="003C77FD">
        <w:rPr>
          <w:rFonts w:ascii="Segoe UI Light" w:eastAsia="Quattrocento Sans" w:hAnsi="Segoe UI Light" w:cs="Segoe UI Light"/>
          <w:b/>
          <w:i/>
          <w:color w:val="244061" w:themeColor="accent1" w:themeShade="80"/>
          <w:sz w:val="20"/>
          <w:szCs w:val="20"/>
          <w:lang w:val="en-US"/>
        </w:rPr>
        <w:t>,</w:t>
      </w:r>
      <w:r w:rsidR="00CC0905" w:rsidRPr="003C77FD">
        <w:rPr>
          <w:rFonts w:ascii="Segoe UI Light" w:eastAsia="Quattrocento Sans" w:hAnsi="Segoe UI Light" w:cs="Segoe UI Light"/>
          <w:b/>
          <w:i/>
          <w:color w:val="244061" w:themeColor="accent1" w:themeShade="80"/>
          <w:sz w:val="20"/>
          <w:szCs w:val="20"/>
          <w:lang w:val="en-US"/>
        </w:rPr>
        <w:t xml:space="preserve"> </w:t>
      </w:r>
      <w:r w:rsidR="007B6826" w:rsidRPr="003C77FD">
        <w:rPr>
          <w:rFonts w:ascii="Segoe UI Light" w:eastAsia="Quattrocento Sans" w:hAnsi="Segoe UI Light" w:cs="Segoe UI Light"/>
          <w:b/>
          <w:i/>
          <w:color w:val="244061" w:themeColor="accent1" w:themeShade="80"/>
          <w:sz w:val="20"/>
          <w:szCs w:val="20"/>
          <w:lang w:val="en-US"/>
        </w:rPr>
        <w:t>documentation</w:t>
      </w:r>
      <w:proofErr w:type="gramEnd"/>
      <w:r w:rsidR="007B6826" w:rsidRPr="003C77FD">
        <w:rPr>
          <w:rFonts w:ascii="Segoe UI Light" w:eastAsia="Quattrocento Sans" w:hAnsi="Segoe UI Light" w:cs="Segoe UI Light"/>
          <w:b/>
          <w:i/>
          <w:color w:val="244061" w:themeColor="accent1" w:themeShade="80"/>
          <w:sz w:val="20"/>
          <w:szCs w:val="20"/>
          <w:lang w:val="en-US"/>
        </w:rPr>
        <w:t xml:space="preserve"> can be drafted </w:t>
      </w:r>
      <w:r w:rsidR="00CC0905" w:rsidRPr="003C77FD">
        <w:rPr>
          <w:rFonts w:ascii="Segoe UI Light" w:eastAsia="Quattrocento Sans" w:hAnsi="Segoe UI Light" w:cs="Segoe UI Light"/>
          <w:b/>
          <w:i/>
          <w:color w:val="244061" w:themeColor="accent1" w:themeShade="80"/>
          <w:sz w:val="20"/>
          <w:szCs w:val="20"/>
          <w:lang w:val="en-US"/>
        </w:rPr>
        <w:t>so the reader understands the basis and necessity</w:t>
      </w:r>
      <w:r w:rsidRPr="003C77FD">
        <w:rPr>
          <w:rFonts w:ascii="Segoe UI Light" w:eastAsia="Quattrocento Sans" w:hAnsi="Segoe UI Light" w:cs="Segoe UI Light"/>
          <w:b/>
          <w:i/>
          <w:color w:val="244061" w:themeColor="accent1" w:themeShade="80"/>
          <w:sz w:val="20"/>
          <w:szCs w:val="20"/>
          <w:lang w:val="en-US"/>
        </w:rPr>
        <w:t xml:space="preserve"> of the </w:t>
      </w:r>
      <w:r w:rsidR="00C553F0" w:rsidRPr="003C77FD">
        <w:rPr>
          <w:rFonts w:ascii="Segoe UI Light" w:eastAsia="Quattrocento Sans" w:hAnsi="Segoe UI Light" w:cs="Segoe UI Light"/>
          <w:b/>
          <w:i/>
          <w:color w:val="244061" w:themeColor="accent1" w:themeShade="80"/>
          <w:sz w:val="20"/>
          <w:szCs w:val="20"/>
          <w:lang w:val="en-US"/>
        </w:rPr>
        <w:t>activity</w:t>
      </w:r>
      <w:r w:rsidR="00BB1B9E" w:rsidRPr="003C77FD">
        <w:rPr>
          <w:rFonts w:ascii="Segoe UI Light" w:eastAsia="Quattrocento Sans" w:hAnsi="Segoe UI Light" w:cs="Segoe UI Light"/>
          <w:b/>
          <w:bCs/>
          <w:i/>
          <w:iCs/>
          <w:color w:val="244061" w:themeColor="accent1" w:themeShade="80"/>
          <w:sz w:val="20"/>
          <w:szCs w:val="20"/>
          <w:lang w:val="en-US"/>
        </w:rPr>
        <w:t>, together with the compliance and proportionality measures</w:t>
      </w:r>
      <w:r w:rsidR="5B7A5DD8" w:rsidRPr="003C77FD">
        <w:rPr>
          <w:rFonts w:ascii="Segoe UI Light" w:eastAsia="Quattrocento Sans" w:hAnsi="Segoe UI Light" w:cs="Segoe UI Light"/>
          <w:b/>
          <w:bCs/>
          <w:i/>
          <w:iCs/>
          <w:color w:val="244061" w:themeColor="accent1" w:themeShade="80"/>
          <w:sz w:val="20"/>
          <w:szCs w:val="20"/>
          <w:lang w:val="en-US"/>
        </w:rPr>
        <w:t>.</w:t>
      </w:r>
    </w:p>
    <w:p w14:paraId="699E534D" w14:textId="74038E01" w:rsidR="00874EA2" w:rsidRPr="003C77FD" w:rsidRDefault="1EB86D4A" w:rsidP="003C77FD">
      <w:pPr>
        <w:pStyle w:val="Heading2"/>
        <w:spacing w:before="120"/>
        <w:rPr>
          <w:rFonts w:ascii="Segoe UI Light" w:hAnsi="Segoe UI Light" w:cs="Segoe UI Light"/>
        </w:rPr>
      </w:pPr>
      <w:bookmarkStart w:id="26" w:name="_Toc198722652"/>
      <w:r w:rsidRPr="003C77FD">
        <w:rPr>
          <w:rFonts w:ascii="Segoe UI Light" w:hAnsi="Segoe UI Light" w:cs="Segoe UI Light"/>
        </w:rPr>
        <w:t xml:space="preserve">4.1 </w:t>
      </w:r>
      <w:r w:rsidR="34464519" w:rsidRPr="003C77FD">
        <w:rPr>
          <w:rFonts w:ascii="Segoe UI Light" w:hAnsi="Segoe UI Light" w:cs="Segoe UI Light"/>
        </w:rPr>
        <w:t>L</w:t>
      </w:r>
      <w:r w:rsidR="080563FB" w:rsidRPr="003C77FD">
        <w:rPr>
          <w:rFonts w:ascii="Segoe UI Light" w:hAnsi="Segoe UI Light" w:cs="Segoe UI Light"/>
        </w:rPr>
        <w:t>awfulness, Fairness and Transparency</w:t>
      </w:r>
      <w:bookmarkEnd w:id="26"/>
      <w:r w:rsidR="080563FB" w:rsidRPr="003C77FD">
        <w:rPr>
          <w:rFonts w:ascii="Segoe UI Light" w:hAnsi="Segoe UI Light" w:cs="Segoe UI Light"/>
        </w:rPr>
        <w:t xml:space="preserve">  </w:t>
      </w:r>
    </w:p>
    <w:tbl>
      <w:tblPr>
        <w:tblpPr w:leftFromText="180" w:rightFromText="180" w:vertAnchor="text" w:tblpX="10" w:tblpY="1"/>
        <w:tblOverlap w:val="never"/>
        <w:tblW w:w="1294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2985"/>
        <w:gridCol w:w="9960"/>
      </w:tblGrid>
      <w:tr w:rsidR="00C83A0A" w:rsidRPr="003C77FD" w14:paraId="4095A4B7" w14:textId="77777777" w:rsidTr="11EA5A00">
        <w:trPr>
          <w:trHeight w:val="322"/>
          <w:tblHeader/>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404DA221" w14:textId="7B8B31E7" w:rsidR="00C83A0A" w:rsidRPr="003C77FD" w:rsidRDefault="00C83A0A" w:rsidP="003C77FD">
            <w:pPr>
              <w:spacing w:before="120" w:after="120"/>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51A78C" w14:textId="46C8CAAB" w:rsidR="00C83A0A" w:rsidRPr="003C77FD" w:rsidRDefault="008852AF" w:rsidP="003C77FD">
            <w:pPr>
              <w:spacing w:before="120" w:after="120"/>
              <w:rPr>
                <w:rFonts w:ascii="Segoe UI Light" w:eastAsia="Quattrocento Sans" w:hAnsi="Segoe UI Light" w:cs="Segoe UI Light"/>
                <w:b/>
                <w:bCs/>
                <w:sz w:val="20"/>
                <w:szCs w:val="20"/>
              </w:rPr>
            </w:pPr>
            <w:r w:rsidRPr="003C77FD">
              <w:rPr>
                <w:rFonts w:ascii="Segoe UI Light" w:hAnsi="Segoe UI Light" w:cs="Segoe UI Light"/>
                <w:b/>
                <w:bCs/>
                <w:sz w:val="20"/>
                <w:szCs w:val="20"/>
              </w:rPr>
              <w:t xml:space="preserve">Description </w:t>
            </w:r>
            <w:r w:rsidR="004758A4" w:rsidRPr="003C77FD">
              <w:rPr>
                <w:rFonts w:ascii="Segoe UI Light" w:hAnsi="Segoe UI Light" w:cs="Segoe UI Light"/>
                <w:b/>
                <w:bCs/>
                <w:sz w:val="20"/>
                <w:szCs w:val="20"/>
              </w:rPr>
              <w:t xml:space="preserve"> </w:t>
            </w:r>
          </w:p>
        </w:tc>
      </w:tr>
      <w:tr w:rsidR="00C83A0A" w:rsidRPr="003C77FD" w14:paraId="5D2D907D" w14:textId="77777777" w:rsidTr="11EA5A00">
        <w:trPr>
          <w:trHeight w:val="840"/>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552ACD5A" w14:textId="0D71808A" w:rsidR="00C83A0A" w:rsidRPr="003C77FD" w:rsidRDefault="14199915"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4</w:t>
            </w:r>
            <w:r w:rsidR="00094BC2" w:rsidRPr="003C77FD">
              <w:rPr>
                <w:rFonts w:ascii="Segoe UI Light" w:eastAsia="Quattrocento Sans" w:hAnsi="Segoe UI Light" w:cs="Segoe UI Light"/>
                <w:b/>
                <w:bCs/>
                <w:color w:val="000000" w:themeColor="text1"/>
                <w:sz w:val="20"/>
                <w:szCs w:val="20"/>
                <w:lang w:val="en-US"/>
              </w:rPr>
              <w:t>.1.</w:t>
            </w:r>
            <w:r w:rsidR="654BF93F" w:rsidRPr="003C77FD">
              <w:rPr>
                <w:rFonts w:ascii="Segoe UI Light" w:eastAsia="Quattrocento Sans" w:hAnsi="Segoe UI Light" w:cs="Segoe UI Light"/>
                <w:b/>
                <w:bCs/>
                <w:color w:val="000000" w:themeColor="text1"/>
                <w:sz w:val="20"/>
                <w:szCs w:val="20"/>
                <w:lang w:val="en-US"/>
              </w:rPr>
              <w:t>1</w:t>
            </w:r>
            <w:r w:rsidR="00094BC2" w:rsidRPr="003C77FD">
              <w:rPr>
                <w:rFonts w:ascii="Segoe UI Light" w:eastAsia="Quattrocento Sans" w:hAnsi="Segoe UI Light" w:cs="Segoe UI Light"/>
                <w:b/>
                <w:bCs/>
                <w:color w:val="000000" w:themeColor="text1"/>
                <w:sz w:val="20"/>
                <w:szCs w:val="20"/>
                <w:lang w:val="en-US"/>
              </w:rPr>
              <w:t xml:space="preserve"> </w:t>
            </w:r>
            <w:r w:rsidR="00094BC2" w:rsidRPr="003C77FD" w:rsidDel="26B395EA">
              <w:rPr>
                <w:rFonts w:ascii="Segoe UI Light" w:eastAsia="Quattrocento Sans" w:hAnsi="Segoe UI Light" w:cs="Segoe UI Light"/>
                <w:b/>
                <w:bCs/>
                <w:color w:val="000000" w:themeColor="text1"/>
                <w:sz w:val="20"/>
                <w:szCs w:val="20"/>
                <w:lang w:val="en-US"/>
              </w:rPr>
              <w:t xml:space="preserve">Is there a </w:t>
            </w:r>
            <w:r w:rsidR="00C83A0A" w:rsidRPr="003C77FD">
              <w:rPr>
                <w:rFonts w:ascii="Segoe UI Light" w:eastAsia="Quattrocento Sans" w:hAnsi="Segoe UI Light" w:cs="Segoe UI Light"/>
                <w:b/>
                <w:bCs/>
                <w:color w:val="000000" w:themeColor="text1"/>
                <w:sz w:val="20"/>
                <w:szCs w:val="20"/>
                <w:lang w:val="en-US"/>
              </w:rPr>
              <w:t xml:space="preserve">lawful basis for </w:t>
            </w:r>
            <w:r w:rsidR="00094BC2" w:rsidRPr="003C77FD" w:rsidDel="26B395EA">
              <w:rPr>
                <w:rFonts w:ascii="Segoe UI Light" w:eastAsia="Quattrocento Sans" w:hAnsi="Segoe UI Light" w:cs="Segoe UI Light"/>
                <w:b/>
                <w:bCs/>
                <w:color w:val="000000" w:themeColor="text1"/>
                <w:sz w:val="20"/>
                <w:szCs w:val="20"/>
                <w:lang w:val="en-US"/>
              </w:rPr>
              <w:t xml:space="preserve">the </w:t>
            </w:r>
            <w:r w:rsidR="00C83A0A" w:rsidRPr="003C77FD">
              <w:rPr>
                <w:rFonts w:ascii="Segoe UI Light" w:eastAsia="Quattrocento Sans" w:hAnsi="Segoe UI Light" w:cs="Segoe UI Light"/>
                <w:b/>
                <w:bCs/>
                <w:color w:val="000000" w:themeColor="text1"/>
                <w:sz w:val="20"/>
                <w:szCs w:val="20"/>
                <w:lang w:val="en-US"/>
              </w:rPr>
              <w:t>processing?</w:t>
            </w:r>
            <w:r w:rsidR="337896FD" w:rsidRPr="003C77FD">
              <w:rPr>
                <w:rFonts w:ascii="Segoe UI Light" w:eastAsia="Quattrocento Sans" w:hAnsi="Segoe UI Light" w:cs="Segoe UI Light"/>
                <w:b/>
                <w:bCs/>
                <w:color w:val="000000" w:themeColor="text1"/>
                <w:sz w:val="20"/>
                <w:szCs w:val="20"/>
                <w:lang w:val="en-US"/>
              </w:rPr>
              <w:t xml:space="preserve"> </w:t>
            </w:r>
            <w:r w:rsidR="68664DC8" w:rsidRPr="003C77FD">
              <w:rPr>
                <w:rFonts w:ascii="Segoe UI Light" w:eastAsia="Quattrocento Sans" w:hAnsi="Segoe UI Light" w:cs="Segoe UI Light"/>
                <w:b/>
                <w:bCs/>
                <w:color w:val="000000" w:themeColor="text1"/>
                <w:sz w:val="20"/>
                <w:szCs w:val="20"/>
                <w:lang w:val="en-US"/>
              </w:rPr>
              <w:t xml:space="preserve">Does the processing </w:t>
            </w:r>
            <w:proofErr w:type="gramStart"/>
            <w:r w:rsidR="68664DC8" w:rsidRPr="003C77FD">
              <w:rPr>
                <w:rFonts w:ascii="Segoe UI Light" w:eastAsia="Quattrocento Sans" w:hAnsi="Segoe UI Light" w:cs="Segoe UI Light"/>
                <w:b/>
                <w:bCs/>
                <w:color w:val="000000" w:themeColor="text1"/>
                <w:sz w:val="20"/>
                <w:szCs w:val="20"/>
                <w:lang w:val="en-US"/>
              </w:rPr>
              <w:t>actually achieve</w:t>
            </w:r>
            <w:proofErr w:type="gramEnd"/>
            <w:r w:rsidR="68664DC8" w:rsidRPr="003C77FD">
              <w:rPr>
                <w:rFonts w:ascii="Segoe UI Light" w:eastAsia="Quattrocento Sans" w:hAnsi="Segoe UI Light" w:cs="Segoe UI Light"/>
                <w:b/>
                <w:bCs/>
                <w:color w:val="000000" w:themeColor="text1"/>
                <w:sz w:val="20"/>
                <w:szCs w:val="20"/>
                <w:lang w:val="en-US"/>
              </w:rPr>
              <w:t xml:space="preserve"> your purpose?</w:t>
            </w:r>
          </w:p>
          <w:p w14:paraId="238543E8" w14:textId="0F0719DC" w:rsidR="00C83A0A" w:rsidRPr="003C77FD" w:rsidRDefault="19EE9660"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(Articles 5 and 6 of the GDPR)</w:t>
            </w:r>
          </w:p>
        </w:tc>
        <w:tc>
          <w:tcPr>
            <w:tcW w:w="99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316038" w14:textId="394EECC2" w:rsidR="00A034F9" w:rsidRPr="003C77FD" w:rsidRDefault="00763F7E" w:rsidP="003C77FD">
            <w:pPr>
              <w:shd w:val="clear" w:color="auto" w:fill="D5CDD5"/>
              <w:spacing w:before="120" w:after="120"/>
              <w:jc w:val="both"/>
              <w:rPr>
                <w:rStyle w:val="IntenseEmphasis"/>
                <w:rFonts w:eastAsia="Arial"/>
                <w:color w:val="auto"/>
                <w:sz w:val="22"/>
                <w:szCs w:val="22"/>
              </w:rPr>
            </w:pPr>
            <w:r w:rsidRPr="003C77FD">
              <w:rPr>
                <w:rStyle w:val="IntenseEmphasis"/>
                <w:u w:val="single"/>
                <w:lang w:val="en-US"/>
              </w:rPr>
              <w:t>Explanation</w:t>
            </w:r>
            <w:r w:rsidR="71C9F347" w:rsidRPr="003C77FD">
              <w:rPr>
                <w:rStyle w:val="IntenseEmphasis"/>
                <w:lang w:val="en-US"/>
              </w:rPr>
              <w:t xml:space="preserve">: </w:t>
            </w:r>
            <w:r w:rsidR="2CF1B1FA" w:rsidRPr="003C77FD">
              <w:rPr>
                <w:rStyle w:val="IntenseEmphasis"/>
                <w:lang w:val="en-US"/>
              </w:rPr>
              <w:t xml:space="preserve">Under </w:t>
            </w:r>
            <w:r w:rsidR="4CFBEBF8" w:rsidRPr="003C77FD">
              <w:rPr>
                <w:rStyle w:val="IntenseEmphasis"/>
                <w:lang w:val="en-US"/>
              </w:rPr>
              <w:t xml:space="preserve">Article 6 of </w:t>
            </w:r>
            <w:r w:rsidR="2CF1B1FA" w:rsidRPr="003C77FD">
              <w:rPr>
                <w:rStyle w:val="IntenseEmphasis"/>
                <w:lang w:val="en-US"/>
              </w:rPr>
              <w:t xml:space="preserve">the GDPR, any processing of personal data must be justified </w:t>
            </w:r>
            <w:proofErr w:type="gramStart"/>
            <w:r w:rsidR="2CF1B1FA" w:rsidRPr="003C77FD">
              <w:rPr>
                <w:rStyle w:val="IntenseEmphasis"/>
                <w:lang w:val="en-US"/>
              </w:rPr>
              <w:t>by</w:t>
            </w:r>
            <w:proofErr w:type="gramEnd"/>
            <w:r w:rsidR="2CF1B1FA" w:rsidRPr="003C77FD">
              <w:rPr>
                <w:rStyle w:val="IntenseEmphasis"/>
                <w:lang w:val="en-US"/>
              </w:rPr>
              <w:t xml:space="preserve"> a legal basis. Without a valid legal basis, data processing would be unlawful, and </w:t>
            </w:r>
            <w:r w:rsidR="695720DE" w:rsidRPr="003C77FD">
              <w:rPr>
                <w:rStyle w:val="IntenseEmphasis"/>
                <w:lang w:val="en-US"/>
              </w:rPr>
              <w:t>customers</w:t>
            </w:r>
            <w:r w:rsidR="2CF1B1FA" w:rsidRPr="003C77FD">
              <w:rPr>
                <w:rStyle w:val="IntenseEmphasis"/>
                <w:lang w:val="en-US"/>
              </w:rPr>
              <w:t xml:space="preserve"> would be in breach of </w:t>
            </w:r>
            <w:r w:rsidR="695720DE" w:rsidRPr="003C77FD">
              <w:rPr>
                <w:rStyle w:val="IntenseEmphasis"/>
                <w:lang w:val="en-US"/>
              </w:rPr>
              <w:t>their</w:t>
            </w:r>
            <w:r w:rsidR="2CF1B1FA" w:rsidRPr="003C77FD">
              <w:rPr>
                <w:rStyle w:val="IntenseEmphasis"/>
                <w:lang w:val="en-US"/>
              </w:rPr>
              <w:t xml:space="preserve"> obligations as a data controller. For public sector </w:t>
            </w:r>
            <w:r w:rsidR="2CF1B1FA" w:rsidRPr="003C77FD">
              <w:rPr>
                <w:rStyle w:val="IntenseEmphasis"/>
                <w:lang w:val="en-GB"/>
              </w:rPr>
              <w:t>organi</w:t>
            </w:r>
            <w:r w:rsidR="00DA4115" w:rsidRPr="003C77FD">
              <w:rPr>
                <w:rStyle w:val="IntenseEmphasis"/>
                <w:lang w:val="en-GB"/>
              </w:rPr>
              <w:t>z</w:t>
            </w:r>
            <w:r w:rsidR="2CF1B1FA" w:rsidRPr="003C77FD">
              <w:rPr>
                <w:rStyle w:val="IntenseEmphasis"/>
                <w:lang w:val="en-GB"/>
              </w:rPr>
              <w:t>ations</w:t>
            </w:r>
            <w:r w:rsidR="2CF1B1FA" w:rsidRPr="003C77FD">
              <w:rPr>
                <w:rStyle w:val="IntenseEmphasis"/>
                <w:lang w:val="en-US"/>
              </w:rPr>
              <w:t xml:space="preserve">, defining the appropriate legal basis is crucial to ensure that the use of </w:t>
            </w:r>
            <w:r w:rsidR="00456DDE" w:rsidRPr="003C77FD">
              <w:rPr>
                <w:rStyle w:val="IntenseEmphasis"/>
                <w:lang w:val="en-US"/>
              </w:rPr>
              <w:t>Microsoft</w:t>
            </w:r>
            <w:r w:rsidR="009F5176" w:rsidRPr="003C77FD">
              <w:rPr>
                <w:rStyle w:val="IntenseEmphasis"/>
                <w:lang w:val="en-US"/>
              </w:rPr>
              <w:t xml:space="preserve"> 365</w:t>
            </w:r>
            <w:r w:rsidR="00456DDE" w:rsidRPr="003C77FD">
              <w:rPr>
                <w:rStyle w:val="IntenseEmphasis"/>
                <w:lang w:val="en-US"/>
              </w:rPr>
              <w:t xml:space="preserve"> Copilot</w:t>
            </w:r>
            <w:r w:rsidR="2CF1B1FA" w:rsidRPr="003C77FD">
              <w:rPr>
                <w:rStyle w:val="IntenseEmphasis"/>
                <w:lang w:val="en-US"/>
              </w:rPr>
              <w:t xml:space="preserve"> aligns with </w:t>
            </w:r>
            <w:r w:rsidR="695720DE" w:rsidRPr="003C77FD">
              <w:rPr>
                <w:rStyle w:val="IntenseEmphasis"/>
                <w:lang w:val="en-US"/>
              </w:rPr>
              <w:t>their</w:t>
            </w:r>
            <w:r w:rsidR="2CF1B1FA" w:rsidRPr="003C77FD">
              <w:rPr>
                <w:rStyle w:val="IntenseEmphasis"/>
                <w:lang w:val="en-US"/>
              </w:rPr>
              <w:t xml:space="preserve"> statutory functions while respecting the rights and freedoms of data subjects. </w:t>
            </w:r>
            <w:r w:rsidR="5BA26CB8" w:rsidRPr="003C77FD">
              <w:rPr>
                <w:rStyle w:val="IntenseEmphasis"/>
                <w:lang w:val="en-US"/>
              </w:rPr>
              <w:t>Establishing a legal basis ensures transparency, accountability, and compliance with data protection principles, particularly lawfulness, fairness, and transparency. Therefore, p</w:t>
            </w:r>
            <w:r w:rsidR="16B5FAE6" w:rsidRPr="003C77FD">
              <w:rPr>
                <w:rStyle w:val="IntenseEmphasis"/>
                <w:lang w:val="en-US"/>
              </w:rPr>
              <w:t>lease i</w:t>
            </w:r>
            <w:r w:rsidR="71C9F347" w:rsidRPr="003C77FD">
              <w:rPr>
                <w:rStyle w:val="IntenseEmphasis"/>
                <w:lang w:val="en-US"/>
              </w:rPr>
              <w:t xml:space="preserve">nclude necessary information, based on </w:t>
            </w:r>
            <w:r w:rsidR="39B5295C" w:rsidRPr="003C77FD">
              <w:rPr>
                <w:rStyle w:val="IntenseEmphasis"/>
                <w:lang w:val="en-US"/>
              </w:rPr>
              <w:t>the</w:t>
            </w:r>
            <w:r w:rsidR="71C9F347" w:rsidRPr="003C77FD">
              <w:rPr>
                <w:rStyle w:val="IntenseEmphasis"/>
                <w:lang w:val="en-US"/>
              </w:rPr>
              <w:t xml:space="preserve"> assessment of lawful basis under Article 6 of the GDPR.</w:t>
            </w:r>
            <w:r w:rsidR="2EE7D234" w:rsidRPr="003C77FD">
              <w:rPr>
                <w:rStyle w:val="IntenseEmphasis"/>
                <w:lang w:val="en-US"/>
              </w:rPr>
              <w:t xml:space="preserve"> </w:t>
            </w:r>
            <w:r w:rsidR="2CB3B4D4" w:rsidRPr="003C77FD">
              <w:rPr>
                <w:rStyle w:val="IntenseEmphasis"/>
                <w:lang w:val="en-US"/>
              </w:rPr>
              <w:t xml:space="preserve">The first step is to map and describe the processing that occurs when </w:t>
            </w:r>
            <w:r w:rsidR="00456DDE" w:rsidRPr="003C77FD">
              <w:rPr>
                <w:rStyle w:val="IntenseEmphasis"/>
                <w:lang w:val="en-US"/>
              </w:rPr>
              <w:t>Microsoft</w:t>
            </w:r>
            <w:r w:rsidR="00FC5D0C" w:rsidRPr="003C77FD">
              <w:rPr>
                <w:rStyle w:val="IntenseEmphasis"/>
                <w:lang w:val="en-US"/>
              </w:rPr>
              <w:t xml:space="preserve"> 365</w:t>
            </w:r>
            <w:r w:rsidR="2CB3B4D4" w:rsidRPr="003C77FD">
              <w:rPr>
                <w:rStyle w:val="IntenseEmphasis"/>
                <w:lang w:val="en-US"/>
              </w:rPr>
              <w:t xml:space="preserve"> </w:t>
            </w:r>
            <w:r w:rsidR="00456DDE" w:rsidRPr="003C77FD">
              <w:rPr>
                <w:rStyle w:val="IntenseEmphasis"/>
                <w:lang w:val="en-US"/>
              </w:rPr>
              <w:t xml:space="preserve">Copilot </w:t>
            </w:r>
            <w:r w:rsidR="2CB3B4D4" w:rsidRPr="003C77FD">
              <w:rPr>
                <w:rStyle w:val="IntenseEmphasis"/>
                <w:lang w:val="en-US"/>
              </w:rPr>
              <w:t>is used for a specific purpos</w:t>
            </w:r>
            <w:r w:rsidR="349A849B" w:rsidRPr="003C77FD">
              <w:rPr>
                <w:rStyle w:val="IntenseEmphasis"/>
                <w:lang w:val="en-US"/>
              </w:rPr>
              <w:t>e</w:t>
            </w:r>
            <w:r w:rsidR="2CB3B4D4" w:rsidRPr="003C77FD">
              <w:rPr>
                <w:rStyle w:val="IntenseEmphasis"/>
                <w:lang w:val="en-US"/>
              </w:rPr>
              <w:t xml:space="preserve">. Often, </w:t>
            </w:r>
            <w:r w:rsidR="00456DDE" w:rsidRPr="003C77FD">
              <w:rPr>
                <w:rStyle w:val="IntenseEmphasis"/>
                <w:lang w:val="en-US"/>
              </w:rPr>
              <w:t>Microsoft</w:t>
            </w:r>
            <w:r w:rsidR="00FC5D0C" w:rsidRPr="003C77FD">
              <w:rPr>
                <w:rStyle w:val="IntenseEmphasis"/>
                <w:lang w:val="en-US"/>
              </w:rPr>
              <w:t xml:space="preserve"> 365</w:t>
            </w:r>
            <w:r w:rsidR="00456DDE" w:rsidRPr="003C77FD">
              <w:rPr>
                <w:rStyle w:val="IntenseEmphasis"/>
                <w:lang w:val="en-US"/>
              </w:rPr>
              <w:t xml:space="preserve"> Copilot</w:t>
            </w:r>
            <w:r w:rsidR="2CB3B4D4" w:rsidRPr="003C77FD">
              <w:rPr>
                <w:rStyle w:val="IntenseEmphasis"/>
                <w:lang w:val="en-US"/>
              </w:rPr>
              <w:t xml:space="preserve"> will be integrated with existing processing operations. By mapping the changes introduced by its use, </w:t>
            </w:r>
            <w:r w:rsidR="39B5295C" w:rsidRPr="003C77FD">
              <w:rPr>
                <w:rStyle w:val="IntenseEmphasis"/>
                <w:lang w:val="en-US"/>
              </w:rPr>
              <w:t>customers</w:t>
            </w:r>
            <w:r w:rsidR="2CB3B4D4" w:rsidRPr="003C77FD">
              <w:rPr>
                <w:rStyle w:val="IntenseEmphasis"/>
                <w:lang w:val="en-US"/>
              </w:rPr>
              <w:t xml:space="preserve"> can compare the "existing" and "new" processing operations and identify any additional or modified processing activities ("series of operations") that may arise.</w:t>
            </w:r>
            <w:r w:rsidR="384F0D3B" w:rsidRPr="003C77FD">
              <w:rPr>
                <w:rStyle w:val="IntenseEmphasis"/>
                <w:lang w:val="en-US"/>
              </w:rPr>
              <w:t xml:space="preserve"> As regards the application of Article 6(1)(e) of the GDPR, </w:t>
            </w:r>
            <w:r w:rsidR="384F0D3B" w:rsidRPr="003C77FD">
              <w:rPr>
                <w:rStyle w:val="IntenseEmphasis"/>
              </w:rPr>
              <w:t xml:space="preserve">there are two alternatives under this provision: (i) the performance of a task carried out in the public interest, and (ii) the exercise of official authority. The relevant alternative must be identified with a view to the </w:t>
            </w:r>
            <w:proofErr w:type="gramStart"/>
            <w:r w:rsidR="384F0D3B" w:rsidRPr="003C77FD">
              <w:rPr>
                <w:rStyle w:val="IntenseEmphasis"/>
              </w:rPr>
              <w:t>particular operations</w:t>
            </w:r>
            <w:proofErr w:type="gramEnd"/>
            <w:r w:rsidR="384F0D3B" w:rsidRPr="003C77FD">
              <w:rPr>
                <w:rStyle w:val="IntenseEmphasis"/>
              </w:rPr>
              <w:t xml:space="preserve"> of the public sector organization.</w:t>
            </w:r>
          </w:p>
          <w:p w14:paraId="0E8FDD91" w14:textId="661953D9" w:rsidR="0020151F" w:rsidRPr="003C77FD" w:rsidRDefault="00E82799" w:rsidP="003C77FD">
            <w:pPr>
              <w:spacing w:before="120" w:after="120"/>
              <w:jc w:val="both"/>
              <w:rPr>
                <w:rFonts w:ascii="Segoe UI Light" w:eastAsia="Quattrocento Sans" w:hAnsi="Segoe UI Light" w:cs="Segoe UI Light"/>
                <w:bCs/>
                <w:iCs/>
                <w:sz w:val="20"/>
                <w:szCs w:val="20"/>
              </w:rPr>
            </w:pPr>
            <w:r w:rsidRPr="003C77FD">
              <w:rPr>
                <w:rFonts w:ascii="Segoe UI Light" w:eastAsia="Quattrocento Sans" w:hAnsi="Segoe UI Light" w:cs="Segoe UI Light"/>
                <w:bCs/>
                <w:iCs/>
                <w:sz w:val="20"/>
                <w:szCs w:val="20"/>
                <w:u w:val="single"/>
              </w:rPr>
              <w:t>Illu</w:t>
            </w:r>
            <w:r w:rsidR="00DF434D" w:rsidRPr="003C77FD">
              <w:rPr>
                <w:rFonts w:ascii="Segoe UI Light" w:eastAsia="Quattrocento Sans" w:hAnsi="Segoe UI Light" w:cs="Segoe UI Light"/>
                <w:bCs/>
                <w:iCs/>
                <w:sz w:val="20"/>
                <w:szCs w:val="20"/>
                <w:u w:val="single"/>
              </w:rPr>
              <w:t>s</w:t>
            </w:r>
            <w:r w:rsidRPr="003C77FD">
              <w:rPr>
                <w:rFonts w:ascii="Segoe UI Light" w:eastAsia="Quattrocento Sans" w:hAnsi="Segoe UI Light" w:cs="Segoe UI Light"/>
                <w:bCs/>
                <w:iCs/>
                <w:sz w:val="20"/>
                <w:szCs w:val="20"/>
                <w:u w:val="single"/>
              </w:rPr>
              <w:t>trative example</w:t>
            </w:r>
            <w:r w:rsidR="00DF434D" w:rsidRPr="003C77FD">
              <w:rPr>
                <w:rFonts w:ascii="Segoe UI Light" w:eastAsia="Quattrocento Sans" w:hAnsi="Segoe UI Light" w:cs="Segoe UI Light"/>
                <w:bCs/>
                <w:iCs/>
                <w:sz w:val="20"/>
                <w:szCs w:val="20"/>
              </w:rPr>
              <w:t xml:space="preserve">: </w:t>
            </w:r>
          </w:p>
          <w:p w14:paraId="0D976BD8" w14:textId="77777777" w:rsidR="0024726A" w:rsidRPr="003C77FD" w:rsidRDefault="000166C5"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Microsoft 365 Copilot</w:t>
            </w:r>
            <w:r w:rsidR="7225488A" w:rsidRPr="003C77FD">
              <w:rPr>
                <w:rFonts w:ascii="Segoe UI Light" w:eastAsia="Quattrocento Sans" w:hAnsi="Segoe UI Light" w:cs="Segoe UI Light"/>
                <w:sz w:val="20"/>
                <w:szCs w:val="20"/>
                <w:lang w:val="en-US"/>
              </w:rPr>
              <w:t xml:space="preserve"> is a </w:t>
            </w:r>
            <w:r w:rsidR="31BDB588" w:rsidRPr="003C77FD">
              <w:rPr>
                <w:rFonts w:ascii="Segoe UI Light" w:eastAsia="Quattrocento Sans" w:hAnsi="Segoe UI Light" w:cs="Segoe UI Light"/>
                <w:sz w:val="20"/>
                <w:szCs w:val="20"/>
                <w:lang w:val="en-US"/>
              </w:rPr>
              <w:t xml:space="preserve">core </w:t>
            </w:r>
            <w:r w:rsidR="0D4D1762" w:rsidRPr="003C77FD">
              <w:rPr>
                <w:rFonts w:ascii="Segoe UI Light" w:eastAsia="Quattrocento Sans" w:hAnsi="Segoe UI Light" w:cs="Segoe UI Light"/>
                <w:sz w:val="20"/>
                <w:szCs w:val="20"/>
                <w:lang w:val="en-US"/>
              </w:rPr>
              <w:t xml:space="preserve">service </w:t>
            </w:r>
            <w:r w:rsidR="31BDB588" w:rsidRPr="003C77FD">
              <w:rPr>
                <w:rFonts w:ascii="Segoe UI Light" w:eastAsia="Quattrocento Sans" w:hAnsi="Segoe UI Light" w:cs="Segoe UI Light"/>
                <w:sz w:val="20"/>
                <w:szCs w:val="20"/>
                <w:lang w:val="en-US"/>
              </w:rPr>
              <w:t>technology at our organization</w:t>
            </w:r>
            <w:proofErr w:type="gramStart"/>
            <w:r w:rsidR="31BDB588" w:rsidRPr="003C77FD">
              <w:rPr>
                <w:rFonts w:ascii="Segoe UI Light" w:eastAsia="Quattrocento Sans" w:hAnsi="Segoe UI Light" w:cs="Segoe UI Light"/>
                <w:sz w:val="20"/>
                <w:szCs w:val="20"/>
                <w:lang w:val="en-US"/>
              </w:rPr>
              <w:t xml:space="preserve"> essential</w:t>
            </w:r>
            <w:proofErr w:type="gramEnd"/>
            <w:r w:rsidR="31BDB588" w:rsidRPr="003C77FD">
              <w:rPr>
                <w:rFonts w:ascii="Segoe UI Light" w:eastAsia="Quattrocento Sans" w:hAnsi="Segoe UI Light" w:cs="Segoe UI Light"/>
                <w:sz w:val="20"/>
                <w:szCs w:val="20"/>
                <w:lang w:val="en-US"/>
              </w:rPr>
              <w:t xml:space="preserve"> for delivering our statutory functions</w:t>
            </w:r>
            <w:r w:rsidR="00863739" w:rsidRPr="003C77FD">
              <w:rPr>
                <w:rFonts w:ascii="Segoe UI Light" w:eastAsia="Quattrocento Sans" w:hAnsi="Segoe UI Light" w:cs="Segoe UI Light"/>
                <w:sz w:val="20"/>
                <w:szCs w:val="20"/>
                <w:lang w:val="en-US"/>
              </w:rPr>
              <w:t>. It integrates with a suite of familiar Microsoft 365 applications (e.g. Word, Excel, Teams, Outlook, PowerPoint) to enhance productivity, streamline routine tasks, and support data-driven decision-making.</w:t>
            </w:r>
          </w:p>
          <w:p w14:paraId="3DA8BD19" w14:textId="7CD6B8A5" w:rsidR="00E57F90" w:rsidRPr="003C77FD" w:rsidRDefault="00E57F90" w:rsidP="003C77FD">
            <w:pPr>
              <w:spacing w:before="120" w:after="120"/>
              <w:jc w:val="both"/>
              <w:rPr>
                <w:rFonts w:ascii="Segoe UI Light" w:eastAsia="Quattrocento Sans" w:hAnsi="Segoe UI Light" w:cs="Segoe UI Light"/>
                <w:bCs/>
                <w:iCs/>
                <w:sz w:val="20"/>
                <w:szCs w:val="20"/>
              </w:rPr>
            </w:pPr>
            <w:r w:rsidRPr="003C77FD">
              <w:rPr>
                <w:rFonts w:ascii="Segoe UI Light" w:eastAsia="Quattrocento Sans" w:hAnsi="Segoe UI Light" w:cs="Segoe UI Light"/>
                <w:bCs/>
                <w:iCs/>
                <w:sz w:val="20"/>
                <w:szCs w:val="20"/>
              </w:rPr>
              <w:t>For example:</w:t>
            </w:r>
          </w:p>
          <w:p w14:paraId="67B2C20F" w14:textId="03B41EBB" w:rsidR="00E57F90" w:rsidRPr="003C77FD" w:rsidRDefault="00E57F90" w:rsidP="003C77FD">
            <w:pPr>
              <w:spacing w:before="120" w:after="120"/>
              <w:rPr>
                <w:rFonts w:ascii="Segoe UI Light" w:eastAsia="Quattrocento Sans" w:hAnsi="Segoe UI Light" w:cs="Segoe UI Light"/>
                <w:bCs/>
                <w:iCs/>
                <w:sz w:val="20"/>
                <w:szCs w:val="20"/>
              </w:rPr>
            </w:pPr>
            <w:r w:rsidRPr="003C77FD">
              <w:rPr>
                <w:rFonts w:ascii="Segoe UI Light" w:eastAsia="Quattrocento Sans" w:hAnsi="Segoe UI Light" w:cs="Segoe UI Light"/>
                <w:b/>
                <w:iCs/>
                <w:sz w:val="20"/>
                <w:szCs w:val="20"/>
              </w:rPr>
              <w:t>Communications</w:t>
            </w:r>
            <w:r w:rsidRPr="003C77FD">
              <w:rPr>
                <w:rFonts w:ascii="Segoe UI Light" w:eastAsia="Quattrocento Sans" w:hAnsi="Segoe UI Light" w:cs="Segoe UI Light"/>
                <w:bCs/>
                <w:iCs/>
                <w:sz w:val="20"/>
                <w:szCs w:val="20"/>
              </w:rPr>
              <w:t xml:space="preserve">: </w:t>
            </w:r>
            <w:r w:rsidR="00863739" w:rsidRPr="003C77FD">
              <w:rPr>
                <w:rFonts w:ascii="Segoe UI Light" w:eastAsia="Quattrocento Sans" w:hAnsi="Segoe UI Light" w:cs="Segoe UI Light"/>
                <w:sz w:val="20"/>
                <w:szCs w:val="20"/>
                <w:lang w:val="en-US"/>
              </w:rPr>
              <w:t>summarizing Teams meetings and suggesting action items</w:t>
            </w:r>
            <w:r w:rsidRPr="003C77FD">
              <w:rPr>
                <w:rFonts w:ascii="Segoe UI Light" w:eastAsia="Quattrocento Sans" w:hAnsi="Segoe UI Light" w:cs="Segoe UI Light"/>
                <w:bCs/>
                <w:iCs/>
                <w:sz w:val="20"/>
                <w:szCs w:val="20"/>
              </w:rPr>
              <w:t>.</w:t>
            </w:r>
          </w:p>
          <w:p w14:paraId="4FCBA26C" w14:textId="0BCCB7CD" w:rsidR="00E57F90" w:rsidRPr="003C77FD" w:rsidRDefault="00E57F90" w:rsidP="003C77FD">
            <w:pPr>
              <w:spacing w:before="120" w:after="120"/>
              <w:rPr>
                <w:rFonts w:ascii="Segoe UI Light" w:eastAsia="Quattrocento Sans" w:hAnsi="Segoe UI Light" w:cs="Segoe UI Light"/>
                <w:bCs/>
                <w:iCs/>
                <w:sz w:val="20"/>
                <w:szCs w:val="20"/>
              </w:rPr>
            </w:pPr>
            <w:r w:rsidRPr="003C77FD">
              <w:rPr>
                <w:rFonts w:ascii="Segoe UI Light" w:eastAsia="Quattrocento Sans" w:hAnsi="Segoe UI Light" w:cs="Segoe UI Light"/>
                <w:b/>
                <w:iCs/>
                <w:sz w:val="20"/>
                <w:szCs w:val="20"/>
              </w:rPr>
              <w:t>Document management</w:t>
            </w:r>
            <w:r w:rsidRPr="003C77FD">
              <w:rPr>
                <w:rFonts w:ascii="Segoe UI Light" w:eastAsia="Quattrocento Sans" w:hAnsi="Segoe UI Light" w:cs="Segoe UI Light"/>
                <w:bCs/>
                <w:iCs/>
                <w:sz w:val="20"/>
                <w:szCs w:val="20"/>
              </w:rPr>
              <w:t xml:space="preserve">: </w:t>
            </w:r>
            <w:r w:rsidR="00863739" w:rsidRPr="003C77FD">
              <w:rPr>
                <w:rFonts w:ascii="Segoe UI Light" w:eastAsia="Quattrocento Sans" w:hAnsi="Segoe UI Light" w:cs="Segoe UI Light"/>
                <w:sz w:val="20"/>
                <w:szCs w:val="20"/>
                <w:lang w:val="en-US"/>
              </w:rPr>
              <w:t>drafting and refining documents in Word based on prompts</w:t>
            </w:r>
            <w:r w:rsidRPr="003C77FD">
              <w:rPr>
                <w:rFonts w:ascii="Segoe UI Light" w:eastAsia="Quattrocento Sans" w:hAnsi="Segoe UI Light" w:cs="Segoe UI Light"/>
                <w:bCs/>
                <w:iCs/>
                <w:sz w:val="20"/>
                <w:szCs w:val="20"/>
              </w:rPr>
              <w:t>.</w:t>
            </w:r>
          </w:p>
          <w:p w14:paraId="5222F56E" w14:textId="7C2EEDEB" w:rsidR="00E57F90" w:rsidRPr="003C77FD" w:rsidRDefault="00E57F90" w:rsidP="003C77FD">
            <w:pPr>
              <w:spacing w:before="120" w:after="120"/>
              <w:rPr>
                <w:rFonts w:ascii="Segoe UI Light" w:eastAsia="Quattrocento Sans" w:hAnsi="Segoe UI Light" w:cs="Segoe UI Light"/>
                <w:bCs/>
                <w:iCs/>
                <w:sz w:val="20"/>
                <w:szCs w:val="20"/>
              </w:rPr>
            </w:pPr>
            <w:r w:rsidRPr="003C77FD">
              <w:rPr>
                <w:rFonts w:ascii="Segoe UI Light" w:eastAsia="Quattrocento Sans" w:hAnsi="Segoe UI Light" w:cs="Segoe UI Light"/>
                <w:b/>
                <w:iCs/>
                <w:sz w:val="20"/>
                <w:szCs w:val="20"/>
              </w:rPr>
              <w:t>Task management</w:t>
            </w:r>
            <w:r w:rsidRPr="003C77FD">
              <w:rPr>
                <w:rFonts w:ascii="Segoe UI Light" w:eastAsia="Quattrocento Sans" w:hAnsi="Segoe UI Light" w:cs="Segoe UI Light"/>
                <w:bCs/>
                <w:iCs/>
                <w:sz w:val="20"/>
                <w:szCs w:val="20"/>
              </w:rPr>
              <w:t xml:space="preserve">: </w:t>
            </w:r>
            <w:r w:rsidR="00863739" w:rsidRPr="003C77FD">
              <w:rPr>
                <w:rFonts w:ascii="Segoe UI Light" w:eastAsia="Quattrocento Sans" w:hAnsi="Segoe UI Light" w:cs="Segoe UI Light"/>
                <w:sz w:val="20"/>
                <w:szCs w:val="20"/>
                <w:lang w:val="en-US"/>
              </w:rPr>
              <w:t>extracting tasks from emails or meeting notes in Outlook or Teams</w:t>
            </w:r>
            <w:r w:rsidRPr="003C77FD">
              <w:rPr>
                <w:rFonts w:ascii="Segoe UI Light" w:eastAsia="Quattrocento Sans" w:hAnsi="Segoe UI Light" w:cs="Segoe UI Light"/>
                <w:bCs/>
                <w:iCs/>
                <w:sz w:val="20"/>
                <w:szCs w:val="20"/>
              </w:rPr>
              <w:t>.</w:t>
            </w:r>
          </w:p>
          <w:p w14:paraId="31FE07F1" w14:textId="0976104A" w:rsidR="00E57F90" w:rsidRPr="003C77FD" w:rsidRDefault="00A15916" w:rsidP="003C77FD">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b/>
                <w:bCs/>
                <w:sz w:val="20"/>
                <w:szCs w:val="20"/>
              </w:rPr>
              <w:t>Data analysis</w:t>
            </w:r>
            <w:r w:rsidR="6F21F5E8" w:rsidRPr="003C77FD">
              <w:rPr>
                <w:rFonts w:ascii="Segoe UI Light" w:eastAsia="Quattrocento Sans" w:hAnsi="Segoe UI Light" w:cs="Segoe UI Light"/>
                <w:sz w:val="20"/>
                <w:szCs w:val="20"/>
              </w:rPr>
              <w:t xml:space="preserve">: </w:t>
            </w:r>
            <w:r w:rsidR="00863739" w:rsidRPr="003C77FD">
              <w:rPr>
                <w:rFonts w:ascii="Segoe UI Light" w:eastAsia="Quattrocento Sans" w:hAnsi="Segoe UI Light" w:cs="Segoe UI Light"/>
                <w:sz w:val="20"/>
                <w:szCs w:val="20"/>
                <w:lang w:val="en-US"/>
              </w:rPr>
              <w:t>generating insights and visualizations from Excel datasets using natural language queries</w:t>
            </w:r>
            <w:r w:rsidR="6F21F5E8" w:rsidRPr="003C77FD">
              <w:rPr>
                <w:rFonts w:ascii="Segoe UI Light" w:eastAsia="Quattrocento Sans" w:hAnsi="Segoe UI Light" w:cs="Segoe UI Light"/>
                <w:sz w:val="20"/>
                <w:szCs w:val="20"/>
              </w:rPr>
              <w:t>.</w:t>
            </w:r>
            <w:r w:rsidR="00CB7687" w:rsidRPr="003C77FD">
              <w:rPr>
                <w:rFonts w:ascii="Segoe UI Light" w:eastAsia="Quattrocento Sans" w:hAnsi="Segoe UI Light" w:cs="Segoe UI Light"/>
                <w:sz w:val="20"/>
                <w:szCs w:val="20"/>
              </w:rPr>
              <w:t xml:space="preserve"> </w:t>
            </w:r>
          </w:p>
          <w:p w14:paraId="2BE1F272" w14:textId="3EF37C1E" w:rsidR="00A034F9" w:rsidRPr="003C77FD" w:rsidRDefault="00767D9B"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lastRenderedPageBreak/>
              <w:t xml:space="preserve">In other words, </w:t>
            </w:r>
            <w:r w:rsidR="0081461A" w:rsidRPr="003C77FD">
              <w:rPr>
                <w:rFonts w:ascii="Segoe UI Light" w:eastAsia="Quattrocento Sans" w:hAnsi="Segoe UI Light" w:cs="Segoe UI Light"/>
                <w:sz w:val="20"/>
                <w:szCs w:val="20"/>
                <w:lang w:val="en-US"/>
              </w:rPr>
              <w:t>Microsoft</w:t>
            </w:r>
            <w:r w:rsidR="009F5176" w:rsidRPr="003C77FD">
              <w:rPr>
                <w:rFonts w:ascii="Segoe UI Light" w:eastAsia="Quattrocento Sans" w:hAnsi="Segoe UI Light" w:cs="Segoe UI Light"/>
                <w:sz w:val="20"/>
                <w:szCs w:val="20"/>
                <w:lang w:val="en-US"/>
              </w:rPr>
              <w:t xml:space="preserve"> 365</w:t>
            </w:r>
            <w:r w:rsidR="0081461A" w:rsidRPr="003C77FD">
              <w:rPr>
                <w:rFonts w:ascii="Segoe UI Light" w:eastAsia="Quattrocento Sans" w:hAnsi="Segoe UI Light" w:cs="Segoe UI Light"/>
                <w:sz w:val="20"/>
                <w:szCs w:val="20"/>
                <w:lang w:val="en-US"/>
              </w:rPr>
              <w:t xml:space="preserve"> Copilot</w:t>
            </w:r>
            <w:r w:rsidRPr="003C77FD">
              <w:rPr>
                <w:rFonts w:ascii="Segoe UI Light" w:eastAsia="Quattrocento Sans" w:hAnsi="Segoe UI Light" w:cs="Segoe UI Light"/>
                <w:sz w:val="20"/>
                <w:szCs w:val="20"/>
                <w:lang w:val="en-US"/>
              </w:rPr>
              <w:t xml:space="preserve"> can be used </w:t>
            </w:r>
            <w:proofErr w:type="gramStart"/>
            <w:r w:rsidRPr="003C77FD">
              <w:rPr>
                <w:rFonts w:ascii="Segoe UI Light" w:eastAsia="Quattrocento Sans" w:hAnsi="Segoe UI Light" w:cs="Segoe UI Light"/>
                <w:sz w:val="20"/>
                <w:szCs w:val="20"/>
                <w:lang w:val="en-US"/>
              </w:rPr>
              <w:t>as a means to</w:t>
            </w:r>
            <w:proofErr w:type="gramEnd"/>
            <w:r w:rsidRPr="003C77FD">
              <w:rPr>
                <w:rFonts w:ascii="Segoe UI Light" w:eastAsia="Quattrocento Sans" w:hAnsi="Segoe UI Light" w:cs="Segoe UI Light"/>
                <w:sz w:val="20"/>
                <w:szCs w:val="20"/>
                <w:lang w:val="en-US"/>
              </w:rPr>
              <w:t xml:space="preserve"> perform many different processing operations for different purposes, each with its own legal basis. </w:t>
            </w:r>
            <w:r w:rsidR="00D574A4" w:rsidRPr="003C77FD">
              <w:rPr>
                <w:rFonts w:ascii="Segoe UI Light" w:eastAsia="Quattrocento Sans" w:hAnsi="Segoe UI Light" w:cs="Segoe UI Light"/>
                <w:sz w:val="20"/>
                <w:szCs w:val="20"/>
                <w:lang w:val="en-US"/>
              </w:rPr>
              <w:t>The pre-defined purpose and the necessity to achieve that purpose determine the limits on what personal data can be processed and how.</w:t>
            </w:r>
          </w:p>
          <w:p w14:paraId="16E8E7DB" w14:textId="70BD0AAC" w:rsidR="0099548A" w:rsidRPr="003C77FD" w:rsidRDefault="00433DCC"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rPr>
              <w:t xml:space="preserve">We have considered this requirement in the context of our contract with Microsoft and are confident that the terms and conditions of the DPA enable us to meet this obligation under </w:t>
            </w:r>
            <w:proofErr w:type="gramStart"/>
            <w:r w:rsidRPr="003C77FD">
              <w:rPr>
                <w:rFonts w:ascii="Segoe UI Light" w:eastAsia="Quattrocento Sans" w:hAnsi="Segoe UI Light" w:cs="Segoe UI Light"/>
                <w:sz w:val="20"/>
                <w:szCs w:val="20"/>
              </w:rPr>
              <w:t>the GDPR</w:t>
            </w:r>
            <w:proofErr w:type="gramEnd"/>
            <w:r w:rsidRPr="003C77FD">
              <w:rPr>
                <w:rFonts w:ascii="Segoe UI Light" w:eastAsia="Quattrocento Sans" w:hAnsi="Segoe UI Light" w:cs="Segoe UI Light"/>
                <w:sz w:val="20"/>
                <w:szCs w:val="20"/>
              </w:rPr>
              <w:t xml:space="preserve">. </w:t>
            </w:r>
            <w:r w:rsidR="00146458" w:rsidRPr="003C77FD">
              <w:rPr>
                <w:rFonts w:ascii="Segoe UI Light" w:eastAsia="Quattrocento Sans" w:hAnsi="Segoe UI Light" w:cs="Segoe UI Light"/>
                <w:sz w:val="20"/>
                <w:szCs w:val="20"/>
                <w:lang w:val="en-US"/>
              </w:rPr>
              <w:t>According to the provisions of</w:t>
            </w:r>
            <w:r w:rsidR="00291A84" w:rsidRPr="003C77FD">
              <w:rPr>
                <w:rFonts w:ascii="Segoe UI Light" w:eastAsia="Quattrocento Sans" w:hAnsi="Segoe UI Light" w:cs="Segoe UI Light"/>
                <w:sz w:val="20"/>
                <w:szCs w:val="20"/>
                <w:lang w:val="en-US"/>
              </w:rPr>
              <w:t xml:space="preserve"> the “</w:t>
            </w:r>
            <w:r w:rsidR="00291A84" w:rsidRPr="003C77FD">
              <w:rPr>
                <w:rFonts w:ascii="Segoe UI Light" w:eastAsia="Quattrocento Sans" w:hAnsi="Segoe UI Light" w:cs="Segoe UI Light"/>
                <w:i/>
                <w:iCs/>
                <w:sz w:val="20"/>
                <w:szCs w:val="20"/>
                <w:lang w:val="en-US"/>
              </w:rPr>
              <w:t>Nature of Data Processing; Ownership</w:t>
            </w:r>
            <w:r w:rsidR="00291A84" w:rsidRPr="003C77FD">
              <w:rPr>
                <w:rFonts w:ascii="Segoe UI Light" w:eastAsia="Quattrocento Sans" w:hAnsi="Segoe UI Light" w:cs="Segoe UI Light"/>
                <w:sz w:val="20"/>
                <w:szCs w:val="20"/>
                <w:lang w:val="en-US"/>
              </w:rPr>
              <w:t xml:space="preserve">” section </w:t>
            </w:r>
            <w:r w:rsidR="00146458" w:rsidRPr="003C77FD">
              <w:rPr>
                <w:rFonts w:ascii="Segoe UI Light" w:eastAsia="Quattrocento Sans" w:hAnsi="Segoe UI Light" w:cs="Segoe UI Light"/>
                <w:sz w:val="20"/>
                <w:szCs w:val="20"/>
                <w:lang w:val="en-US"/>
              </w:rPr>
              <w:t xml:space="preserve">of the DPA, </w:t>
            </w:r>
            <w:r w:rsidR="00291A84" w:rsidRPr="003C77FD">
              <w:rPr>
                <w:rFonts w:ascii="Segoe UI Light" w:eastAsia="Quattrocento Sans" w:hAnsi="Segoe UI Light" w:cs="Segoe UI Light"/>
                <w:sz w:val="20"/>
                <w:szCs w:val="20"/>
                <w:lang w:val="en-US"/>
              </w:rPr>
              <w:t>Microsoft will process Customer Data</w:t>
            </w:r>
            <w:r w:rsidR="00690933" w:rsidRPr="003C77FD">
              <w:rPr>
                <w:rFonts w:ascii="Segoe UI Light" w:eastAsia="Quattrocento Sans" w:hAnsi="Segoe UI Light" w:cs="Segoe UI Light"/>
                <w:sz w:val="20"/>
                <w:szCs w:val="20"/>
                <w:lang w:val="en-US"/>
              </w:rPr>
              <w:t xml:space="preserve"> </w:t>
            </w:r>
            <w:r w:rsidR="00291A84" w:rsidRPr="003C77FD">
              <w:rPr>
                <w:rFonts w:ascii="Segoe UI Light" w:eastAsia="Quattrocento Sans" w:hAnsi="Segoe UI Light" w:cs="Segoe UI Light"/>
                <w:sz w:val="20"/>
                <w:szCs w:val="20"/>
                <w:lang w:val="en-US"/>
              </w:rPr>
              <w:t>and Personal Data only as described and subject to the limitations</w:t>
            </w:r>
            <w:r w:rsidR="00B4516C" w:rsidRPr="003C77FD">
              <w:rPr>
                <w:rFonts w:ascii="Segoe UI Light" w:eastAsia="Quattrocento Sans" w:hAnsi="Segoe UI Light" w:cs="Segoe UI Light"/>
                <w:sz w:val="20"/>
                <w:szCs w:val="20"/>
                <w:lang w:val="en-US"/>
              </w:rPr>
              <w:t xml:space="preserve"> provided</w:t>
            </w:r>
            <w:r w:rsidR="00291A84" w:rsidRPr="003C77FD">
              <w:rPr>
                <w:rFonts w:ascii="Segoe UI Light" w:eastAsia="Quattrocento Sans" w:hAnsi="Segoe UI Light" w:cs="Segoe UI Light"/>
                <w:sz w:val="20"/>
                <w:szCs w:val="20"/>
                <w:lang w:val="en-US"/>
              </w:rPr>
              <w:t xml:space="preserve"> in the DPA: (a) to provide us with </w:t>
            </w:r>
            <w:r w:rsidR="0081461A" w:rsidRPr="003C77FD">
              <w:rPr>
                <w:rFonts w:ascii="Segoe UI Light" w:eastAsia="Quattrocento Sans" w:hAnsi="Segoe UI Light" w:cs="Segoe UI Light"/>
                <w:sz w:val="20"/>
                <w:szCs w:val="20"/>
                <w:lang w:val="en-US"/>
              </w:rPr>
              <w:t>Microsoft</w:t>
            </w:r>
            <w:r w:rsidR="00FC5D0C" w:rsidRPr="003C77FD">
              <w:rPr>
                <w:rFonts w:ascii="Segoe UI Light" w:eastAsia="Quattrocento Sans" w:hAnsi="Segoe UI Light" w:cs="Segoe UI Light"/>
                <w:sz w:val="20"/>
                <w:szCs w:val="20"/>
                <w:lang w:val="en-US"/>
              </w:rPr>
              <w:t xml:space="preserve"> 365</w:t>
            </w:r>
            <w:r w:rsidR="0081461A" w:rsidRPr="003C77FD">
              <w:rPr>
                <w:rFonts w:ascii="Segoe UI Light" w:eastAsia="Quattrocento Sans" w:hAnsi="Segoe UI Light" w:cs="Segoe UI Light"/>
                <w:sz w:val="20"/>
                <w:szCs w:val="20"/>
                <w:lang w:val="en-US"/>
              </w:rPr>
              <w:t xml:space="preserve"> Copilot</w:t>
            </w:r>
            <w:r w:rsidR="00291A84" w:rsidRPr="003C77FD">
              <w:rPr>
                <w:rFonts w:ascii="Segoe UI Light" w:eastAsia="Quattrocento Sans" w:hAnsi="Segoe UI Light" w:cs="Segoe UI Light"/>
                <w:sz w:val="20"/>
                <w:szCs w:val="20"/>
                <w:lang w:val="en-US"/>
              </w:rPr>
              <w:t xml:space="preserve"> in accordance with our documented instructions and (b) for business operations incident to </w:t>
            </w:r>
            <w:r w:rsidR="00381596" w:rsidRPr="003C77FD">
              <w:rPr>
                <w:rFonts w:ascii="Segoe UI Light" w:eastAsia="Quattrocento Sans" w:hAnsi="Segoe UI Light" w:cs="Segoe UI Light"/>
                <w:sz w:val="20"/>
                <w:szCs w:val="20"/>
                <w:lang w:val="en-US"/>
              </w:rPr>
              <w:t xml:space="preserve">providing </w:t>
            </w:r>
            <w:r w:rsidR="0081461A" w:rsidRPr="003C77FD">
              <w:rPr>
                <w:rFonts w:ascii="Segoe UI Light" w:eastAsia="Quattrocento Sans" w:hAnsi="Segoe UI Light" w:cs="Segoe UI Light"/>
                <w:sz w:val="20"/>
                <w:szCs w:val="20"/>
                <w:lang w:val="en-US"/>
              </w:rPr>
              <w:t>Microsoft</w:t>
            </w:r>
            <w:r w:rsidR="00FC5D0C" w:rsidRPr="003C77FD">
              <w:rPr>
                <w:rFonts w:ascii="Segoe UI Light" w:eastAsia="Quattrocento Sans" w:hAnsi="Segoe UI Light" w:cs="Segoe UI Light"/>
                <w:sz w:val="20"/>
                <w:szCs w:val="20"/>
                <w:lang w:val="en-US"/>
              </w:rPr>
              <w:t xml:space="preserve"> 365</w:t>
            </w:r>
            <w:r w:rsidR="0081461A" w:rsidRPr="003C77FD">
              <w:rPr>
                <w:rFonts w:ascii="Segoe UI Light" w:eastAsia="Quattrocento Sans" w:hAnsi="Segoe UI Light" w:cs="Segoe UI Light"/>
                <w:sz w:val="20"/>
                <w:szCs w:val="20"/>
                <w:lang w:val="en-US"/>
              </w:rPr>
              <w:t xml:space="preserve"> Copilot</w:t>
            </w:r>
            <w:r w:rsidR="00291A84" w:rsidRPr="003C77FD">
              <w:rPr>
                <w:rFonts w:ascii="Segoe UI Light" w:eastAsia="Quattrocento Sans" w:hAnsi="Segoe UI Light" w:cs="Segoe UI Light"/>
                <w:sz w:val="20"/>
                <w:szCs w:val="20"/>
                <w:lang w:val="en-US"/>
              </w:rPr>
              <w:t xml:space="preserve"> to us.</w:t>
            </w:r>
            <w:r w:rsidR="00B5610E" w:rsidRPr="003C77FD">
              <w:rPr>
                <w:rFonts w:ascii="Segoe UI Light" w:eastAsia="Quattrocento Sans" w:hAnsi="Segoe UI Light" w:cs="Segoe UI Light"/>
                <w:sz w:val="20"/>
                <w:szCs w:val="20"/>
                <w:lang w:val="en-US"/>
              </w:rPr>
              <w:t xml:space="preserve"> </w:t>
            </w:r>
            <w:r w:rsidR="00C05260" w:rsidRPr="003C77FD">
              <w:rPr>
                <w:rFonts w:ascii="Segoe UI Light" w:eastAsia="Quattrocento Sans" w:hAnsi="Segoe UI Light" w:cs="Segoe UI Light"/>
                <w:sz w:val="20"/>
                <w:szCs w:val="20"/>
                <w:lang w:val="en-US"/>
              </w:rPr>
              <w:t>Providing Microsoft 365 Copilot requires the service provider to process</w:t>
            </w:r>
            <w:r w:rsidR="00A67A6C" w:rsidRPr="003C77FD">
              <w:rPr>
                <w:rFonts w:ascii="Segoe UI Light" w:eastAsia="Quattrocento Sans" w:hAnsi="Segoe UI Light" w:cs="Segoe UI Light"/>
                <w:sz w:val="20"/>
                <w:szCs w:val="20"/>
                <w:lang w:val="en-US"/>
              </w:rPr>
              <w:t xml:space="preserve"> </w:t>
            </w:r>
            <w:r w:rsidR="00C05260" w:rsidRPr="003C77FD">
              <w:rPr>
                <w:rFonts w:ascii="Segoe UI Light" w:eastAsia="Quattrocento Sans" w:hAnsi="Segoe UI Light" w:cs="Segoe UI Light"/>
                <w:sz w:val="20"/>
                <w:szCs w:val="20"/>
                <w:lang w:val="en-US"/>
              </w:rPr>
              <w:t xml:space="preserve">and store data to enable its functionalities, ensure the tool remains secure, up to date, and delivers the expected performance and productivity benefits. </w:t>
            </w:r>
            <w:r w:rsidR="00C652A2" w:rsidRPr="003C77FD">
              <w:rPr>
                <w:rFonts w:ascii="Segoe UI Light" w:eastAsia="Quattrocento Sans" w:hAnsi="Segoe UI Light" w:cs="Segoe UI Light"/>
                <w:sz w:val="20"/>
                <w:szCs w:val="20"/>
                <w:lang w:val="en-US"/>
              </w:rPr>
              <w:t xml:space="preserve">These are all “processing” of the data regardless of the technical activity being performed. </w:t>
            </w:r>
          </w:p>
          <w:p w14:paraId="160DD6D2" w14:textId="387413FB" w:rsidR="001C72CA" w:rsidRPr="003C77FD" w:rsidRDefault="384A51B2"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T</w:t>
            </w:r>
            <w:r w:rsidR="2A4C6B56" w:rsidRPr="003C77FD">
              <w:rPr>
                <w:rFonts w:ascii="Segoe UI Light" w:eastAsia="Quattrocento Sans" w:hAnsi="Segoe UI Light" w:cs="Segoe UI Light"/>
                <w:sz w:val="20"/>
                <w:szCs w:val="20"/>
                <w:lang w:val="en-US"/>
              </w:rPr>
              <w:t>he</w:t>
            </w:r>
            <w:r w:rsidR="001C72CA" w:rsidRPr="003C77FD">
              <w:rPr>
                <w:rFonts w:ascii="Segoe UI Light" w:eastAsia="Quattrocento Sans" w:hAnsi="Segoe UI Light" w:cs="Segoe UI Light"/>
                <w:sz w:val="20"/>
                <w:szCs w:val="20"/>
                <w:lang w:val="en-US"/>
              </w:rPr>
              <w:t xml:space="preserve"> DPA, </w:t>
            </w:r>
            <w:r w:rsidR="005D7C70" w:rsidRPr="003C77FD">
              <w:rPr>
                <w:rFonts w:ascii="Segoe UI Light" w:eastAsia="Quattrocento Sans" w:hAnsi="Segoe UI Light" w:cs="Segoe UI Light"/>
                <w:sz w:val="20"/>
                <w:szCs w:val="20"/>
                <w:lang w:val="en-US"/>
              </w:rPr>
              <w:t xml:space="preserve">defines </w:t>
            </w:r>
            <w:r w:rsidR="001C72CA" w:rsidRPr="003C77FD">
              <w:rPr>
                <w:rFonts w:ascii="Segoe UI Light" w:eastAsia="Quattrocento Sans" w:hAnsi="Segoe UI Light" w:cs="Segoe UI Light"/>
                <w:sz w:val="20"/>
                <w:szCs w:val="20"/>
                <w:lang w:val="en-US"/>
              </w:rPr>
              <w:t xml:space="preserve">“business operations” </w:t>
            </w:r>
            <w:r w:rsidR="00C07060" w:rsidRPr="003C77FD">
              <w:rPr>
                <w:rFonts w:ascii="Segoe UI Light" w:eastAsia="Quattrocento Sans" w:hAnsi="Segoe UI Light" w:cs="Segoe UI Light"/>
                <w:sz w:val="20"/>
                <w:szCs w:val="20"/>
                <w:lang w:val="en-US"/>
              </w:rPr>
              <w:t xml:space="preserve">as </w:t>
            </w:r>
            <w:r w:rsidR="001C72CA" w:rsidRPr="003C77FD">
              <w:rPr>
                <w:rFonts w:ascii="Segoe UI Light" w:eastAsia="Quattrocento Sans" w:hAnsi="Segoe UI Light" w:cs="Segoe UI Light"/>
                <w:sz w:val="20"/>
                <w:szCs w:val="20"/>
                <w:lang w:val="en-US"/>
              </w:rPr>
              <w:t xml:space="preserve">the processing operations authorized by us in the “Processing for Business Operations Incident to Providing the Products and Services to Customer” section of the DPA. More specifically, in the DPA, </w:t>
            </w:r>
            <w:r w:rsidR="1447DF20" w:rsidRPr="003C77FD">
              <w:rPr>
                <w:rFonts w:ascii="Segoe UI Light" w:eastAsia="Quattrocento Sans" w:hAnsi="Segoe UI Light" w:cs="Segoe UI Light"/>
                <w:sz w:val="20"/>
                <w:szCs w:val="20"/>
                <w:lang w:val="en-US"/>
              </w:rPr>
              <w:t>w</w:t>
            </w:r>
            <w:r w:rsidR="2A4C6B56" w:rsidRPr="003C77FD">
              <w:rPr>
                <w:rFonts w:ascii="Segoe UI Light" w:eastAsia="Quattrocento Sans" w:hAnsi="Segoe UI Light" w:cs="Segoe UI Light"/>
                <w:sz w:val="20"/>
                <w:szCs w:val="20"/>
                <w:lang w:val="en-US"/>
              </w:rPr>
              <w:t>e</w:t>
            </w:r>
            <w:r w:rsidR="001C72CA" w:rsidRPr="003C77FD">
              <w:rPr>
                <w:rFonts w:ascii="Segoe UI Light" w:eastAsia="Quattrocento Sans" w:hAnsi="Segoe UI Light" w:cs="Segoe UI Light"/>
                <w:sz w:val="20"/>
                <w:szCs w:val="20"/>
                <w:lang w:val="en-US"/>
              </w:rPr>
              <w:t xml:space="preserve"> </w:t>
            </w:r>
            <w:r w:rsidR="00A24EFD" w:rsidRPr="003C77FD">
              <w:rPr>
                <w:rFonts w:ascii="Segoe UI Light" w:eastAsia="Quattrocento Sans" w:hAnsi="Segoe UI Light" w:cs="Segoe UI Light"/>
                <w:sz w:val="20"/>
                <w:szCs w:val="20"/>
                <w:lang w:val="en-US"/>
              </w:rPr>
              <w:t xml:space="preserve">have </w:t>
            </w:r>
            <w:r w:rsidR="001C72CA" w:rsidRPr="003C77FD">
              <w:rPr>
                <w:rFonts w:ascii="Segoe UI Light" w:eastAsia="Quattrocento Sans" w:hAnsi="Segoe UI Light" w:cs="Segoe UI Light"/>
                <w:sz w:val="20"/>
                <w:szCs w:val="20"/>
                <w:lang w:val="en-US"/>
              </w:rPr>
              <w:t>authorize</w:t>
            </w:r>
            <w:r w:rsidR="00A24EFD" w:rsidRPr="003C77FD">
              <w:rPr>
                <w:rFonts w:ascii="Segoe UI Light" w:eastAsia="Quattrocento Sans" w:hAnsi="Segoe UI Light" w:cs="Segoe UI Light"/>
                <w:sz w:val="20"/>
                <w:szCs w:val="20"/>
                <w:lang w:val="en-US"/>
              </w:rPr>
              <w:t>d</w:t>
            </w:r>
            <w:r w:rsidR="001C72CA" w:rsidRPr="003C77FD">
              <w:rPr>
                <w:rFonts w:ascii="Segoe UI Light" w:eastAsia="Quattrocento Sans" w:hAnsi="Segoe UI Light" w:cs="Segoe UI Light"/>
                <w:sz w:val="20"/>
                <w:szCs w:val="20"/>
                <w:lang w:val="en-US"/>
              </w:rPr>
              <w:t xml:space="preserve"> Microsoft: (i) to create aggregated statistical, non-personal data from data containing pseudonymized identifiers (such as usage logs containing unique, pseudonymized identifiers); and (ii) to calculate statistics related to Customer Data </w:t>
            </w:r>
            <w:r w:rsidR="00551469" w:rsidRPr="003C77FD">
              <w:rPr>
                <w:rFonts w:ascii="Segoe UI Light" w:eastAsia="Quattrocento Sans" w:hAnsi="Segoe UI Light" w:cs="Segoe UI Light"/>
                <w:sz w:val="20"/>
                <w:szCs w:val="20"/>
                <w:lang w:val="en-US"/>
              </w:rPr>
              <w:t xml:space="preserve">or Professional Services Data </w:t>
            </w:r>
            <w:r w:rsidR="001C72CA" w:rsidRPr="003C77FD">
              <w:rPr>
                <w:rFonts w:ascii="Segoe UI Light" w:eastAsia="Quattrocento Sans" w:hAnsi="Segoe UI Light" w:cs="Segoe UI Light"/>
                <w:sz w:val="20"/>
                <w:szCs w:val="20"/>
                <w:lang w:val="en-US"/>
              </w:rPr>
              <w:t xml:space="preserve">in each case without accessing or analyzing the content of Customer Data </w:t>
            </w:r>
            <w:r w:rsidR="00B179F7" w:rsidRPr="003C77FD">
              <w:rPr>
                <w:rFonts w:ascii="Segoe UI Light" w:eastAsia="Quattrocento Sans" w:hAnsi="Segoe UI Light" w:cs="Segoe UI Light"/>
                <w:sz w:val="20"/>
                <w:szCs w:val="20"/>
                <w:lang w:val="en-US"/>
              </w:rPr>
              <w:t xml:space="preserve">or Professional Services Data </w:t>
            </w:r>
            <w:r w:rsidR="001C72CA" w:rsidRPr="003C77FD">
              <w:rPr>
                <w:rFonts w:ascii="Segoe UI Light" w:eastAsia="Quattrocento Sans" w:hAnsi="Segoe UI Light" w:cs="Segoe UI Light"/>
                <w:sz w:val="20"/>
                <w:szCs w:val="20"/>
                <w:lang w:val="en-US"/>
              </w:rPr>
              <w:t xml:space="preserve">and limited to achieving the purposes below, each as incident to providing </w:t>
            </w:r>
            <w:r w:rsidR="0081461A" w:rsidRPr="003C77FD">
              <w:rPr>
                <w:rFonts w:ascii="Segoe UI Light" w:eastAsia="Quattrocento Sans" w:hAnsi="Segoe UI Light" w:cs="Segoe UI Light"/>
                <w:sz w:val="20"/>
                <w:szCs w:val="20"/>
                <w:lang w:val="en-US"/>
              </w:rPr>
              <w:t>Microsoft</w:t>
            </w:r>
            <w:r w:rsidR="001C72CA" w:rsidRPr="003C77FD">
              <w:rPr>
                <w:rFonts w:ascii="Segoe UI Light" w:eastAsia="Quattrocento Sans" w:hAnsi="Segoe UI Light" w:cs="Segoe UI Light"/>
                <w:sz w:val="20"/>
                <w:szCs w:val="20"/>
                <w:lang w:val="en-US"/>
              </w:rPr>
              <w:t xml:space="preserve"> 365</w:t>
            </w:r>
            <w:r w:rsidR="0081461A" w:rsidRPr="003C77FD">
              <w:rPr>
                <w:rFonts w:ascii="Segoe UI Light" w:eastAsia="Quattrocento Sans" w:hAnsi="Segoe UI Light" w:cs="Segoe UI Light"/>
                <w:sz w:val="20"/>
                <w:szCs w:val="20"/>
                <w:lang w:val="en-US"/>
              </w:rPr>
              <w:t xml:space="preserve"> Copilot</w:t>
            </w:r>
            <w:r w:rsidR="001C72CA" w:rsidRPr="003C77FD">
              <w:rPr>
                <w:rFonts w:ascii="Segoe UI Light" w:eastAsia="Quattrocento Sans" w:hAnsi="Segoe UI Light" w:cs="Segoe UI Light"/>
                <w:sz w:val="20"/>
                <w:szCs w:val="20"/>
                <w:lang w:val="en-US"/>
              </w:rPr>
              <w:t xml:space="preserve"> to us.</w:t>
            </w:r>
            <w:r w:rsidR="00274069" w:rsidRPr="003C77FD">
              <w:rPr>
                <w:rFonts w:ascii="Segoe UI Light" w:eastAsia="Quattrocento Sans" w:hAnsi="Segoe UI Light" w:cs="Segoe UI Light"/>
                <w:sz w:val="20"/>
                <w:szCs w:val="20"/>
                <w:lang w:val="en-US"/>
              </w:rPr>
              <w:t xml:space="preserve">  </w:t>
            </w:r>
          </w:p>
          <w:p w14:paraId="0770A567" w14:textId="5731BAD9" w:rsidR="001C72CA" w:rsidRPr="003C77FD" w:rsidRDefault="001C72CA"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Those purposes are: (i) billing and account management; (ii) compensation such as calculating employee commissions and partner incentives; (iii) internal reporting and business modeling, such as forecasting, revenue, capacity planning, and product strategy; and (iv) financial reporting.</w:t>
            </w:r>
            <w:r w:rsidR="00123B1A" w:rsidRPr="003C77FD">
              <w:rPr>
                <w:rFonts w:ascii="Segoe UI Light" w:eastAsia="Quattrocento Sans" w:hAnsi="Segoe UI Light" w:cs="Segoe UI Light"/>
                <w:sz w:val="20"/>
                <w:szCs w:val="20"/>
                <w:lang w:val="en-US"/>
              </w:rPr>
              <w:t xml:space="preserve"> </w:t>
            </w:r>
          </w:p>
          <w:p w14:paraId="15A3680B" w14:textId="31D2F759" w:rsidR="00B05008" w:rsidRPr="003C77FD" w:rsidRDefault="213C274C"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When used for </w:t>
            </w:r>
            <w:proofErr w:type="gramStart"/>
            <w:r w:rsidRPr="003C77FD">
              <w:rPr>
                <w:rFonts w:ascii="Segoe UI Light" w:eastAsia="Quattrocento Sans" w:hAnsi="Segoe UI Light" w:cs="Segoe UI Light"/>
                <w:sz w:val="20"/>
                <w:szCs w:val="20"/>
                <w:lang w:val="en-US"/>
              </w:rPr>
              <w:t>the specific</w:t>
            </w:r>
            <w:proofErr w:type="gramEnd"/>
            <w:r w:rsidRPr="003C77FD">
              <w:rPr>
                <w:rFonts w:ascii="Segoe UI Light" w:eastAsia="Quattrocento Sans" w:hAnsi="Segoe UI Light" w:cs="Segoe UI Light"/>
                <w:sz w:val="20"/>
                <w:szCs w:val="20"/>
                <w:lang w:val="en-US"/>
              </w:rPr>
              <w:t xml:space="preserve"> business operation, the data is limited to aggregated or statistical data and not data that can identify or single out an individual.</w:t>
            </w:r>
          </w:p>
          <w:p w14:paraId="02EF6019" w14:textId="433D771E" w:rsidR="00B05008" w:rsidRPr="003C77FD" w:rsidRDefault="10589879" w:rsidP="003C77FD">
            <w:pPr>
              <w:spacing w:before="120" w:after="120"/>
              <w:jc w:val="both"/>
              <w:rPr>
                <w:rFonts w:ascii="Segoe UI Light" w:eastAsia="Quattrocento Sans" w:hAnsi="Segoe UI Light" w:cs="Segoe UI Light"/>
                <w:sz w:val="20"/>
                <w:szCs w:val="20"/>
                <w:lang w:val="en-US"/>
              </w:rPr>
            </w:pPr>
            <w:r w:rsidRPr="003C77FD">
              <w:rPr>
                <w:rFonts w:ascii="Segoe UI Light" w:eastAsia="Segoe UI" w:hAnsi="Segoe UI Light" w:cs="Segoe UI Light"/>
                <w:sz w:val="20"/>
                <w:szCs w:val="20"/>
                <w:lang w:val="en-US"/>
              </w:rPr>
              <w:t xml:space="preserve">Considering the above, our data processing is justified </w:t>
            </w:r>
            <w:r w:rsidR="06ED15E4" w:rsidRPr="003C77FD">
              <w:rPr>
                <w:rFonts w:ascii="Segoe UI Light" w:eastAsia="Segoe UI" w:hAnsi="Segoe UI Light" w:cs="Segoe UI Light"/>
                <w:sz w:val="20"/>
                <w:szCs w:val="20"/>
                <w:lang w:val="en-US"/>
              </w:rPr>
              <w:t>because, u</w:t>
            </w:r>
            <w:r w:rsidR="65523307" w:rsidRPr="003C77FD">
              <w:rPr>
                <w:rFonts w:ascii="Segoe UI Light" w:eastAsia="Quattrocento Sans" w:hAnsi="Segoe UI Light" w:cs="Segoe UI Light"/>
                <w:sz w:val="20"/>
                <w:szCs w:val="20"/>
                <w:lang w:val="en-US"/>
              </w:rPr>
              <w:t>nder Article 6(1)(e) of the GDPR</w:t>
            </w:r>
            <w:r w:rsidR="66BF2503" w:rsidRPr="003C77FD">
              <w:rPr>
                <w:rFonts w:ascii="Segoe UI Light" w:eastAsia="Quattrocento Sans" w:hAnsi="Segoe UI Light" w:cs="Segoe UI Light"/>
                <w:sz w:val="20"/>
                <w:szCs w:val="20"/>
                <w:lang w:val="en-US"/>
              </w:rPr>
              <w:t xml:space="preserve">, it is </w:t>
            </w:r>
            <w:r w:rsidR="328C0AF3" w:rsidRPr="003C77FD">
              <w:rPr>
                <w:rFonts w:ascii="Segoe UI Light" w:eastAsia="Quattrocento Sans" w:hAnsi="Segoe UI Light" w:cs="Segoe UI Light"/>
                <w:i/>
                <w:iCs/>
                <w:sz w:val="20"/>
                <w:szCs w:val="20"/>
                <w:lang w:val="en-US"/>
              </w:rPr>
              <w:t>necessary for the performance of a task carried out in the public interest or in the exercise of official authority vested in us as data controller</w:t>
            </w:r>
            <w:r w:rsidR="328C0AF3" w:rsidRPr="003C77FD">
              <w:rPr>
                <w:rFonts w:ascii="Segoe UI Light" w:eastAsia="Quattrocento Sans" w:hAnsi="Segoe UI Light" w:cs="Segoe UI Light"/>
                <w:sz w:val="20"/>
                <w:szCs w:val="20"/>
                <w:lang w:val="en-US"/>
              </w:rPr>
              <w:t>”</w:t>
            </w:r>
          </w:p>
          <w:p w14:paraId="2C5DBDF4" w14:textId="3CE44886" w:rsidR="00B05008" w:rsidRPr="003C77FD" w:rsidRDefault="236B6AB4"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This legal basis applies to public sector organizations like ours, as our operations involve delivering public services or exercising official authority. Processing personal data through </w:t>
            </w:r>
            <w:r w:rsidR="0081461A" w:rsidRPr="003C77FD">
              <w:rPr>
                <w:rFonts w:ascii="Segoe UI Light" w:eastAsia="Quattrocento Sans" w:hAnsi="Segoe UI Light" w:cs="Segoe UI Light"/>
                <w:sz w:val="20"/>
                <w:szCs w:val="20"/>
                <w:lang w:val="en-US"/>
              </w:rPr>
              <w:t>Microsoft</w:t>
            </w:r>
            <w:r w:rsidRPr="003C77FD">
              <w:rPr>
                <w:rFonts w:ascii="Segoe UI Light" w:eastAsia="Quattrocento Sans" w:hAnsi="Segoe UI Light" w:cs="Segoe UI Light"/>
                <w:sz w:val="20"/>
                <w:szCs w:val="20"/>
                <w:lang w:val="en-US"/>
              </w:rPr>
              <w:t xml:space="preserve"> 365 </w:t>
            </w:r>
            <w:r w:rsidR="0081461A" w:rsidRPr="003C77FD">
              <w:rPr>
                <w:rFonts w:ascii="Segoe UI Light" w:eastAsia="Quattrocento Sans" w:hAnsi="Segoe UI Light" w:cs="Segoe UI Light"/>
                <w:sz w:val="20"/>
                <w:szCs w:val="20"/>
                <w:lang w:val="en-US"/>
              </w:rPr>
              <w:t xml:space="preserve">Copilot </w:t>
            </w:r>
            <w:r w:rsidRPr="003C77FD">
              <w:rPr>
                <w:rFonts w:ascii="Segoe UI Light" w:eastAsia="Quattrocento Sans" w:hAnsi="Segoe UI Light" w:cs="Segoe UI Light"/>
                <w:sz w:val="20"/>
                <w:szCs w:val="20"/>
                <w:lang w:val="en-US"/>
              </w:rPr>
              <w:t xml:space="preserve">supports these functions by </w:t>
            </w:r>
            <w:r w:rsidR="00645CF9" w:rsidRPr="003C77FD">
              <w:rPr>
                <w:rFonts w:ascii="Segoe UI Light" w:eastAsia="Quattrocento Sans" w:hAnsi="Segoe UI Light" w:cs="Segoe UI Light"/>
                <w:sz w:val="20"/>
                <w:szCs w:val="20"/>
                <w:lang w:val="en-US"/>
              </w:rPr>
              <w:t xml:space="preserve">enhancing productivity, streamlining administrative tasks, and facilitating communication and decision-making, all of </w:t>
            </w:r>
            <w:r w:rsidR="00645CF9" w:rsidRPr="003C77FD">
              <w:rPr>
                <w:rFonts w:ascii="Segoe UI Light" w:eastAsia="Quattrocento Sans" w:hAnsi="Segoe UI Light" w:cs="Segoe UI Light"/>
                <w:sz w:val="20"/>
                <w:szCs w:val="20"/>
                <w:lang w:val="en-US"/>
              </w:rPr>
              <w:lastRenderedPageBreak/>
              <w:t>which are essential for fulfilling our statutory obligations</w:t>
            </w:r>
            <w:r w:rsidR="00B33522" w:rsidRPr="003C77FD">
              <w:rPr>
                <w:rFonts w:ascii="Segoe UI Light" w:eastAsia="Quattrocento Sans" w:hAnsi="Segoe UI Light" w:cs="Segoe UI Light"/>
                <w:sz w:val="20"/>
                <w:szCs w:val="20"/>
                <w:lang w:val="en-US"/>
              </w:rPr>
              <w:t xml:space="preserve">, aligned with our official duties </w:t>
            </w:r>
            <w:r w:rsidR="00645CF9" w:rsidRPr="003C77FD">
              <w:rPr>
                <w:rFonts w:ascii="Segoe UI Light" w:eastAsia="Quattrocento Sans" w:hAnsi="Segoe UI Light" w:cs="Segoe UI Light"/>
                <w:sz w:val="20"/>
                <w:szCs w:val="20"/>
                <w:lang w:val="en-US"/>
              </w:rPr>
              <w:t xml:space="preserve">and improving </w:t>
            </w:r>
            <w:r w:rsidR="003E7328" w:rsidRPr="003C77FD">
              <w:rPr>
                <w:rFonts w:ascii="Segoe UI Light" w:eastAsia="Quattrocento Sans" w:hAnsi="Segoe UI Light" w:cs="Segoe UI Light"/>
                <w:sz w:val="20"/>
                <w:szCs w:val="20"/>
                <w:lang w:val="en-US"/>
              </w:rPr>
              <w:t xml:space="preserve">public </w:t>
            </w:r>
            <w:r w:rsidR="00645CF9" w:rsidRPr="003C77FD">
              <w:rPr>
                <w:rFonts w:ascii="Segoe UI Light" w:eastAsia="Quattrocento Sans" w:hAnsi="Segoe UI Light" w:cs="Segoe UI Light"/>
                <w:sz w:val="20"/>
                <w:szCs w:val="20"/>
                <w:lang w:val="en-US"/>
              </w:rPr>
              <w:t>service delivery</w:t>
            </w:r>
            <w:r w:rsidR="00EC7F4A" w:rsidRPr="003C77FD">
              <w:rPr>
                <w:rFonts w:ascii="Segoe UI Light" w:eastAsia="Quattrocento Sans" w:hAnsi="Segoe UI Light" w:cs="Segoe UI Light"/>
                <w:sz w:val="20"/>
                <w:szCs w:val="20"/>
                <w:lang w:val="en-US"/>
              </w:rPr>
              <w:t xml:space="preserve">. </w:t>
            </w:r>
          </w:p>
          <w:p w14:paraId="04C931F5" w14:textId="0CB88759" w:rsidR="00DA47C3" w:rsidRPr="003C77FD" w:rsidRDefault="57CA494F" w:rsidP="003C77FD">
            <w:pPr>
              <w:spacing w:before="120" w:after="120"/>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sz w:val="20"/>
                <w:szCs w:val="20"/>
                <w:lang w:val="en-US"/>
              </w:rPr>
              <w:t xml:space="preserve">For </w:t>
            </w:r>
            <w:r w:rsidR="44C1A425" w:rsidRPr="003C77FD">
              <w:rPr>
                <w:rFonts w:ascii="Segoe UI Light" w:eastAsia="Quattrocento Sans" w:hAnsi="Segoe UI Light" w:cs="Segoe UI Light"/>
                <w:sz w:val="20"/>
                <w:szCs w:val="20"/>
                <w:lang w:val="en-US"/>
              </w:rPr>
              <w:t>civil</w:t>
            </w:r>
            <w:r w:rsidR="31499A7A" w:rsidRPr="003C77FD">
              <w:rPr>
                <w:rFonts w:ascii="Segoe UI Light" w:eastAsia="Quattrocento Sans" w:hAnsi="Segoe UI Light" w:cs="Segoe UI Light"/>
                <w:sz w:val="20"/>
                <w:szCs w:val="20"/>
                <w:lang w:val="en-US"/>
              </w:rPr>
              <w:t xml:space="preserve"> servants</w:t>
            </w:r>
            <w:r w:rsidRPr="003C77FD">
              <w:rPr>
                <w:rFonts w:ascii="Segoe UI Light" w:eastAsia="Quattrocento Sans" w:hAnsi="Segoe UI Light" w:cs="Segoe UI Light"/>
                <w:sz w:val="20"/>
                <w:szCs w:val="20"/>
                <w:lang w:val="en-US"/>
              </w:rPr>
              <w:t xml:space="preserve">, the data processing is based on their contractual relationship with us. We provide </w:t>
            </w:r>
            <w:r w:rsidR="0B3F166B" w:rsidRPr="003C77FD">
              <w:rPr>
                <w:rFonts w:ascii="Segoe UI Light" w:eastAsia="Quattrocento Sans" w:hAnsi="Segoe UI Light" w:cs="Segoe UI Light"/>
                <w:sz w:val="20"/>
                <w:szCs w:val="20"/>
                <w:lang w:val="en-US"/>
              </w:rPr>
              <w:t>Microsoft</w:t>
            </w:r>
            <w:r w:rsidR="23422C8E" w:rsidRPr="003C77FD">
              <w:rPr>
                <w:rFonts w:ascii="Segoe UI Light" w:eastAsia="Quattrocento Sans" w:hAnsi="Segoe UI Light" w:cs="Segoe UI Light"/>
                <w:sz w:val="20"/>
                <w:szCs w:val="20"/>
                <w:lang w:val="en-US"/>
              </w:rPr>
              <w:t xml:space="preserve"> 365</w:t>
            </w:r>
            <w:r w:rsidR="0B3F166B" w:rsidRPr="003C77FD">
              <w:rPr>
                <w:rFonts w:ascii="Segoe UI Light" w:eastAsia="Quattrocento Sans" w:hAnsi="Segoe UI Light" w:cs="Segoe UI Light"/>
                <w:sz w:val="20"/>
                <w:szCs w:val="20"/>
                <w:lang w:val="en-US"/>
              </w:rPr>
              <w:t xml:space="preserve"> Copilot </w:t>
            </w:r>
            <w:r w:rsidRPr="003C77FD">
              <w:rPr>
                <w:rFonts w:ascii="Segoe UI Light" w:eastAsia="Quattrocento Sans" w:hAnsi="Segoe UI Light" w:cs="Segoe UI Light"/>
                <w:sz w:val="20"/>
                <w:szCs w:val="20"/>
                <w:lang w:val="en-US"/>
              </w:rPr>
              <w:t>as a necessary tool for fulfilling job responsibilities</w:t>
            </w:r>
            <w:r w:rsidR="42E0F5A3" w:rsidRPr="003C77FD">
              <w:rPr>
                <w:rFonts w:ascii="Segoe UI Light" w:eastAsia="Quattrocento Sans" w:hAnsi="Segoe UI Light" w:cs="Segoe UI Light"/>
                <w:sz w:val="20"/>
                <w:szCs w:val="20"/>
                <w:lang w:val="en-US"/>
              </w:rPr>
              <w:t xml:space="preserve"> (Article 6(1)(b) of the GDPR)</w:t>
            </w:r>
            <w:r w:rsidRPr="003C77FD">
              <w:rPr>
                <w:rFonts w:ascii="Segoe UI Light" w:eastAsia="Quattrocento Sans" w:hAnsi="Segoe UI Light" w:cs="Segoe UI Light"/>
                <w:sz w:val="20"/>
                <w:szCs w:val="20"/>
                <w:lang w:val="en-US"/>
              </w:rPr>
              <w:t>.</w:t>
            </w:r>
            <w:r w:rsidR="276DF5FD"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Thus, while both legal bases permit data processing within </w:t>
            </w:r>
            <w:r w:rsidR="0B3F166B" w:rsidRPr="003C77FD">
              <w:rPr>
                <w:rFonts w:ascii="Segoe UI Light" w:eastAsia="Quattrocento Sans" w:hAnsi="Segoe UI Light" w:cs="Segoe UI Light"/>
                <w:sz w:val="20"/>
                <w:szCs w:val="20"/>
                <w:lang w:val="en-US"/>
              </w:rPr>
              <w:t>Microsoft</w:t>
            </w:r>
            <w:r w:rsidR="23422C8E" w:rsidRPr="003C77FD">
              <w:rPr>
                <w:rFonts w:ascii="Segoe UI Light" w:eastAsia="Quattrocento Sans" w:hAnsi="Segoe UI Light" w:cs="Segoe UI Light"/>
                <w:sz w:val="20"/>
                <w:szCs w:val="20"/>
                <w:lang w:val="en-US"/>
              </w:rPr>
              <w:t xml:space="preserve"> 365</w:t>
            </w:r>
            <w:r w:rsidR="0B3F166B" w:rsidRPr="003C77FD">
              <w:rPr>
                <w:rFonts w:ascii="Segoe UI Light" w:eastAsia="Quattrocento Sans" w:hAnsi="Segoe UI Light" w:cs="Segoe UI Light"/>
                <w:sz w:val="20"/>
                <w:szCs w:val="20"/>
                <w:lang w:val="en-US"/>
              </w:rPr>
              <w:t xml:space="preserve"> Copilot</w:t>
            </w:r>
            <w:r w:rsidRPr="003C77FD">
              <w:rPr>
                <w:rFonts w:ascii="Segoe UI Light" w:eastAsia="Quattrocento Sans" w:hAnsi="Segoe UI Light" w:cs="Segoe UI Light"/>
                <w:sz w:val="20"/>
                <w:szCs w:val="20"/>
                <w:lang w:val="en-US"/>
              </w:rPr>
              <w:t xml:space="preserve">, the distinction reflects the different relationships and obligations we have toward stakeholders and </w:t>
            </w:r>
            <w:r w:rsidR="218722F3" w:rsidRPr="003C77FD">
              <w:rPr>
                <w:rFonts w:ascii="Segoe UI Light" w:eastAsia="Quattrocento Sans" w:hAnsi="Segoe UI Light" w:cs="Segoe UI Light"/>
                <w:sz w:val="20"/>
                <w:szCs w:val="20"/>
                <w:lang w:val="en-US"/>
              </w:rPr>
              <w:t>civil</w:t>
            </w:r>
            <w:r w:rsidR="256C17B6" w:rsidRPr="003C77FD">
              <w:rPr>
                <w:rFonts w:ascii="Segoe UI Light" w:eastAsia="Quattrocento Sans" w:hAnsi="Segoe UI Light" w:cs="Segoe UI Light"/>
                <w:sz w:val="20"/>
                <w:szCs w:val="20"/>
                <w:lang w:val="en-US"/>
              </w:rPr>
              <w:t xml:space="preserve"> servants</w:t>
            </w:r>
            <w:r w:rsidRPr="003C77FD">
              <w:rPr>
                <w:rFonts w:ascii="Segoe UI Light" w:eastAsia="Quattrocento Sans" w:hAnsi="Segoe UI Light" w:cs="Segoe UI Light"/>
                <w:sz w:val="20"/>
                <w:szCs w:val="20"/>
                <w:lang w:val="en-US"/>
              </w:rPr>
              <w:t>.</w:t>
            </w:r>
            <w:r w:rsidR="0B3F166B" w:rsidRPr="003C77FD">
              <w:rPr>
                <w:rFonts w:ascii="Segoe UI Light" w:eastAsia="Quattrocento Sans" w:hAnsi="Segoe UI Light" w:cs="Segoe UI Light"/>
                <w:sz w:val="20"/>
                <w:szCs w:val="20"/>
                <w:lang w:val="en-US"/>
              </w:rPr>
              <w:t xml:space="preserve"> </w:t>
            </w:r>
          </w:p>
          <w:p w14:paraId="53E6D83D" w14:textId="44A527CC" w:rsidR="00DA47C3" w:rsidRPr="003C77FD" w:rsidRDefault="00631783" w:rsidP="003C77FD">
            <w:pPr>
              <w:spacing w:before="120" w:after="120"/>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 xml:space="preserve">Additional </w:t>
            </w:r>
            <w:r w:rsidR="00DA47C3" w:rsidRPr="003C77FD">
              <w:rPr>
                <w:rFonts w:ascii="Segoe UI Light" w:eastAsia="Quattrocento Sans" w:hAnsi="Segoe UI Light" w:cs="Segoe UI Light"/>
                <w:b/>
                <w:bCs/>
                <w:sz w:val="20"/>
                <w:szCs w:val="20"/>
                <w:lang w:val="en-US"/>
              </w:rPr>
              <w:t>preconditions of p</w:t>
            </w:r>
            <w:r w:rsidRPr="003C77FD">
              <w:rPr>
                <w:rFonts w:ascii="Segoe UI Light" w:eastAsia="Quattrocento Sans" w:hAnsi="Segoe UI Light" w:cs="Segoe UI Light"/>
                <w:b/>
                <w:bCs/>
                <w:sz w:val="20"/>
                <w:szCs w:val="20"/>
                <w:lang w:val="en-US"/>
              </w:rPr>
              <w:t>rocessing of special categories of personal data and</w:t>
            </w:r>
            <w:r w:rsidR="00DA47C3" w:rsidRPr="003C77FD">
              <w:rPr>
                <w:rFonts w:ascii="Segoe UI Light" w:eastAsia="Quattrocento Sans" w:hAnsi="Segoe UI Light" w:cs="Segoe UI Light"/>
                <w:b/>
                <w:bCs/>
                <w:sz w:val="20"/>
                <w:szCs w:val="20"/>
                <w:lang w:val="en-US"/>
              </w:rPr>
              <w:t>/or</w:t>
            </w:r>
            <w:r w:rsidRPr="003C77FD">
              <w:rPr>
                <w:rFonts w:ascii="Segoe UI Light" w:eastAsia="Quattrocento Sans" w:hAnsi="Segoe UI Light" w:cs="Segoe UI Light"/>
                <w:b/>
                <w:bCs/>
                <w:sz w:val="20"/>
                <w:szCs w:val="20"/>
                <w:lang w:val="en-US"/>
              </w:rPr>
              <w:t xml:space="preserve"> personal data relating to criminal convictions and offences</w:t>
            </w:r>
            <w:r w:rsidR="00DA47C3" w:rsidRPr="003C77FD">
              <w:rPr>
                <w:rFonts w:ascii="Segoe UI Light" w:eastAsia="Quattrocento Sans" w:hAnsi="Segoe UI Light" w:cs="Segoe UI Light"/>
                <w:b/>
                <w:bCs/>
                <w:sz w:val="20"/>
                <w:szCs w:val="20"/>
                <w:lang w:val="en-US"/>
              </w:rPr>
              <w:t>:</w:t>
            </w:r>
          </w:p>
          <w:p w14:paraId="5891671C" w14:textId="14374B87" w:rsidR="00631783" w:rsidRPr="003C77FD" w:rsidRDefault="00763F7E" w:rsidP="003C77FD">
            <w:pPr>
              <w:shd w:val="clear" w:color="auto" w:fill="D5CDD5"/>
              <w:spacing w:before="120" w:after="120"/>
              <w:jc w:val="both"/>
              <w:rPr>
                <w:rFonts w:ascii="Segoe UI Light" w:eastAsia="Quattrocento Sans" w:hAnsi="Segoe UI Light" w:cs="Segoe UI Light"/>
                <w:b/>
                <w:i/>
                <w:color w:val="1F497D" w:themeColor="text2"/>
                <w:sz w:val="20"/>
                <w:szCs w:val="20"/>
                <w:lang w:val="en-US"/>
              </w:rPr>
            </w:pPr>
            <w:r w:rsidRPr="003C77FD">
              <w:rPr>
                <w:rStyle w:val="IntenseEmphasis"/>
                <w:u w:val="single"/>
                <w:lang w:val="en-US"/>
              </w:rPr>
              <w:t>Explanation</w:t>
            </w:r>
            <w:r w:rsidR="00DA47C3" w:rsidRPr="003C77FD">
              <w:rPr>
                <w:rStyle w:val="IntenseEmphasis"/>
                <w:lang w:val="en-US"/>
              </w:rPr>
              <w:t>: Processing of special categories of personal data and personal data relating to criminal convictions and offences requires compliance with additional preconditions under the GDPR; customers are advised to carefully assess and identify the specific legal basis and applicable conditions that justify such processing.</w:t>
            </w:r>
          </w:p>
        </w:tc>
      </w:tr>
      <w:tr w:rsidR="00C83A0A" w:rsidRPr="003C77FD" w14:paraId="035FDECB" w14:textId="77777777" w:rsidTr="11EA5A00">
        <w:trPr>
          <w:trHeight w:val="840"/>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2B7171E7" w14:textId="45265BA4" w:rsidR="00C83A0A" w:rsidRPr="003C77FD" w:rsidRDefault="4C72390B"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lastRenderedPageBreak/>
              <w:t>4</w:t>
            </w:r>
            <w:r w:rsidR="31FD0A1B" w:rsidRPr="003C77FD">
              <w:rPr>
                <w:rFonts w:ascii="Segoe UI Light" w:eastAsia="Quattrocento Sans" w:hAnsi="Segoe UI Light" w:cs="Segoe UI Light"/>
                <w:b/>
                <w:bCs/>
                <w:color w:val="000000" w:themeColor="text1"/>
                <w:sz w:val="20"/>
                <w:szCs w:val="20"/>
              </w:rPr>
              <w:t>.1</w:t>
            </w:r>
            <w:r w:rsidR="00F23ABC" w:rsidRPr="003C77FD">
              <w:rPr>
                <w:rFonts w:ascii="Segoe UI Light" w:eastAsia="Quattrocento Sans" w:hAnsi="Segoe UI Light" w:cs="Segoe UI Light"/>
                <w:b/>
                <w:bCs/>
                <w:color w:val="000000" w:themeColor="text1"/>
                <w:sz w:val="20"/>
                <w:szCs w:val="20"/>
              </w:rPr>
              <w:t>.</w:t>
            </w:r>
            <w:r w:rsidR="31FD0A1B" w:rsidRPr="003C77FD">
              <w:rPr>
                <w:rFonts w:ascii="Segoe UI Light" w:eastAsia="Quattrocento Sans" w:hAnsi="Segoe UI Light" w:cs="Segoe UI Light"/>
                <w:b/>
                <w:bCs/>
                <w:color w:val="000000" w:themeColor="text1"/>
                <w:sz w:val="20"/>
                <w:szCs w:val="20"/>
              </w:rPr>
              <w:t xml:space="preserve">2 </w:t>
            </w:r>
            <w:r w:rsidR="7FE5D5DF" w:rsidRPr="003C77FD">
              <w:rPr>
                <w:rFonts w:ascii="Segoe UI Light" w:eastAsia="Quattrocento Sans" w:hAnsi="Segoe UI Light" w:cs="Segoe UI Light"/>
                <w:b/>
                <w:bCs/>
                <w:color w:val="000000" w:themeColor="text1"/>
                <w:sz w:val="20"/>
                <w:szCs w:val="20"/>
              </w:rPr>
              <w:t>Is there another way</w:t>
            </w:r>
            <w:r w:rsidR="1582F4A1" w:rsidRPr="003C77FD">
              <w:rPr>
                <w:rFonts w:ascii="Segoe UI Light" w:eastAsia="Quattrocento Sans" w:hAnsi="Segoe UI Light" w:cs="Segoe UI Light"/>
                <w:b/>
                <w:bCs/>
                <w:color w:val="000000" w:themeColor="text1"/>
                <w:sz w:val="20"/>
                <w:szCs w:val="20"/>
              </w:rPr>
              <w:t xml:space="preserve"> </w:t>
            </w:r>
            <w:r w:rsidR="7FE5D5DF" w:rsidRPr="003C77FD">
              <w:rPr>
                <w:rFonts w:ascii="Segoe UI Light" w:eastAsia="Quattrocento Sans" w:hAnsi="Segoe UI Light" w:cs="Segoe UI Light"/>
                <w:b/>
                <w:bCs/>
                <w:color w:val="000000" w:themeColor="text1"/>
                <w:sz w:val="20"/>
                <w:szCs w:val="20"/>
              </w:rPr>
              <w:t>to achieve the same outcome?</w:t>
            </w:r>
            <w:r w:rsidR="00094BC2" w:rsidRPr="003C77FD">
              <w:rPr>
                <w:rFonts w:ascii="Segoe UI Light" w:eastAsia="Quattrocento Sans" w:hAnsi="Segoe UI Light" w:cs="Segoe UI Light"/>
                <w:b/>
                <w:bCs/>
                <w:color w:val="000000" w:themeColor="text1"/>
                <w:sz w:val="20"/>
                <w:szCs w:val="20"/>
              </w:rPr>
              <w:t xml:space="preserve"> </w:t>
            </w:r>
          </w:p>
          <w:p w14:paraId="09A6F258" w14:textId="2A269001" w:rsidR="00C83A0A" w:rsidRPr="003C77FD" w:rsidRDefault="5CFB4712"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(Article 5 of the GDPR</w:t>
            </w:r>
            <w:r w:rsidR="73B4C113" w:rsidRPr="003C77FD">
              <w:rPr>
                <w:rFonts w:ascii="Segoe UI Light" w:eastAsia="Quattrocento Sans" w:hAnsi="Segoe UI Light" w:cs="Segoe UI Light"/>
                <w:b/>
                <w:bCs/>
                <w:color w:val="000000" w:themeColor="text1"/>
                <w:sz w:val="20"/>
                <w:szCs w:val="20"/>
              </w:rPr>
              <w:t>)</w:t>
            </w:r>
          </w:p>
        </w:tc>
        <w:tc>
          <w:tcPr>
            <w:tcW w:w="996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B9B7DF2" w14:textId="0AD1EC7A" w:rsidR="00B4043C" w:rsidRPr="003C77FD" w:rsidRDefault="00763F7E" w:rsidP="003C77FD">
            <w:pPr>
              <w:shd w:val="clear" w:color="auto" w:fill="D5CDD5"/>
              <w:spacing w:before="120" w:after="120"/>
              <w:jc w:val="both"/>
              <w:rPr>
                <w:rFonts w:ascii="Segoe UI Light" w:eastAsia="Quattrocento Sans" w:hAnsi="Segoe UI Light" w:cs="Segoe UI Light"/>
                <w:sz w:val="20"/>
                <w:szCs w:val="20"/>
                <w:lang w:val="en-US"/>
              </w:rPr>
            </w:pPr>
            <w:r w:rsidRPr="003C77FD">
              <w:rPr>
                <w:rStyle w:val="IntenseEmphasis"/>
                <w:u w:val="single"/>
                <w:lang w:val="en-US"/>
              </w:rPr>
              <w:t>Explanation</w:t>
            </w:r>
            <w:r w:rsidR="00AA7DC1" w:rsidRPr="003C77FD">
              <w:rPr>
                <w:rStyle w:val="IntenseEmphasis"/>
                <w:lang w:val="en-US"/>
              </w:rPr>
              <w:t xml:space="preserve">: </w:t>
            </w:r>
            <w:r w:rsidR="00B4043C" w:rsidRPr="003C77FD">
              <w:rPr>
                <w:rFonts w:ascii="Segoe UI Light" w:eastAsia="Quattrocento Sans" w:hAnsi="Segoe UI Light" w:cs="Segoe UI Light"/>
                <w:b/>
                <w:bCs/>
                <w:i/>
                <w:iCs/>
                <w:color w:val="1F497D" w:themeColor="text2"/>
                <w:sz w:val="20"/>
                <w:szCs w:val="20"/>
                <w:lang w:val="en-US"/>
              </w:rPr>
              <w:t xml:space="preserve">Please update the </w:t>
            </w:r>
            <w:r w:rsidR="00916D9C" w:rsidRPr="003C77FD">
              <w:rPr>
                <w:rFonts w:ascii="Segoe UI Light" w:eastAsia="Quattrocento Sans" w:hAnsi="Segoe UI Light" w:cs="Segoe UI Light"/>
                <w:b/>
                <w:bCs/>
                <w:i/>
                <w:iCs/>
                <w:color w:val="1F497D" w:themeColor="text2"/>
                <w:sz w:val="20"/>
                <w:szCs w:val="20"/>
                <w:lang w:val="en-US"/>
              </w:rPr>
              <w:t xml:space="preserve">illustrative </w:t>
            </w:r>
            <w:r w:rsidR="0048788D" w:rsidRPr="003C77FD">
              <w:rPr>
                <w:rFonts w:ascii="Segoe UI Light" w:eastAsia="Quattrocento Sans" w:hAnsi="Segoe UI Light" w:cs="Segoe UI Light"/>
                <w:b/>
                <w:bCs/>
                <w:i/>
                <w:iCs/>
                <w:color w:val="1F497D" w:themeColor="text2"/>
                <w:sz w:val="20"/>
                <w:szCs w:val="20"/>
                <w:lang w:val="en-US"/>
              </w:rPr>
              <w:t>example</w:t>
            </w:r>
            <w:r w:rsidR="00B4043C" w:rsidRPr="003C77FD">
              <w:rPr>
                <w:rFonts w:ascii="Segoe UI Light" w:eastAsia="Quattrocento Sans" w:hAnsi="Segoe UI Light" w:cs="Segoe UI Light"/>
                <w:b/>
                <w:bCs/>
                <w:i/>
                <w:iCs/>
                <w:color w:val="1F497D" w:themeColor="text2"/>
                <w:sz w:val="20"/>
                <w:szCs w:val="20"/>
                <w:lang w:val="en-US"/>
              </w:rPr>
              <w:t xml:space="preserve"> </w:t>
            </w:r>
            <w:r w:rsidR="00916D9C" w:rsidRPr="003C77FD">
              <w:rPr>
                <w:rFonts w:ascii="Segoe UI Light" w:eastAsia="Quattrocento Sans" w:hAnsi="Segoe UI Light" w:cs="Segoe UI Light"/>
                <w:b/>
                <w:bCs/>
                <w:i/>
                <w:iCs/>
                <w:color w:val="1F497D" w:themeColor="text2"/>
                <w:sz w:val="20"/>
                <w:szCs w:val="20"/>
                <w:lang w:val="en-US"/>
              </w:rPr>
              <w:t xml:space="preserve">response </w:t>
            </w:r>
            <w:r w:rsidR="00B4043C" w:rsidRPr="003C77FD">
              <w:rPr>
                <w:rFonts w:ascii="Segoe UI Light" w:eastAsia="Quattrocento Sans" w:hAnsi="Segoe UI Light" w:cs="Segoe UI Light"/>
                <w:b/>
                <w:bCs/>
                <w:i/>
                <w:iCs/>
                <w:color w:val="1F497D" w:themeColor="text2"/>
                <w:sz w:val="20"/>
                <w:szCs w:val="20"/>
                <w:lang w:val="en-US"/>
              </w:rPr>
              <w:t xml:space="preserve">with specific customer information, including why the customer chose </w:t>
            </w:r>
            <w:r w:rsidR="0081461A" w:rsidRPr="003C77FD">
              <w:rPr>
                <w:rFonts w:ascii="Segoe UI Light" w:eastAsia="Quattrocento Sans" w:hAnsi="Segoe UI Light" w:cs="Segoe UI Light"/>
                <w:b/>
                <w:bCs/>
                <w:i/>
                <w:iCs/>
                <w:color w:val="1F497D" w:themeColor="text2"/>
                <w:sz w:val="20"/>
                <w:szCs w:val="20"/>
                <w:lang w:val="en-US"/>
              </w:rPr>
              <w:t>Microsoft</w:t>
            </w:r>
            <w:r w:rsidR="009F5176" w:rsidRPr="003C77FD">
              <w:rPr>
                <w:rFonts w:ascii="Segoe UI Light" w:eastAsia="Quattrocento Sans" w:hAnsi="Segoe UI Light" w:cs="Segoe UI Light"/>
                <w:b/>
                <w:bCs/>
                <w:i/>
                <w:iCs/>
                <w:color w:val="1F497D" w:themeColor="text2"/>
                <w:sz w:val="20"/>
                <w:szCs w:val="20"/>
                <w:lang w:val="en-US"/>
              </w:rPr>
              <w:t xml:space="preserve"> 365</w:t>
            </w:r>
            <w:r w:rsidR="00B4043C" w:rsidRPr="003C77FD">
              <w:rPr>
                <w:rFonts w:ascii="Segoe UI Light" w:eastAsia="Quattrocento Sans" w:hAnsi="Segoe UI Light" w:cs="Segoe UI Light"/>
                <w:b/>
                <w:bCs/>
                <w:i/>
                <w:iCs/>
                <w:color w:val="1F497D" w:themeColor="text2"/>
                <w:sz w:val="20"/>
                <w:szCs w:val="20"/>
                <w:lang w:val="en-US"/>
              </w:rPr>
              <w:t xml:space="preserve"> </w:t>
            </w:r>
            <w:r w:rsidR="0081461A" w:rsidRPr="003C77FD">
              <w:rPr>
                <w:rFonts w:ascii="Segoe UI Light" w:eastAsia="Quattrocento Sans" w:hAnsi="Segoe UI Light" w:cs="Segoe UI Light"/>
                <w:b/>
                <w:bCs/>
                <w:i/>
                <w:iCs/>
                <w:color w:val="1F497D" w:themeColor="text2"/>
                <w:sz w:val="20"/>
                <w:szCs w:val="20"/>
                <w:lang w:val="en-US"/>
              </w:rPr>
              <w:t xml:space="preserve">Copilot </w:t>
            </w:r>
            <w:r w:rsidR="00B4043C" w:rsidRPr="003C77FD">
              <w:rPr>
                <w:rFonts w:ascii="Segoe UI Light" w:eastAsia="Quattrocento Sans" w:hAnsi="Segoe UI Light" w:cs="Segoe UI Light"/>
                <w:b/>
                <w:bCs/>
                <w:i/>
                <w:iCs/>
                <w:color w:val="1F497D" w:themeColor="text2"/>
                <w:sz w:val="20"/>
                <w:szCs w:val="20"/>
                <w:lang w:val="en-US"/>
              </w:rPr>
              <w:t>as the best tool to achieve the intended purpose. How does it improve the effectiveness of achieving that purpose? Are there alternative methods that could meet the specific needs just as effectively</w:t>
            </w:r>
            <w:r w:rsidR="594A5C30" w:rsidRPr="003C77FD">
              <w:rPr>
                <w:rFonts w:ascii="Segoe UI Light" w:eastAsia="Quattrocento Sans" w:hAnsi="Segoe UI Light" w:cs="Segoe UI Light"/>
                <w:b/>
                <w:bCs/>
                <w:i/>
                <w:iCs/>
                <w:color w:val="1F497D" w:themeColor="text2"/>
                <w:sz w:val="20"/>
                <w:szCs w:val="20"/>
                <w:lang w:val="en-US"/>
              </w:rPr>
              <w:t>, e.g. other less intrusive means (involving less processing of personal data</w:t>
            </w:r>
            <w:r w:rsidR="13706002" w:rsidRPr="003C77FD">
              <w:rPr>
                <w:rFonts w:ascii="Segoe UI Light" w:eastAsia="Quattrocento Sans" w:hAnsi="Segoe UI Light" w:cs="Segoe UI Light"/>
                <w:b/>
                <w:bCs/>
                <w:i/>
                <w:iCs/>
                <w:color w:val="1F497D" w:themeColor="text2"/>
                <w:sz w:val="20"/>
                <w:szCs w:val="20"/>
                <w:lang w:val="en-US"/>
              </w:rPr>
              <w:t>)</w:t>
            </w:r>
            <w:r w:rsidR="5FED6D43" w:rsidRPr="003C77FD">
              <w:rPr>
                <w:rFonts w:ascii="Segoe UI Light" w:eastAsia="Quattrocento Sans" w:hAnsi="Segoe UI Light" w:cs="Segoe UI Light"/>
                <w:b/>
                <w:bCs/>
                <w:i/>
                <w:iCs/>
                <w:color w:val="1F497D" w:themeColor="text2"/>
                <w:sz w:val="20"/>
                <w:szCs w:val="20"/>
                <w:lang w:val="en-US"/>
              </w:rPr>
              <w:t>?</w:t>
            </w:r>
            <w:r w:rsidR="00B4043C" w:rsidRPr="003C77FD">
              <w:rPr>
                <w:rFonts w:ascii="Segoe UI Light" w:eastAsia="Quattrocento Sans" w:hAnsi="Segoe UI Light" w:cs="Segoe UI Light"/>
                <w:b/>
                <w:bCs/>
                <w:i/>
                <w:iCs/>
                <w:color w:val="1F497D" w:themeColor="text2"/>
                <w:sz w:val="20"/>
                <w:szCs w:val="20"/>
                <w:lang w:val="en-US"/>
              </w:rPr>
              <w:t xml:space="preserve">  Microsoft has included an illustrative example to </w:t>
            </w:r>
            <w:r w:rsidR="00CE20B8" w:rsidRPr="003C77FD">
              <w:rPr>
                <w:rFonts w:ascii="Segoe UI Light" w:eastAsia="Quattrocento Sans" w:hAnsi="Segoe UI Light" w:cs="Segoe UI Light"/>
                <w:b/>
                <w:bCs/>
                <w:i/>
                <w:iCs/>
                <w:color w:val="1F497D" w:themeColor="text2"/>
                <w:sz w:val="20"/>
                <w:szCs w:val="20"/>
                <w:lang w:val="en-US"/>
              </w:rPr>
              <w:t xml:space="preserve">assist with </w:t>
            </w:r>
            <w:r w:rsidR="00B4043C" w:rsidRPr="003C77FD">
              <w:rPr>
                <w:rFonts w:ascii="Segoe UI Light" w:eastAsia="Quattrocento Sans" w:hAnsi="Segoe UI Light" w:cs="Segoe UI Light"/>
                <w:b/>
                <w:bCs/>
                <w:i/>
                <w:iCs/>
                <w:color w:val="1F497D" w:themeColor="text2"/>
                <w:sz w:val="20"/>
                <w:szCs w:val="20"/>
                <w:lang w:val="en-US"/>
              </w:rPr>
              <w:t>this process.</w:t>
            </w:r>
          </w:p>
          <w:p w14:paraId="728AA955" w14:textId="192D0789" w:rsidR="00F0591A" w:rsidRPr="003C77FD" w:rsidRDefault="0048788D" w:rsidP="003C77FD">
            <w:pPr>
              <w:spacing w:before="120" w:after="120"/>
              <w:jc w:val="both"/>
              <w:rPr>
                <w:rFonts w:ascii="Segoe UI Light" w:eastAsia="Quattrocento Sans" w:hAnsi="Segoe UI Light" w:cs="Segoe UI Light"/>
                <w:bCs/>
                <w:iCs/>
                <w:sz w:val="20"/>
                <w:szCs w:val="20"/>
              </w:rPr>
            </w:pPr>
            <w:r w:rsidRPr="003C77FD">
              <w:rPr>
                <w:rFonts w:ascii="Segoe UI Light" w:eastAsia="Quattrocento Sans" w:hAnsi="Segoe UI Light" w:cs="Segoe UI Light"/>
                <w:bCs/>
                <w:iCs/>
                <w:sz w:val="20"/>
                <w:szCs w:val="20"/>
                <w:u w:val="single"/>
              </w:rPr>
              <w:t>Illustrative example</w:t>
            </w:r>
            <w:r w:rsidR="00EA106F" w:rsidRPr="003C77FD">
              <w:rPr>
                <w:rFonts w:ascii="Segoe UI Light" w:eastAsia="Quattrocento Sans" w:hAnsi="Segoe UI Light" w:cs="Segoe UI Light"/>
                <w:bCs/>
                <w:iCs/>
                <w:sz w:val="20"/>
                <w:szCs w:val="20"/>
              </w:rPr>
              <w:t xml:space="preserve">: </w:t>
            </w:r>
          </w:p>
          <w:p w14:paraId="1C5F9744" w14:textId="29E57C45" w:rsidR="00B802BE" w:rsidRPr="003C77FD" w:rsidRDefault="7939D08E"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The processing of </w:t>
            </w:r>
            <w:r w:rsidR="41BF1725" w:rsidRPr="003C77FD">
              <w:rPr>
                <w:rFonts w:ascii="Segoe UI Light" w:eastAsia="Quattrocento Sans" w:hAnsi="Segoe UI Light" w:cs="Segoe UI Light"/>
                <w:sz w:val="20"/>
                <w:szCs w:val="20"/>
                <w:lang w:val="en-US"/>
              </w:rPr>
              <w:t xml:space="preserve">Customer Data </w:t>
            </w:r>
            <w:r w:rsidRPr="003C77FD">
              <w:rPr>
                <w:rFonts w:ascii="Segoe UI Light" w:eastAsia="Quattrocento Sans" w:hAnsi="Segoe UI Light" w:cs="Segoe UI Light"/>
                <w:sz w:val="20"/>
                <w:szCs w:val="20"/>
                <w:lang w:val="en-US"/>
              </w:rPr>
              <w:t xml:space="preserve">within </w:t>
            </w:r>
            <w:r w:rsidR="0081461A" w:rsidRPr="003C77FD">
              <w:rPr>
                <w:rFonts w:ascii="Segoe UI Light" w:eastAsia="Quattrocento Sans" w:hAnsi="Segoe UI Light" w:cs="Segoe UI Light"/>
                <w:sz w:val="20"/>
                <w:szCs w:val="20"/>
                <w:lang w:val="en-US"/>
              </w:rPr>
              <w:t>Microsoft</w:t>
            </w:r>
            <w:r w:rsidR="009F5176" w:rsidRPr="003C77FD">
              <w:rPr>
                <w:rFonts w:ascii="Segoe UI Light" w:eastAsia="Quattrocento Sans" w:hAnsi="Segoe UI Light" w:cs="Segoe UI Light"/>
                <w:sz w:val="20"/>
                <w:szCs w:val="20"/>
                <w:lang w:val="en-US"/>
              </w:rPr>
              <w:t xml:space="preserve"> 365</w:t>
            </w:r>
            <w:r w:rsidRPr="003C77FD">
              <w:rPr>
                <w:rFonts w:ascii="Segoe UI Light" w:eastAsia="Quattrocento Sans" w:hAnsi="Segoe UI Light" w:cs="Segoe UI Light"/>
                <w:sz w:val="20"/>
                <w:szCs w:val="20"/>
                <w:lang w:val="en-US"/>
              </w:rPr>
              <w:t xml:space="preserve"> </w:t>
            </w:r>
            <w:r w:rsidR="00A23994" w:rsidRPr="003C77FD">
              <w:rPr>
                <w:rFonts w:ascii="Segoe UI Light" w:eastAsia="Quattrocento Sans" w:hAnsi="Segoe UI Light" w:cs="Segoe UI Light"/>
                <w:sz w:val="20"/>
                <w:szCs w:val="20"/>
                <w:lang w:val="en-US"/>
              </w:rPr>
              <w:t xml:space="preserve">Copilot </w:t>
            </w:r>
            <w:r w:rsidRPr="003C77FD">
              <w:rPr>
                <w:rFonts w:ascii="Segoe UI Light" w:eastAsia="Quattrocento Sans" w:hAnsi="Segoe UI Light" w:cs="Segoe UI Light"/>
                <w:sz w:val="20"/>
                <w:szCs w:val="20"/>
                <w:lang w:val="en-US"/>
              </w:rPr>
              <w:t>is</w:t>
            </w:r>
            <w:r w:rsidR="00A23994"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ongoing, making </w:t>
            </w:r>
            <w:r w:rsidR="3FDFF7BE" w:rsidRPr="003C77FD">
              <w:rPr>
                <w:rFonts w:ascii="Segoe UI Light" w:eastAsia="Quattrocento Sans" w:hAnsi="Segoe UI Light" w:cs="Segoe UI Light"/>
                <w:sz w:val="20"/>
                <w:szCs w:val="20"/>
                <w:lang w:val="en-US"/>
              </w:rPr>
              <w:t>a</w:t>
            </w:r>
            <w:r w:rsidR="4F1F142A" w:rsidRPr="003C77FD">
              <w:rPr>
                <w:rFonts w:ascii="Segoe UI Light" w:eastAsia="Quattrocento Sans" w:hAnsi="Segoe UI Light" w:cs="Segoe UI Light"/>
                <w:sz w:val="20"/>
                <w:szCs w:val="20"/>
                <w:lang w:val="en-US"/>
              </w:rPr>
              <w:t>non</w:t>
            </w:r>
            <w:r w:rsidR="3FDFF7BE" w:rsidRPr="003C77FD">
              <w:rPr>
                <w:rFonts w:ascii="Segoe UI Light" w:eastAsia="Quattrocento Sans" w:hAnsi="Segoe UI Light" w:cs="Segoe UI Light"/>
                <w:sz w:val="20"/>
                <w:szCs w:val="20"/>
                <w:lang w:val="en-US"/>
              </w:rPr>
              <w:t xml:space="preserve">ymization </w:t>
            </w:r>
            <w:r w:rsidR="4F6DDC09" w:rsidRPr="003C77FD">
              <w:rPr>
                <w:rFonts w:ascii="Segoe UI Light" w:eastAsia="Quattrocento Sans" w:hAnsi="Segoe UI Light" w:cs="Segoe UI Light"/>
                <w:sz w:val="20"/>
                <w:szCs w:val="20"/>
                <w:lang w:val="en-US"/>
              </w:rPr>
              <w:t>of Personal Data</w:t>
            </w:r>
            <w:r w:rsidRPr="003C77FD">
              <w:rPr>
                <w:rFonts w:ascii="Segoe UI Light" w:eastAsia="Quattrocento Sans" w:hAnsi="Segoe UI Light" w:cs="Segoe UI Light"/>
                <w:sz w:val="20"/>
                <w:szCs w:val="20"/>
                <w:lang w:val="en-US"/>
              </w:rPr>
              <w:t xml:space="preserve"> </w:t>
            </w:r>
            <w:r w:rsidR="1498FE2C" w:rsidRPr="003C77FD">
              <w:rPr>
                <w:rFonts w:ascii="Segoe UI Light" w:eastAsia="Quattrocento Sans" w:hAnsi="Segoe UI Light" w:cs="Segoe UI Light"/>
                <w:sz w:val="20"/>
                <w:szCs w:val="20"/>
                <w:lang w:val="en-US"/>
              </w:rPr>
              <w:t xml:space="preserve">(following which information cannot be used to identify individuals) </w:t>
            </w:r>
            <w:r w:rsidRPr="003C77FD">
              <w:rPr>
                <w:rFonts w:ascii="Segoe UI Light" w:eastAsia="Quattrocento Sans" w:hAnsi="Segoe UI Light" w:cs="Segoe UI Light"/>
                <w:sz w:val="20"/>
                <w:szCs w:val="20"/>
                <w:lang w:val="en-US"/>
              </w:rPr>
              <w:t>or pseudonymization</w:t>
            </w:r>
            <w:r w:rsidR="1498FE2C" w:rsidRPr="003C77FD">
              <w:rPr>
                <w:rFonts w:ascii="Segoe UI Light" w:eastAsia="Quattrocento Sans" w:hAnsi="Segoe UI Light" w:cs="Segoe UI Light"/>
                <w:sz w:val="20"/>
                <w:szCs w:val="20"/>
                <w:lang w:val="en-US"/>
              </w:rPr>
              <w:t xml:space="preserve"> </w:t>
            </w:r>
            <w:r w:rsidR="3F759741" w:rsidRPr="003C77FD">
              <w:rPr>
                <w:rFonts w:ascii="Segoe UI Light" w:eastAsia="Quattrocento Sans" w:hAnsi="Segoe UI Light" w:cs="Segoe UI Light"/>
                <w:sz w:val="20"/>
                <w:szCs w:val="20"/>
                <w:lang w:val="en-US"/>
              </w:rPr>
              <w:t xml:space="preserve">of Customer Data </w:t>
            </w:r>
            <w:r w:rsidR="1498FE2C" w:rsidRPr="003C77FD">
              <w:rPr>
                <w:rFonts w:ascii="Segoe UI Light" w:eastAsia="Quattrocento Sans" w:hAnsi="Segoe UI Light" w:cs="Segoe UI Light"/>
                <w:sz w:val="20"/>
                <w:szCs w:val="20"/>
                <w:lang w:val="en-US"/>
              </w:rPr>
              <w:t>(following which information cannot be used to identify individuals without access to additional information held separately)</w:t>
            </w:r>
            <w:r w:rsidRPr="003C77FD">
              <w:rPr>
                <w:rFonts w:ascii="Segoe UI Light" w:eastAsia="Quattrocento Sans" w:hAnsi="Segoe UI Light" w:cs="Segoe UI Light"/>
                <w:sz w:val="20"/>
                <w:szCs w:val="20"/>
                <w:lang w:val="en-US"/>
              </w:rPr>
              <w:t xml:space="preserve"> unworkable in these contexts. </w:t>
            </w:r>
            <w:r w:rsidR="008630F7">
              <w:rPr>
                <w:rFonts w:ascii="Segoe UI Light" w:eastAsia="Quattrocento Sans" w:hAnsi="Segoe UI Light" w:cs="Segoe UI Light"/>
                <w:sz w:val="20"/>
                <w:szCs w:val="20"/>
                <w:lang w:val="en-US"/>
              </w:rPr>
              <w:t xml:space="preserve"> </w:t>
            </w:r>
            <w:r w:rsidR="008630F7" w:rsidRPr="008630F7">
              <w:rPr>
                <w:rFonts w:ascii="Segoe UI Light" w:eastAsia="Quattrocento Sans" w:hAnsi="Segoe UI Light" w:cs="Segoe UI Light"/>
                <w:sz w:val="20"/>
                <w:szCs w:val="20"/>
                <w:lang w:val="en-US"/>
              </w:rPr>
              <w:t xml:space="preserve">For instance, while the logs are pseudonymized, the Customer Data, including content of </w:t>
            </w:r>
            <w:proofErr w:type="gramStart"/>
            <w:r w:rsidR="008630F7" w:rsidRPr="008630F7">
              <w:rPr>
                <w:rFonts w:ascii="Segoe UI Light" w:eastAsia="Quattrocento Sans" w:hAnsi="Segoe UI Light" w:cs="Segoe UI Light"/>
                <w:sz w:val="20"/>
                <w:szCs w:val="20"/>
                <w:lang w:val="en-US"/>
              </w:rPr>
              <w:t>files</w:t>
            </w:r>
            <w:proofErr w:type="gramEnd"/>
            <w:r w:rsidR="008630F7" w:rsidRPr="008630F7">
              <w:rPr>
                <w:rFonts w:ascii="Segoe UI Light" w:eastAsia="Quattrocento Sans" w:hAnsi="Segoe UI Light" w:cs="Segoe UI Light"/>
                <w:sz w:val="20"/>
                <w:szCs w:val="20"/>
                <w:lang w:val="en-US"/>
              </w:rPr>
              <w:t xml:space="preserve"> is not. It is encrypted in storage but is unencrypted and is not modified to pseudonymize or anonymize our content when processed.</w:t>
            </w:r>
          </w:p>
          <w:p w14:paraId="12FB8858" w14:textId="4EA98DDE" w:rsidR="00420B1D" w:rsidRPr="003C77FD" w:rsidRDefault="00420B1D"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It is also worth noting that Microsoft 365 Copilot is tightly integrated into Microsoft 365 applications</w:t>
            </w:r>
            <w:r w:rsidR="00DE79DE" w:rsidRPr="003C77FD">
              <w:rPr>
                <w:rFonts w:ascii="Segoe UI Light" w:eastAsia="Quattrocento Sans" w:hAnsi="Segoe UI Light" w:cs="Segoe UI Light"/>
                <w:sz w:val="20"/>
                <w:szCs w:val="20"/>
                <w:lang w:val="en-US"/>
              </w:rPr>
              <w:t xml:space="preserve"> and </w:t>
            </w:r>
            <w:r w:rsidRPr="003C77FD">
              <w:rPr>
                <w:rFonts w:ascii="Segoe UI Light" w:eastAsia="Quattrocento Sans" w:hAnsi="Segoe UI Light" w:cs="Segoe UI Light"/>
                <w:sz w:val="20"/>
                <w:szCs w:val="20"/>
                <w:lang w:val="en-US"/>
              </w:rPr>
              <w:t>adapted to the interface and work tasks within each tool. This integration allows users to receive assistance directly within the application, eliminating the need to move information between different applications or interfaces. This is highly beneficial as it streamlines workflows, enhances productivity, and reduces the risk of errors or data loss during transitions between systems.</w:t>
            </w:r>
          </w:p>
          <w:p w14:paraId="2E259502" w14:textId="2C3E1918" w:rsidR="00C27E1B" w:rsidRPr="003C77FD" w:rsidRDefault="00450461" w:rsidP="003C77FD">
            <w:pPr>
              <w:spacing w:before="120" w:after="120"/>
              <w:jc w:val="both"/>
              <w:rPr>
                <w:rFonts w:ascii="Segoe UI Light" w:eastAsia="Quattrocento Sans" w:hAnsi="Segoe UI Light" w:cs="Segoe UI Light"/>
                <w:bCs/>
                <w:iCs/>
                <w:sz w:val="20"/>
                <w:szCs w:val="20"/>
              </w:rPr>
            </w:pPr>
            <w:r w:rsidRPr="003C77FD">
              <w:rPr>
                <w:rFonts w:ascii="Segoe UI Light" w:eastAsia="Quattrocento Sans" w:hAnsi="Segoe UI Light" w:cs="Segoe UI Light"/>
                <w:bCs/>
                <w:iCs/>
                <w:sz w:val="20"/>
                <w:szCs w:val="20"/>
              </w:rPr>
              <w:lastRenderedPageBreak/>
              <w:t xml:space="preserve">However, there are no other less intrusive means to achieve the same outcomes as </w:t>
            </w:r>
            <w:r w:rsidR="00FD6F44" w:rsidRPr="003C77FD">
              <w:rPr>
                <w:rFonts w:ascii="Segoe UI Light" w:eastAsia="Quattrocento Sans" w:hAnsi="Segoe UI Light" w:cs="Segoe UI Light"/>
                <w:bCs/>
                <w:iCs/>
                <w:sz w:val="20"/>
                <w:szCs w:val="20"/>
              </w:rPr>
              <w:t xml:space="preserve">Microsoft </w:t>
            </w:r>
            <w:r w:rsidR="009F5176" w:rsidRPr="003C77FD">
              <w:rPr>
                <w:rFonts w:ascii="Segoe UI Light" w:eastAsia="Quattrocento Sans" w:hAnsi="Segoe UI Light" w:cs="Segoe UI Light"/>
                <w:bCs/>
                <w:iCs/>
                <w:sz w:val="20"/>
                <w:szCs w:val="20"/>
              </w:rPr>
              <w:t>365</w:t>
            </w:r>
            <w:r w:rsidR="00FD6F44" w:rsidRPr="003C77FD">
              <w:rPr>
                <w:rFonts w:ascii="Segoe UI Light" w:eastAsia="Quattrocento Sans" w:hAnsi="Segoe UI Light" w:cs="Segoe UI Light"/>
                <w:bCs/>
                <w:iCs/>
                <w:sz w:val="20"/>
                <w:szCs w:val="20"/>
              </w:rPr>
              <w:t xml:space="preserve"> Copilot</w:t>
            </w:r>
            <w:r w:rsidRPr="003C77FD">
              <w:rPr>
                <w:rFonts w:ascii="Segoe UI Light" w:eastAsia="Quattrocento Sans" w:hAnsi="Segoe UI Light" w:cs="Segoe UI Light"/>
                <w:bCs/>
                <w:iCs/>
                <w:sz w:val="20"/>
                <w:szCs w:val="20"/>
              </w:rPr>
              <w:t>, considering the following factors:</w:t>
            </w:r>
          </w:p>
          <w:p w14:paraId="2C65BCB9" w14:textId="66F40A97" w:rsidR="00FD6F44" w:rsidRPr="003C77FD" w:rsidRDefault="00FD6F44" w:rsidP="004E5873">
            <w:pPr>
              <w:pStyle w:val="ListParagraph"/>
              <w:numPr>
                <w:ilvl w:val="0"/>
                <w:numId w:val="28"/>
              </w:numPr>
              <w:spacing w:before="120" w:after="120"/>
              <w:ind w:left="595" w:hanging="567"/>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Integration with </w:t>
            </w:r>
            <w:proofErr w:type="gramStart"/>
            <w:r w:rsidRPr="003C77FD">
              <w:rPr>
                <w:rFonts w:ascii="Segoe UI Light" w:eastAsia="Quattrocento Sans" w:hAnsi="Segoe UI Light" w:cs="Segoe UI Light"/>
                <w:b/>
                <w:bCs/>
                <w:sz w:val="20"/>
                <w:szCs w:val="20"/>
                <w:lang w:val="en-US"/>
              </w:rPr>
              <w:t>existing</w:t>
            </w:r>
            <w:proofErr w:type="gramEnd"/>
            <w:r w:rsidRPr="003C77FD">
              <w:rPr>
                <w:rFonts w:ascii="Segoe UI Light" w:eastAsia="Quattrocento Sans" w:hAnsi="Segoe UI Light" w:cs="Segoe UI Light"/>
                <w:b/>
                <w:bCs/>
                <w:sz w:val="20"/>
                <w:szCs w:val="20"/>
                <w:lang w:val="en-US"/>
              </w:rPr>
              <w:t xml:space="preserve"> Microsoft ecosystem</w:t>
            </w:r>
            <w:r w:rsidRPr="003C77FD">
              <w:rPr>
                <w:rFonts w:ascii="Segoe UI Light" w:eastAsia="Quattrocento Sans" w:hAnsi="Segoe UI Light" w:cs="Segoe UI Light"/>
                <w:sz w:val="20"/>
                <w:szCs w:val="20"/>
                <w:lang w:val="en-US"/>
              </w:rPr>
              <w:t>: Microsoft 365 Copilot is natively integrated with Microsoft 365 tools (e.g. Word, Outlook, Teams), which are already in widespread use across our organization, avoiding the need for additional third-party tools or data transfers.</w:t>
            </w:r>
          </w:p>
          <w:p w14:paraId="431C17DD" w14:textId="3F41AA07" w:rsidR="00DE79DE" w:rsidRPr="003C77FD" w:rsidRDefault="00FD6F44" w:rsidP="004E5873">
            <w:pPr>
              <w:pStyle w:val="ListParagraph"/>
              <w:numPr>
                <w:ilvl w:val="0"/>
                <w:numId w:val="28"/>
              </w:numPr>
              <w:spacing w:before="120" w:after="120"/>
              <w:ind w:left="595" w:hanging="567"/>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Data security controls</w:t>
            </w:r>
            <w:r w:rsidRPr="003C77FD">
              <w:rPr>
                <w:rFonts w:ascii="Segoe UI Light" w:eastAsia="Quattrocento Sans" w:hAnsi="Segoe UI Light" w:cs="Segoe UI Light"/>
                <w:sz w:val="20"/>
                <w:szCs w:val="20"/>
                <w:lang w:val="en-US"/>
              </w:rPr>
              <w:t>: Microsoft 365 Copilot benefits from the enterprise-grade security, compliance features, and data residency options of Microsoft 365, reducing the need for additional processing environments that could pose higher risks.</w:t>
            </w:r>
          </w:p>
          <w:p w14:paraId="23D0204C" w14:textId="369CC314" w:rsidR="00FD6F44" w:rsidRPr="003C77FD" w:rsidRDefault="00FD6F44" w:rsidP="004E5873">
            <w:pPr>
              <w:pStyle w:val="ListParagraph"/>
              <w:numPr>
                <w:ilvl w:val="0"/>
                <w:numId w:val="28"/>
              </w:numPr>
              <w:spacing w:before="120" w:after="120"/>
              <w:ind w:left="595" w:hanging="567"/>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Minimal duplication of data</w:t>
            </w:r>
            <w:r w:rsidRPr="003C77FD">
              <w:rPr>
                <w:rFonts w:ascii="Segoe UI Light" w:eastAsia="Quattrocento Sans" w:hAnsi="Segoe UI Light" w:cs="Segoe UI Light"/>
                <w:sz w:val="20"/>
                <w:szCs w:val="20"/>
                <w:lang w:val="en-US"/>
              </w:rPr>
              <w:t xml:space="preserve">: Microsoft 365 Copilot </w:t>
            </w:r>
            <w:r w:rsidRPr="004E5873">
              <w:rPr>
                <w:rFonts w:ascii="Segoe UI Light" w:eastAsia="Quattrocento Sans" w:hAnsi="Segoe UI Light" w:cs="Segoe UI Light"/>
                <w:sz w:val="20"/>
                <w:szCs w:val="20"/>
                <w:lang w:val="en-US"/>
              </w:rPr>
              <w:t>works on top of data already stored in Microsoft 365, ensuring no additional or parallel data storage is necessary.</w:t>
            </w:r>
          </w:p>
          <w:p w14:paraId="2BC4ABE7" w14:textId="5E172DFB" w:rsidR="0385C4E2" w:rsidRPr="003C77FD" w:rsidRDefault="54913193" w:rsidP="004E5873">
            <w:pPr>
              <w:pStyle w:val="ListParagraph"/>
              <w:numPr>
                <w:ilvl w:val="0"/>
                <w:numId w:val="28"/>
              </w:numPr>
              <w:spacing w:before="120" w:after="120"/>
              <w:ind w:left="595" w:hanging="567"/>
              <w:jc w:val="both"/>
              <w:rPr>
                <w:rFonts w:ascii="Segoe UI Light" w:eastAsia="Quattrocento Sans" w:hAnsi="Segoe UI Light" w:cs="Segoe UI Light"/>
                <w:sz w:val="20"/>
                <w:szCs w:val="20"/>
              </w:rPr>
            </w:pPr>
            <w:r w:rsidRPr="003C77FD">
              <w:rPr>
                <w:rFonts w:ascii="Segoe UI Light" w:eastAsia="Quattrocento Sans" w:hAnsi="Segoe UI Light" w:cs="Segoe UI Light"/>
                <w:b/>
                <w:bCs/>
                <w:sz w:val="20"/>
                <w:szCs w:val="20"/>
                <w:lang w:val="en-US"/>
              </w:rPr>
              <w:t xml:space="preserve">Efficiency </w:t>
            </w:r>
            <w:r w:rsidR="59C7F59E" w:rsidRPr="003C77FD">
              <w:rPr>
                <w:rFonts w:ascii="Segoe UI Light" w:eastAsia="Quattrocento Sans" w:hAnsi="Segoe UI Light" w:cs="Segoe UI Light"/>
                <w:b/>
                <w:bCs/>
                <w:sz w:val="20"/>
                <w:szCs w:val="20"/>
                <w:lang w:val="en-US"/>
              </w:rPr>
              <w:t>and contextual relevance</w:t>
            </w:r>
            <w:r w:rsidR="59C7F59E" w:rsidRPr="003C77FD">
              <w:rPr>
                <w:rFonts w:ascii="Segoe UI Light" w:eastAsia="Quattrocento Sans" w:hAnsi="Segoe UI Light" w:cs="Segoe UI Light"/>
                <w:sz w:val="20"/>
                <w:szCs w:val="20"/>
                <w:lang w:val="en-US"/>
              </w:rPr>
              <w:t>: Microsoft 365 Copilot leverages user context (e.g. recent emails, calendar invites, documents) to provide precise and task-relevant assistance, which would otherwise require more manual processing or less efficient tools.</w:t>
            </w:r>
          </w:p>
          <w:p w14:paraId="30533688" w14:textId="2C88AFC9" w:rsidR="00651973" w:rsidRPr="003C77FD" w:rsidRDefault="00FD6F44" w:rsidP="004E5873">
            <w:pPr>
              <w:pStyle w:val="ListParagraph"/>
              <w:numPr>
                <w:ilvl w:val="0"/>
                <w:numId w:val="28"/>
              </w:numPr>
              <w:spacing w:before="120" w:after="120"/>
              <w:ind w:left="595" w:hanging="567"/>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rPr>
              <w:t>Administrative and audit controls</w:t>
            </w:r>
            <w:r w:rsidRPr="003C77FD">
              <w:rPr>
                <w:rFonts w:ascii="Segoe UI Light" w:eastAsia="Quattrocento Sans" w:hAnsi="Segoe UI Light" w:cs="Segoe UI Light"/>
                <w:sz w:val="20"/>
                <w:szCs w:val="20"/>
              </w:rPr>
              <w:t xml:space="preserve">: we can manage </w:t>
            </w:r>
            <w:r w:rsidR="009A1CA2" w:rsidRPr="003C77FD">
              <w:rPr>
                <w:rFonts w:ascii="Segoe UI Light" w:eastAsia="Quattrocento Sans" w:hAnsi="Segoe UI Light" w:cs="Segoe UI Light"/>
                <w:sz w:val="20"/>
                <w:szCs w:val="20"/>
              </w:rPr>
              <w:t xml:space="preserve">Microsoft 365 </w:t>
            </w:r>
            <w:r w:rsidRPr="003C77FD">
              <w:rPr>
                <w:rFonts w:ascii="Segoe UI Light" w:eastAsia="Quattrocento Sans" w:hAnsi="Segoe UI Light" w:cs="Segoe UI Light"/>
                <w:sz w:val="20"/>
                <w:szCs w:val="20"/>
              </w:rPr>
              <w:t>Copilot via the Microsoft 365 admin center, allowing detailed control over access and activity logging, unlike external tools which may not offer the same level of oversight.</w:t>
            </w:r>
          </w:p>
        </w:tc>
      </w:tr>
    </w:tbl>
    <w:p w14:paraId="34FE5133" w14:textId="2A3ED125" w:rsidR="00945435" w:rsidRPr="003C77FD" w:rsidRDefault="271E5C2D" w:rsidP="003C77FD">
      <w:pPr>
        <w:pStyle w:val="Heading2"/>
        <w:spacing w:before="120"/>
        <w:rPr>
          <w:rFonts w:ascii="Segoe UI Light" w:hAnsi="Segoe UI Light" w:cs="Segoe UI Light"/>
        </w:rPr>
      </w:pPr>
      <w:bookmarkStart w:id="27" w:name="_Toc198722653"/>
      <w:r w:rsidRPr="003C77FD">
        <w:rPr>
          <w:rFonts w:ascii="Segoe UI Light" w:hAnsi="Segoe UI Light" w:cs="Segoe UI Light"/>
        </w:rPr>
        <w:lastRenderedPageBreak/>
        <w:t xml:space="preserve">4.2 </w:t>
      </w:r>
      <w:r w:rsidR="436856F7" w:rsidRPr="003C77FD">
        <w:rPr>
          <w:rFonts w:ascii="Segoe UI Light" w:hAnsi="Segoe UI Light" w:cs="Segoe UI Light"/>
        </w:rPr>
        <w:t>Purpose Limitation</w:t>
      </w:r>
      <w:bookmarkEnd w:id="27"/>
    </w:p>
    <w:tbl>
      <w:tblPr>
        <w:tblpPr w:leftFromText="180" w:rightFromText="180" w:vertAnchor="text" w:tblpX="5" w:tblpY="1"/>
        <w:tblOverlap w:val="never"/>
        <w:tblW w:w="1295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2985"/>
        <w:gridCol w:w="9965"/>
      </w:tblGrid>
      <w:tr w:rsidR="0012131E" w:rsidRPr="003C77FD" w14:paraId="7966EB11" w14:textId="77777777" w:rsidTr="29D5837B">
        <w:trPr>
          <w:trHeight w:val="213"/>
          <w:tblHeader/>
        </w:trPr>
        <w:tc>
          <w:tcPr>
            <w:tcW w:w="29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00" w:type="dxa"/>
              <w:left w:w="100" w:type="dxa"/>
              <w:bottom w:w="100" w:type="dxa"/>
              <w:right w:w="100" w:type="dxa"/>
            </w:tcMar>
          </w:tcPr>
          <w:p w14:paraId="3BB4874E" w14:textId="583CE5AC" w:rsidR="0012131E" w:rsidRPr="003C77FD" w:rsidRDefault="0012131E" w:rsidP="003C77FD">
            <w:pPr>
              <w:spacing w:before="120" w:after="120"/>
              <w:rPr>
                <w:rFonts w:ascii="Segoe UI Light" w:eastAsia="Quattrocento Sans" w:hAnsi="Segoe UI Light" w:cs="Segoe UI Light"/>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B798A0" w14:textId="4D549CB8" w:rsidR="0012131E" w:rsidRPr="003C77FD" w:rsidRDefault="0012131E" w:rsidP="003C77FD">
            <w:pPr>
              <w:spacing w:before="120" w:after="120"/>
              <w:rPr>
                <w:rStyle w:val="IntenseEmphasis"/>
              </w:rPr>
            </w:pPr>
            <w:r w:rsidRPr="003C77FD">
              <w:rPr>
                <w:rFonts w:ascii="Segoe UI Light" w:hAnsi="Segoe UI Light" w:cs="Segoe UI Light"/>
                <w:b/>
                <w:bCs/>
                <w:sz w:val="20"/>
                <w:szCs w:val="20"/>
              </w:rPr>
              <w:t>Description</w:t>
            </w:r>
          </w:p>
        </w:tc>
      </w:tr>
      <w:tr w:rsidR="0012131E" w:rsidRPr="003C77FD" w14:paraId="6CE90B95" w14:textId="77777777" w:rsidTr="003C77FD">
        <w:trPr>
          <w:trHeight w:val="538"/>
        </w:trPr>
        <w:tc>
          <w:tcPr>
            <w:tcW w:w="2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top w:w="100" w:type="dxa"/>
              <w:left w:w="100" w:type="dxa"/>
              <w:bottom w:w="100" w:type="dxa"/>
              <w:right w:w="100" w:type="dxa"/>
            </w:tcMar>
          </w:tcPr>
          <w:p w14:paraId="6DFC5CBE" w14:textId="0999EABE" w:rsidR="0012131E" w:rsidRPr="003C77FD" w:rsidRDefault="3FE92B59"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4</w:t>
            </w:r>
            <w:r w:rsidR="00D90114" w:rsidRPr="003C77FD">
              <w:rPr>
                <w:rFonts w:ascii="Segoe UI Light" w:eastAsia="Quattrocento Sans" w:hAnsi="Segoe UI Light" w:cs="Segoe UI Light"/>
                <w:b/>
                <w:bCs/>
                <w:color w:val="000000" w:themeColor="text1"/>
                <w:sz w:val="20"/>
                <w:szCs w:val="20"/>
              </w:rPr>
              <w:t>.2</w:t>
            </w:r>
            <w:r w:rsidR="00115CB8" w:rsidRPr="003C77FD">
              <w:rPr>
                <w:rFonts w:ascii="Segoe UI Light" w:eastAsia="Quattrocento Sans" w:hAnsi="Segoe UI Light" w:cs="Segoe UI Light"/>
                <w:b/>
                <w:bCs/>
                <w:color w:val="000000" w:themeColor="text1"/>
                <w:sz w:val="20"/>
                <w:szCs w:val="20"/>
              </w:rPr>
              <w:t>.1</w:t>
            </w:r>
            <w:r w:rsidR="00D90114" w:rsidRPr="003C77FD">
              <w:rPr>
                <w:rFonts w:ascii="Segoe UI Light" w:eastAsia="Quattrocento Sans" w:hAnsi="Segoe UI Light" w:cs="Segoe UI Light"/>
                <w:b/>
                <w:bCs/>
                <w:color w:val="000000" w:themeColor="text1"/>
                <w:sz w:val="20"/>
                <w:szCs w:val="20"/>
              </w:rPr>
              <w:t xml:space="preserve"> </w:t>
            </w:r>
            <w:proofErr w:type="gramStart"/>
            <w:r w:rsidR="3EAEB65A" w:rsidRPr="003C77FD">
              <w:rPr>
                <w:rFonts w:ascii="Segoe UI Light" w:eastAsia="Quattrocento Sans" w:hAnsi="Segoe UI Light" w:cs="Segoe UI Light"/>
                <w:b/>
                <w:bCs/>
                <w:color w:val="000000" w:themeColor="text1"/>
                <w:sz w:val="20"/>
                <w:szCs w:val="20"/>
              </w:rPr>
              <w:t>Can function</w:t>
            </w:r>
            <w:proofErr w:type="gramEnd"/>
            <w:r w:rsidR="3EAEB65A" w:rsidRPr="003C77FD">
              <w:rPr>
                <w:rFonts w:ascii="Segoe UI Light" w:eastAsia="Quattrocento Sans" w:hAnsi="Segoe UI Light" w:cs="Segoe UI Light"/>
                <w:b/>
                <w:bCs/>
                <w:color w:val="000000" w:themeColor="text1"/>
                <w:sz w:val="20"/>
                <w:szCs w:val="20"/>
              </w:rPr>
              <w:t xml:space="preserve"> creep be prevented? In other words, </w:t>
            </w:r>
            <w:r w:rsidR="1CC550D7" w:rsidRPr="003C77FD">
              <w:rPr>
                <w:rFonts w:ascii="Segoe UI Light" w:eastAsia="Quattrocento Sans" w:hAnsi="Segoe UI Light" w:cs="Segoe UI Light"/>
                <w:b/>
                <w:bCs/>
                <w:color w:val="000000" w:themeColor="text1"/>
                <w:sz w:val="20"/>
                <w:szCs w:val="20"/>
              </w:rPr>
              <w:t>w</w:t>
            </w:r>
            <w:r w:rsidR="725A74BA" w:rsidRPr="003C77FD">
              <w:rPr>
                <w:rFonts w:ascii="Segoe UI Light" w:eastAsia="Quattrocento Sans" w:hAnsi="Segoe UI Light" w:cs="Segoe UI Light"/>
                <w:b/>
                <w:bCs/>
                <w:color w:val="000000" w:themeColor="text1"/>
                <w:sz w:val="20"/>
                <w:szCs w:val="20"/>
              </w:rPr>
              <w:t>hat</w:t>
            </w:r>
            <w:r w:rsidR="0012131E" w:rsidRPr="003C77FD">
              <w:rPr>
                <w:rFonts w:ascii="Segoe UI Light" w:eastAsia="Quattrocento Sans" w:hAnsi="Segoe UI Light" w:cs="Segoe UI Light"/>
                <w:b/>
                <w:bCs/>
                <w:color w:val="000000" w:themeColor="text1"/>
                <w:sz w:val="20"/>
                <w:szCs w:val="20"/>
              </w:rPr>
              <w:t xml:space="preserve"> controls are in place to prevent personal data being used for another purpose</w:t>
            </w:r>
            <w:r w:rsidR="00583F9A" w:rsidRPr="003C77FD">
              <w:rPr>
                <w:rFonts w:ascii="Segoe UI Light" w:eastAsia="Quattrocento Sans" w:hAnsi="Segoe UI Light" w:cs="Segoe UI Light"/>
                <w:b/>
                <w:bCs/>
                <w:color w:val="000000" w:themeColor="text1"/>
                <w:sz w:val="20"/>
                <w:szCs w:val="20"/>
              </w:rPr>
              <w:t xml:space="preserve"> incompatible with </w:t>
            </w:r>
            <w:r w:rsidR="00493D49" w:rsidRPr="003C77FD">
              <w:rPr>
                <w:rFonts w:ascii="Segoe UI Light" w:eastAsia="Quattrocento Sans" w:hAnsi="Segoe UI Light" w:cs="Segoe UI Light"/>
                <w:b/>
                <w:bCs/>
                <w:color w:val="000000" w:themeColor="text1"/>
                <w:sz w:val="20"/>
                <w:szCs w:val="20"/>
              </w:rPr>
              <w:t xml:space="preserve">the </w:t>
            </w:r>
            <w:r w:rsidR="00501013" w:rsidRPr="003C77FD">
              <w:rPr>
                <w:rFonts w:ascii="Segoe UI Light" w:eastAsia="Quattrocento Sans" w:hAnsi="Segoe UI Light" w:cs="Segoe UI Light"/>
                <w:b/>
                <w:bCs/>
                <w:color w:val="000000" w:themeColor="text1"/>
                <w:sz w:val="20"/>
                <w:szCs w:val="20"/>
              </w:rPr>
              <w:t xml:space="preserve">primary purpose </w:t>
            </w:r>
            <w:r w:rsidR="001E61FF" w:rsidRPr="003C77FD">
              <w:rPr>
                <w:rFonts w:ascii="Segoe UI Light" w:eastAsia="Quattrocento Sans" w:hAnsi="Segoe UI Light" w:cs="Segoe UI Light"/>
                <w:b/>
                <w:bCs/>
                <w:color w:val="000000" w:themeColor="text1"/>
                <w:sz w:val="20"/>
                <w:szCs w:val="20"/>
              </w:rPr>
              <w:t xml:space="preserve">of collection </w:t>
            </w:r>
            <w:r w:rsidR="00501013" w:rsidRPr="003C77FD">
              <w:rPr>
                <w:rFonts w:ascii="Segoe UI Light" w:eastAsia="Quattrocento Sans" w:hAnsi="Segoe UI Light" w:cs="Segoe UI Light"/>
                <w:b/>
                <w:bCs/>
                <w:color w:val="000000" w:themeColor="text1"/>
                <w:sz w:val="20"/>
                <w:szCs w:val="20"/>
              </w:rPr>
              <w:t xml:space="preserve">or </w:t>
            </w:r>
            <w:r w:rsidR="00E55D4F" w:rsidRPr="003C77FD">
              <w:rPr>
                <w:rFonts w:ascii="Segoe UI Light" w:eastAsia="Quattrocento Sans" w:hAnsi="Segoe UI Light" w:cs="Segoe UI Light"/>
                <w:b/>
                <w:bCs/>
                <w:color w:val="000000" w:themeColor="text1"/>
                <w:sz w:val="20"/>
                <w:szCs w:val="20"/>
              </w:rPr>
              <w:t>those</w:t>
            </w:r>
            <w:r w:rsidR="00583F9A" w:rsidRPr="003C77FD">
              <w:rPr>
                <w:rFonts w:ascii="Segoe UI Light" w:eastAsia="Quattrocento Sans" w:hAnsi="Segoe UI Light" w:cs="Segoe UI Light"/>
                <w:b/>
                <w:bCs/>
                <w:color w:val="000000" w:themeColor="text1"/>
                <w:sz w:val="20"/>
                <w:szCs w:val="20"/>
              </w:rPr>
              <w:t xml:space="preserve"> falling under the lawful basis for </w:t>
            </w:r>
            <w:r w:rsidR="001E61FF" w:rsidRPr="003C77FD">
              <w:rPr>
                <w:rFonts w:ascii="Segoe UI Light" w:eastAsia="Quattrocento Sans" w:hAnsi="Segoe UI Light" w:cs="Segoe UI Light"/>
                <w:b/>
                <w:bCs/>
                <w:color w:val="000000" w:themeColor="text1"/>
                <w:sz w:val="20"/>
                <w:szCs w:val="20"/>
              </w:rPr>
              <w:t xml:space="preserve">collection and </w:t>
            </w:r>
            <w:r w:rsidR="00583F9A" w:rsidRPr="003C77FD">
              <w:rPr>
                <w:rFonts w:ascii="Segoe UI Light" w:eastAsia="Quattrocento Sans" w:hAnsi="Segoe UI Light" w:cs="Segoe UI Light"/>
                <w:b/>
                <w:bCs/>
                <w:color w:val="000000" w:themeColor="text1"/>
                <w:sz w:val="20"/>
                <w:szCs w:val="20"/>
              </w:rPr>
              <w:t>processing</w:t>
            </w:r>
            <w:r w:rsidR="0012131E" w:rsidRPr="003C77FD">
              <w:rPr>
                <w:rFonts w:ascii="Segoe UI Light" w:eastAsia="Quattrocento Sans" w:hAnsi="Segoe UI Light" w:cs="Segoe UI Light"/>
                <w:b/>
                <w:bCs/>
                <w:color w:val="000000" w:themeColor="text1"/>
                <w:sz w:val="20"/>
                <w:szCs w:val="20"/>
              </w:rPr>
              <w:t>?</w:t>
            </w:r>
          </w:p>
          <w:p w14:paraId="057EC755" w14:textId="67512E33" w:rsidR="0012131E" w:rsidRPr="003C77FD" w:rsidRDefault="35075582"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lastRenderedPageBreak/>
              <w:t>(Articles 5 and 6 of the GDPR)</w:t>
            </w:r>
          </w:p>
        </w:tc>
        <w:tc>
          <w:tcPr>
            <w:tcW w:w="996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9286797" w14:textId="5DF51BF2" w:rsidR="00DF5980" w:rsidRPr="003C77FD" w:rsidRDefault="00763F7E" w:rsidP="003C77FD">
            <w:pPr>
              <w:shd w:val="clear" w:color="auto" w:fill="D5CDD5"/>
              <w:spacing w:before="120" w:after="120"/>
              <w:jc w:val="both"/>
              <w:rPr>
                <w:rStyle w:val="IntenseEmphasis"/>
                <w:lang w:val="en-US"/>
              </w:rPr>
            </w:pPr>
            <w:r w:rsidRPr="003C77FD">
              <w:rPr>
                <w:rStyle w:val="IntenseEmphasis"/>
                <w:u w:val="single"/>
                <w:lang w:val="en-US"/>
              </w:rPr>
              <w:lastRenderedPageBreak/>
              <w:t>Explanation</w:t>
            </w:r>
            <w:r w:rsidR="0012131E" w:rsidRPr="003C77FD">
              <w:rPr>
                <w:rStyle w:val="IntenseEmphasis"/>
                <w:lang w:val="en-US"/>
              </w:rPr>
              <w:t>:</w:t>
            </w:r>
            <w:r w:rsidR="00B80988" w:rsidRPr="003C77FD">
              <w:rPr>
                <w:rStyle w:val="IntenseEmphasis"/>
                <w:lang w:val="en-US"/>
              </w:rPr>
              <w:t xml:space="preserve"> </w:t>
            </w:r>
            <w:r w:rsidR="00014DB6" w:rsidRPr="003C77FD">
              <w:rPr>
                <w:rStyle w:val="IntenseEmphasis"/>
                <w:lang w:val="en-US"/>
              </w:rPr>
              <w:t xml:space="preserve">Purpose limitation is a principle under Article 5 of the GDPR that personal data should only be collected for specified, legitimate purposes and not further processed in a way that is incompatible with those purposes. </w:t>
            </w:r>
            <w:r w:rsidR="00AA7DC1" w:rsidRPr="003C77FD">
              <w:rPr>
                <w:rFonts w:ascii="Segoe UI Light" w:eastAsia="Quattrocento Sans" w:hAnsi="Segoe UI Light" w:cs="Segoe UI Light"/>
                <w:b/>
                <w:i/>
                <w:color w:val="1F497D" w:themeColor="text2"/>
                <w:sz w:val="20"/>
                <w:szCs w:val="20"/>
                <w:lang w:val="en-US"/>
              </w:rPr>
              <w:t>Please</w:t>
            </w:r>
            <w:r w:rsidR="000E38BF" w:rsidRPr="003C77FD">
              <w:rPr>
                <w:rFonts w:ascii="Segoe UI Light" w:eastAsia="Quattrocento Sans" w:hAnsi="Segoe UI Light" w:cs="Segoe UI Light"/>
                <w:b/>
                <w:i/>
                <w:color w:val="1F497D" w:themeColor="text2"/>
                <w:sz w:val="20"/>
                <w:szCs w:val="20"/>
                <w:lang w:val="en-US"/>
              </w:rPr>
              <w:t xml:space="preserve"> include the necessary information as required, based on controls established in relation to compliance with the GDPR’s purpose limitation principle. For example, if </w:t>
            </w:r>
            <w:r w:rsidR="0081461A" w:rsidRPr="003C77FD">
              <w:rPr>
                <w:rFonts w:ascii="Segoe UI Light" w:eastAsia="Quattrocento Sans" w:hAnsi="Segoe UI Light" w:cs="Segoe UI Light"/>
                <w:b/>
                <w:i/>
                <w:color w:val="1F497D" w:themeColor="text2"/>
                <w:sz w:val="20"/>
                <w:szCs w:val="20"/>
                <w:lang w:val="en-US"/>
              </w:rPr>
              <w:t>Microsoft</w:t>
            </w:r>
            <w:r w:rsidR="009F5176" w:rsidRPr="003C77FD">
              <w:rPr>
                <w:rFonts w:ascii="Segoe UI Light" w:eastAsia="Quattrocento Sans" w:hAnsi="Segoe UI Light" w:cs="Segoe UI Light"/>
                <w:b/>
                <w:i/>
                <w:color w:val="1F497D" w:themeColor="text2"/>
                <w:sz w:val="20"/>
                <w:szCs w:val="20"/>
                <w:lang w:val="en-US"/>
              </w:rPr>
              <w:t xml:space="preserve"> 365</w:t>
            </w:r>
            <w:r w:rsidR="000E38BF" w:rsidRPr="003C77FD">
              <w:rPr>
                <w:rFonts w:ascii="Segoe UI Light" w:eastAsia="Quattrocento Sans" w:hAnsi="Segoe UI Light" w:cs="Segoe UI Light"/>
                <w:b/>
                <w:i/>
                <w:color w:val="1F497D" w:themeColor="text2"/>
                <w:sz w:val="20"/>
                <w:szCs w:val="20"/>
                <w:lang w:val="en-US"/>
              </w:rPr>
              <w:t xml:space="preserve"> </w:t>
            </w:r>
            <w:r w:rsidR="0081461A" w:rsidRPr="003C77FD">
              <w:rPr>
                <w:rFonts w:ascii="Segoe UI Light" w:eastAsia="Quattrocento Sans" w:hAnsi="Segoe UI Light" w:cs="Segoe UI Light"/>
                <w:b/>
                <w:i/>
                <w:color w:val="1F497D" w:themeColor="text2"/>
                <w:sz w:val="20"/>
                <w:szCs w:val="20"/>
                <w:lang w:val="en-US"/>
              </w:rPr>
              <w:t xml:space="preserve">Copilot </w:t>
            </w:r>
            <w:r w:rsidR="000E38BF" w:rsidRPr="003C77FD">
              <w:rPr>
                <w:rFonts w:ascii="Segoe UI Light" w:eastAsia="Quattrocento Sans" w:hAnsi="Segoe UI Light" w:cs="Segoe UI Light"/>
                <w:b/>
                <w:i/>
                <w:color w:val="1F497D" w:themeColor="text2"/>
                <w:sz w:val="20"/>
                <w:szCs w:val="20"/>
                <w:lang w:val="en-US"/>
              </w:rPr>
              <w:t>is used for a few selected roles that perform a limited amount of processing, this should be clearly outlined.</w:t>
            </w:r>
          </w:p>
          <w:p w14:paraId="0702E481" w14:textId="6EA1617E" w:rsidR="00CC341A" w:rsidRPr="003C77FD" w:rsidRDefault="008212BD" w:rsidP="003C77FD">
            <w:pPr>
              <w:spacing w:before="120" w:after="120"/>
              <w:jc w:val="both"/>
              <w:rPr>
                <w:rStyle w:val="IntenseEmphasis"/>
                <w:b w:val="0"/>
                <w:bCs/>
                <w:i w:val="0"/>
                <w:iCs/>
                <w:color w:val="auto"/>
              </w:rPr>
            </w:pPr>
            <w:r w:rsidRPr="003C77FD">
              <w:rPr>
                <w:rStyle w:val="IntenseEmphasis"/>
                <w:b w:val="0"/>
                <w:bCs/>
                <w:i w:val="0"/>
                <w:iCs/>
                <w:color w:val="auto"/>
                <w:u w:val="single"/>
              </w:rPr>
              <w:t>Illu</w:t>
            </w:r>
            <w:r w:rsidR="007B639C" w:rsidRPr="003C77FD">
              <w:rPr>
                <w:rStyle w:val="IntenseEmphasis"/>
                <w:b w:val="0"/>
                <w:bCs/>
                <w:i w:val="0"/>
                <w:iCs/>
                <w:color w:val="auto"/>
                <w:u w:val="single"/>
              </w:rPr>
              <w:t>s</w:t>
            </w:r>
            <w:r w:rsidRPr="003C77FD">
              <w:rPr>
                <w:rStyle w:val="IntenseEmphasis"/>
                <w:b w:val="0"/>
                <w:bCs/>
                <w:i w:val="0"/>
                <w:iCs/>
                <w:color w:val="auto"/>
                <w:u w:val="single"/>
              </w:rPr>
              <w:t>trative example</w:t>
            </w:r>
            <w:r w:rsidR="007B639C" w:rsidRPr="003C77FD">
              <w:rPr>
                <w:rStyle w:val="IntenseEmphasis"/>
                <w:b w:val="0"/>
                <w:bCs/>
                <w:i w:val="0"/>
                <w:iCs/>
                <w:color w:val="auto"/>
              </w:rPr>
              <w:t>:</w:t>
            </w:r>
          </w:p>
          <w:p w14:paraId="65718566" w14:textId="6F05EFCB" w:rsidR="000732F1" w:rsidRPr="003C77FD" w:rsidRDefault="084E13DC"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The purpose limitation principle asserts that personal data must be collected for specified, explicit, and legitimate purposes, and cannot be further processed in ways that are incompatible with those purposes. When evaluating the purposes of processing, it is crucial to recognize that </w:t>
            </w:r>
            <w:r w:rsidR="31B865F8" w:rsidRPr="003C77FD">
              <w:rPr>
                <w:rFonts w:ascii="Segoe UI Light" w:eastAsia="Quattrocento Sans" w:hAnsi="Segoe UI Light" w:cs="Segoe UI Light"/>
                <w:sz w:val="20"/>
                <w:szCs w:val="20"/>
                <w:lang w:val="en-US"/>
              </w:rPr>
              <w:t xml:space="preserve">Microsoft </w:t>
            </w:r>
            <w:r w:rsidR="38AEDA88" w:rsidRPr="003C77FD">
              <w:rPr>
                <w:rFonts w:ascii="Segoe UI Light" w:eastAsia="Quattrocento Sans" w:hAnsi="Segoe UI Light" w:cs="Segoe UI Light"/>
                <w:sz w:val="20"/>
                <w:szCs w:val="20"/>
                <w:lang w:val="en-US"/>
              </w:rPr>
              <w:t>365</w:t>
            </w:r>
            <w:r w:rsidR="31B865F8" w:rsidRPr="003C77FD">
              <w:rPr>
                <w:rFonts w:ascii="Segoe UI Light" w:eastAsia="Quattrocento Sans" w:hAnsi="Segoe UI Light" w:cs="Segoe UI Light"/>
                <w:sz w:val="20"/>
                <w:szCs w:val="20"/>
                <w:lang w:val="en-US"/>
              </w:rPr>
              <w:t xml:space="preserve"> Copilot</w:t>
            </w:r>
            <w:r w:rsidRPr="003C77FD">
              <w:rPr>
                <w:rFonts w:ascii="Segoe UI Light" w:eastAsia="Quattrocento Sans" w:hAnsi="Segoe UI Light" w:cs="Segoe UI Light"/>
                <w:sz w:val="20"/>
                <w:szCs w:val="20"/>
                <w:lang w:val="en-US"/>
              </w:rPr>
              <w:t xml:space="preserve"> serves as a tool or function</w:t>
            </w:r>
            <w:r w:rsidR="5D60CB6E" w:rsidRPr="003C77FD">
              <w:rPr>
                <w:rFonts w:ascii="Segoe UI Light" w:eastAsia="Quattrocento Sans" w:hAnsi="Segoe UI Light" w:cs="Segoe UI Light"/>
                <w:sz w:val="20"/>
                <w:szCs w:val="20"/>
                <w:lang w:val="en-US"/>
              </w:rPr>
              <w:t xml:space="preserve"> - </w:t>
            </w:r>
            <w:r w:rsidRPr="003C77FD">
              <w:rPr>
                <w:rFonts w:ascii="Segoe UI Light" w:eastAsia="Quattrocento Sans" w:hAnsi="Segoe UI Light" w:cs="Segoe UI Light"/>
                <w:sz w:val="20"/>
                <w:szCs w:val="20"/>
                <w:lang w:val="en-US"/>
              </w:rPr>
              <w:t xml:space="preserve">essentially a </w:t>
            </w:r>
            <w:r w:rsidRPr="003C77FD">
              <w:rPr>
                <w:rFonts w:ascii="Segoe UI Light" w:eastAsia="Quattrocento Sans" w:hAnsi="Segoe UI Light" w:cs="Segoe UI Light"/>
                <w:sz w:val="20"/>
                <w:szCs w:val="20"/>
                <w:lang w:val="en-US"/>
              </w:rPr>
              <w:lastRenderedPageBreak/>
              <w:t xml:space="preserve">means to achieve the intended processing purpose. Therefore, the use of </w:t>
            </w:r>
            <w:r w:rsidR="31B865F8" w:rsidRPr="003C77FD">
              <w:rPr>
                <w:rFonts w:ascii="Segoe UI Light" w:eastAsia="Quattrocento Sans" w:hAnsi="Segoe UI Light" w:cs="Segoe UI Light"/>
                <w:sz w:val="20"/>
                <w:szCs w:val="20"/>
                <w:lang w:val="en-US"/>
              </w:rPr>
              <w:t xml:space="preserve">Microsoft </w:t>
            </w:r>
            <w:r w:rsidR="38AEDA88" w:rsidRPr="003C77FD">
              <w:rPr>
                <w:rFonts w:ascii="Segoe UI Light" w:eastAsia="Quattrocento Sans" w:hAnsi="Segoe UI Light" w:cs="Segoe UI Light"/>
                <w:sz w:val="20"/>
                <w:szCs w:val="20"/>
                <w:lang w:val="en-US"/>
              </w:rPr>
              <w:t>365</w:t>
            </w:r>
            <w:r w:rsidR="08CAA74B" w:rsidRPr="003C77FD">
              <w:rPr>
                <w:rFonts w:ascii="Segoe UI Light" w:eastAsia="Quattrocento Sans" w:hAnsi="Segoe UI Light" w:cs="Segoe UI Light"/>
                <w:sz w:val="20"/>
                <w:szCs w:val="20"/>
                <w:lang w:val="en-US"/>
              </w:rPr>
              <w:t xml:space="preserve"> </w:t>
            </w:r>
            <w:r w:rsidR="31B865F8" w:rsidRPr="003C77FD">
              <w:rPr>
                <w:rFonts w:ascii="Segoe UI Light" w:eastAsia="Quattrocento Sans" w:hAnsi="Segoe UI Light" w:cs="Segoe UI Light"/>
                <w:sz w:val="20"/>
                <w:szCs w:val="20"/>
                <w:lang w:val="en-US"/>
              </w:rPr>
              <w:t xml:space="preserve">Copilot </w:t>
            </w:r>
            <w:r w:rsidRPr="003C77FD">
              <w:rPr>
                <w:rFonts w:ascii="Segoe UI Light" w:eastAsia="Quattrocento Sans" w:hAnsi="Segoe UI Light" w:cs="Segoe UI Light"/>
                <w:sz w:val="20"/>
                <w:szCs w:val="20"/>
                <w:lang w:val="en-US"/>
              </w:rPr>
              <w:t xml:space="preserve">itself is not a purpose but rather a method employed to fulfill the specified objectives of </w:t>
            </w:r>
            <w:proofErr w:type="gramStart"/>
            <w:r w:rsidRPr="003C77FD">
              <w:rPr>
                <w:rFonts w:ascii="Segoe UI Light" w:eastAsia="Quattrocento Sans" w:hAnsi="Segoe UI Light" w:cs="Segoe UI Light"/>
                <w:sz w:val="20"/>
                <w:szCs w:val="20"/>
                <w:lang w:val="en-US"/>
              </w:rPr>
              <w:t>the data</w:t>
            </w:r>
            <w:proofErr w:type="gramEnd"/>
            <w:r w:rsidRPr="003C77FD">
              <w:rPr>
                <w:rFonts w:ascii="Segoe UI Light" w:eastAsia="Quattrocento Sans" w:hAnsi="Segoe UI Light" w:cs="Segoe UI Light"/>
                <w:sz w:val="20"/>
                <w:szCs w:val="20"/>
                <w:lang w:val="en-US"/>
              </w:rPr>
              <w:t xml:space="preserve"> processing.</w:t>
            </w:r>
          </w:p>
          <w:p w14:paraId="7C85FED5" w14:textId="1A4B4212" w:rsidR="00757CD3" w:rsidRPr="003C77FD" w:rsidRDefault="111BF8D5" w:rsidP="003C77FD">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lang w:val="en-US"/>
              </w:rPr>
              <w:t xml:space="preserve">We meet the purpose limitation principle </w:t>
            </w:r>
            <w:r w:rsidR="2B85F347" w:rsidRPr="003C77FD">
              <w:rPr>
                <w:rFonts w:ascii="Segoe UI Light" w:eastAsia="Quattrocento Sans" w:hAnsi="Segoe UI Light" w:cs="Segoe UI Light"/>
                <w:sz w:val="20"/>
                <w:szCs w:val="20"/>
                <w:lang w:val="en-US"/>
              </w:rPr>
              <w:t>through ensuring</w:t>
            </w:r>
            <w:r w:rsidRPr="003C77FD">
              <w:rPr>
                <w:rFonts w:ascii="Segoe UI Light" w:eastAsia="Quattrocento Sans" w:hAnsi="Segoe UI Light" w:cs="Segoe UI Light"/>
                <w:sz w:val="20"/>
                <w:szCs w:val="20"/>
                <w:lang w:val="en-US"/>
              </w:rPr>
              <w:t xml:space="preserve"> that the purpose of data processing is clearly defined to align with the expectations of </w:t>
            </w:r>
            <w:proofErr w:type="gramStart"/>
            <w:r w:rsidRPr="003C77FD">
              <w:rPr>
                <w:rFonts w:ascii="Segoe UI Light" w:eastAsia="Quattrocento Sans" w:hAnsi="Segoe UI Light" w:cs="Segoe UI Light"/>
                <w:sz w:val="20"/>
                <w:szCs w:val="20"/>
                <w:lang w:val="en-US"/>
              </w:rPr>
              <w:t>the data</w:t>
            </w:r>
            <w:proofErr w:type="gramEnd"/>
            <w:r w:rsidRPr="003C77FD">
              <w:rPr>
                <w:rFonts w:ascii="Segoe UI Light" w:eastAsia="Quattrocento Sans" w:hAnsi="Segoe UI Light" w:cs="Segoe UI Light"/>
                <w:sz w:val="20"/>
                <w:szCs w:val="20"/>
                <w:lang w:val="en-US"/>
              </w:rPr>
              <w:t xml:space="preserve"> subjects. We ensure transparency by providing comprehensive privacy notices that offer </w:t>
            </w:r>
            <w:r w:rsidR="493B14C9" w:rsidRPr="003C77FD">
              <w:rPr>
                <w:rFonts w:ascii="Segoe UI Light" w:eastAsia="Quattrocento Sans" w:hAnsi="Segoe UI Light" w:cs="Segoe UI Light"/>
                <w:sz w:val="20"/>
                <w:szCs w:val="20"/>
                <w:lang w:val="en-US"/>
              </w:rPr>
              <w:t xml:space="preserve">civil servants </w:t>
            </w:r>
            <w:r w:rsidRPr="003C77FD">
              <w:rPr>
                <w:rFonts w:ascii="Segoe UI Light" w:eastAsia="Quattrocento Sans" w:hAnsi="Segoe UI Light" w:cs="Segoe UI Light"/>
                <w:sz w:val="20"/>
                <w:szCs w:val="20"/>
                <w:lang w:val="en-US"/>
              </w:rPr>
              <w:t xml:space="preserve">and stakeholders clear insights into the data processing activities, detailing the specific ways in which their data is being used. This approach ensures that the use of </w:t>
            </w:r>
            <w:r w:rsidR="022AFBB0" w:rsidRPr="003C77FD">
              <w:rPr>
                <w:rFonts w:ascii="Segoe UI Light" w:eastAsia="Quattrocento Sans" w:hAnsi="Segoe UI Light" w:cs="Segoe UI Light"/>
                <w:sz w:val="20"/>
                <w:szCs w:val="20"/>
                <w:lang w:val="en-US"/>
              </w:rPr>
              <w:t xml:space="preserve">Microsoft </w:t>
            </w:r>
            <w:r w:rsidR="46C5B79D" w:rsidRPr="003C77FD">
              <w:rPr>
                <w:rFonts w:ascii="Segoe UI Light" w:eastAsia="Quattrocento Sans" w:hAnsi="Segoe UI Light" w:cs="Segoe UI Light"/>
                <w:sz w:val="20"/>
                <w:szCs w:val="20"/>
                <w:lang w:val="en-US"/>
              </w:rPr>
              <w:t>365</w:t>
            </w:r>
            <w:r w:rsidR="1CA05C96" w:rsidRPr="003C77FD">
              <w:rPr>
                <w:rFonts w:ascii="Segoe UI Light" w:eastAsia="Quattrocento Sans" w:hAnsi="Segoe UI Light" w:cs="Segoe UI Light"/>
                <w:sz w:val="20"/>
                <w:szCs w:val="20"/>
                <w:lang w:val="en-US"/>
              </w:rPr>
              <w:t xml:space="preserve"> </w:t>
            </w:r>
            <w:r w:rsidR="022AFBB0" w:rsidRPr="003C77FD">
              <w:rPr>
                <w:rFonts w:ascii="Segoe UI Light" w:eastAsia="Quattrocento Sans" w:hAnsi="Segoe UI Light" w:cs="Segoe UI Light"/>
                <w:sz w:val="20"/>
                <w:szCs w:val="20"/>
                <w:lang w:val="en-US"/>
              </w:rPr>
              <w:t xml:space="preserve">Copilot </w:t>
            </w:r>
            <w:r w:rsidRPr="003C77FD">
              <w:rPr>
                <w:rFonts w:ascii="Segoe UI Light" w:eastAsia="Quattrocento Sans" w:hAnsi="Segoe UI Light" w:cs="Segoe UI Light"/>
                <w:sz w:val="20"/>
                <w:szCs w:val="20"/>
                <w:lang w:val="en-US"/>
              </w:rPr>
              <w:t>is consistent with the data subjects' reasonable expectations and complies with privacy regulations.</w:t>
            </w:r>
          </w:p>
          <w:p w14:paraId="465C65C8" w14:textId="5FF82F85" w:rsidR="00FD63A3" w:rsidRPr="003C77FD" w:rsidRDefault="2E515AE9" w:rsidP="003C77FD">
            <w:pPr>
              <w:spacing w:before="120" w:after="120"/>
              <w:jc w:val="both"/>
              <w:rPr>
                <w:rFonts w:ascii="Segoe UI Light" w:eastAsia="Segoe UI" w:hAnsi="Segoe UI Light" w:cs="Segoe UI Light"/>
                <w:sz w:val="20"/>
                <w:szCs w:val="20"/>
              </w:rPr>
            </w:pPr>
            <w:r w:rsidRPr="003C77FD">
              <w:rPr>
                <w:rFonts w:ascii="Segoe UI Light" w:eastAsia="Quattrocento Sans" w:hAnsi="Segoe UI Light" w:cs="Segoe UI Light"/>
                <w:sz w:val="20"/>
                <w:szCs w:val="20"/>
                <w:lang w:val="en-US"/>
              </w:rPr>
              <w:t xml:space="preserve">We will also define the purpose of processing and the permitted use of </w:t>
            </w:r>
            <w:r w:rsidR="022AFBB0" w:rsidRPr="003C77FD">
              <w:rPr>
                <w:rFonts w:ascii="Segoe UI Light" w:eastAsia="Quattrocento Sans" w:hAnsi="Segoe UI Light" w:cs="Segoe UI Light"/>
                <w:sz w:val="20"/>
                <w:szCs w:val="20"/>
                <w:lang w:val="en-US"/>
              </w:rPr>
              <w:t xml:space="preserve">Microsoft </w:t>
            </w:r>
            <w:r w:rsidR="38AEDA88" w:rsidRPr="003C77FD">
              <w:rPr>
                <w:rFonts w:ascii="Segoe UI Light" w:eastAsia="Quattrocento Sans" w:hAnsi="Segoe UI Light" w:cs="Segoe UI Light"/>
                <w:sz w:val="20"/>
                <w:szCs w:val="20"/>
                <w:lang w:val="en-US"/>
              </w:rPr>
              <w:t>365</w:t>
            </w:r>
            <w:r w:rsidR="14099CC1" w:rsidRPr="003C77FD">
              <w:rPr>
                <w:rFonts w:ascii="Segoe UI Light" w:eastAsia="Quattrocento Sans" w:hAnsi="Segoe UI Light" w:cs="Segoe UI Light"/>
                <w:sz w:val="20"/>
                <w:szCs w:val="20"/>
                <w:lang w:val="en-US"/>
              </w:rPr>
              <w:t xml:space="preserve"> Copilot</w:t>
            </w:r>
            <w:r w:rsidR="08CAA74B"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for each individual user, ensuring they adhere to it with every instruction. To achieve this, we will establish a clear framework for </w:t>
            </w:r>
            <w:r w:rsidR="336AFC25" w:rsidRPr="003C77FD">
              <w:rPr>
                <w:rFonts w:ascii="Segoe UI Light" w:eastAsia="Quattrocento Sans" w:hAnsi="Segoe UI Light" w:cs="Segoe UI Light"/>
                <w:sz w:val="20"/>
                <w:szCs w:val="20"/>
                <w:lang w:val="en-US"/>
              </w:rPr>
              <w:t>civil</w:t>
            </w:r>
            <w:r w:rsidR="07DE910A" w:rsidRPr="003C77FD">
              <w:rPr>
                <w:rFonts w:ascii="Segoe UI Light" w:eastAsia="Quattrocento Sans" w:hAnsi="Segoe UI Light" w:cs="Segoe UI Light"/>
                <w:sz w:val="20"/>
                <w:szCs w:val="20"/>
                <w:lang w:val="en-US"/>
              </w:rPr>
              <w:t xml:space="preserve"> servants</w:t>
            </w:r>
            <w:r w:rsidRPr="003C77FD">
              <w:rPr>
                <w:rFonts w:ascii="Segoe UI Light" w:eastAsia="Quattrocento Sans" w:hAnsi="Segoe UI Light" w:cs="Segoe UI Light"/>
                <w:sz w:val="20"/>
                <w:szCs w:val="20"/>
                <w:lang w:val="en-US"/>
              </w:rPr>
              <w:t xml:space="preserve">, including guidelines, routines, and training, to ensure they use </w:t>
            </w:r>
            <w:r w:rsidR="022AFBB0" w:rsidRPr="003C77FD">
              <w:rPr>
                <w:rFonts w:ascii="Segoe UI Light" w:eastAsia="Quattrocento Sans" w:hAnsi="Segoe UI Light" w:cs="Segoe UI Light"/>
                <w:sz w:val="20"/>
                <w:szCs w:val="20"/>
                <w:lang w:val="en-US"/>
              </w:rPr>
              <w:t xml:space="preserve">Microsoft </w:t>
            </w:r>
            <w:r w:rsidR="38AEDA88" w:rsidRPr="003C77FD">
              <w:rPr>
                <w:rFonts w:ascii="Segoe UI Light" w:eastAsia="Quattrocento Sans" w:hAnsi="Segoe UI Light" w:cs="Segoe UI Light"/>
                <w:sz w:val="20"/>
                <w:szCs w:val="20"/>
                <w:lang w:val="en-US"/>
              </w:rPr>
              <w:t>365</w:t>
            </w:r>
            <w:r w:rsidR="14099CC1" w:rsidRPr="003C77FD">
              <w:rPr>
                <w:rFonts w:ascii="Segoe UI Light" w:eastAsia="Quattrocento Sans" w:hAnsi="Segoe UI Light" w:cs="Segoe UI Light"/>
                <w:sz w:val="20"/>
                <w:szCs w:val="20"/>
                <w:lang w:val="en-US"/>
              </w:rPr>
              <w:t xml:space="preserve"> Copilot</w:t>
            </w:r>
            <w:r w:rsidR="08CAA74B"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in compliance with the purpose limitation principle, aligned with each user's role in the organization and their respective access rights. This framework will </w:t>
            </w:r>
            <w:proofErr w:type="gramStart"/>
            <w:r w:rsidRPr="003C77FD">
              <w:rPr>
                <w:rFonts w:ascii="Segoe UI Light" w:eastAsia="Quattrocento Sans" w:hAnsi="Segoe UI Light" w:cs="Segoe UI Light"/>
                <w:sz w:val="20"/>
                <w:szCs w:val="20"/>
                <w:lang w:val="en-US"/>
              </w:rPr>
              <w:t>mandate</w:t>
            </w:r>
            <w:proofErr w:type="gramEnd"/>
            <w:r w:rsidRPr="003C77FD">
              <w:rPr>
                <w:rFonts w:ascii="Segoe UI Light" w:eastAsia="Quattrocento Sans" w:hAnsi="Segoe UI Light" w:cs="Segoe UI Light"/>
                <w:sz w:val="20"/>
                <w:szCs w:val="20"/>
                <w:lang w:val="en-US"/>
              </w:rPr>
              <w:t xml:space="preserve"> that personal data cannot be processed outside its intended context or for a different purpose.</w:t>
            </w:r>
            <w:r w:rsidR="02A01B37" w:rsidRPr="003C77FD">
              <w:rPr>
                <w:rFonts w:ascii="Segoe UI Light" w:hAnsi="Segoe UI Light" w:cs="Segoe UI Light"/>
              </w:rPr>
              <w:t xml:space="preserve"> </w:t>
            </w:r>
            <w:r w:rsidR="02A01B37" w:rsidRPr="003C77FD">
              <w:rPr>
                <w:rFonts w:ascii="Segoe UI Light" w:eastAsia="Quattrocento Sans" w:hAnsi="Segoe UI Light" w:cs="Segoe UI Light"/>
                <w:sz w:val="20"/>
                <w:szCs w:val="20"/>
              </w:rPr>
              <w:t xml:space="preserve">For instance, we ensure that </w:t>
            </w:r>
            <w:r w:rsidR="124DE82B" w:rsidRPr="003C77FD">
              <w:rPr>
                <w:rFonts w:ascii="Segoe UI Light" w:eastAsia="Quattrocento Sans" w:hAnsi="Segoe UI Light" w:cs="Segoe UI Light"/>
                <w:sz w:val="20"/>
                <w:szCs w:val="20"/>
                <w:lang w:val="en-US"/>
              </w:rPr>
              <w:t xml:space="preserve">civil servants </w:t>
            </w:r>
            <w:r w:rsidR="02A01B37" w:rsidRPr="003C77FD">
              <w:rPr>
                <w:rFonts w:ascii="Segoe UI Light" w:eastAsia="Quattrocento Sans" w:hAnsi="Segoe UI Light" w:cs="Segoe UI Light"/>
                <w:sz w:val="20"/>
                <w:szCs w:val="20"/>
              </w:rPr>
              <w:t>have a clear understanding of expected usage, prohibited activities, and the appropriate channels for raising queries when considering new or innovative uses of a particular application</w:t>
            </w:r>
            <w:r w:rsidR="656B9D74" w:rsidRPr="003C77FD">
              <w:rPr>
                <w:rFonts w:ascii="Segoe UI Light" w:eastAsia="Quattrocento Sans" w:hAnsi="Segoe UI Light" w:cs="Segoe UI Light"/>
                <w:sz w:val="20"/>
                <w:szCs w:val="20"/>
              </w:rPr>
              <w:t>.</w:t>
            </w:r>
            <w:r w:rsidR="4EDACECD" w:rsidRPr="003C77FD">
              <w:rPr>
                <w:rFonts w:ascii="Segoe UI Light" w:eastAsia="Quattrocento Sans" w:hAnsi="Segoe UI Light" w:cs="Segoe UI Light"/>
                <w:sz w:val="20"/>
                <w:szCs w:val="20"/>
              </w:rPr>
              <w:t xml:space="preserve"> </w:t>
            </w:r>
            <w:r w:rsidR="1708ADF1" w:rsidRPr="003C77FD">
              <w:rPr>
                <w:rFonts w:ascii="Segoe UI Light" w:eastAsia="Quattrocento Sans" w:hAnsi="Segoe UI Light" w:cs="Segoe UI Light"/>
                <w:sz w:val="20"/>
                <w:szCs w:val="20"/>
              </w:rPr>
              <w:t xml:space="preserve">We will also train civil servants to limit the scope of their searches by providing clear and effective instructions. </w:t>
            </w:r>
            <w:r w:rsidR="64E588D0" w:rsidRPr="003C77FD">
              <w:rPr>
                <w:rFonts w:ascii="Segoe UI Light" w:eastAsia="Quattrocento Sans" w:hAnsi="Segoe UI Light" w:cs="Segoe UI Light"/>
                <w:sz w:val="20"/>
                <w:szCs w:val="20"/>
              </w:rPr>
              <w:t xml:space="preserve">We have considered that Microsoft is providing </w:t>
            </w:r>
            <w:r w:rsidR="64E588D0" w:rsidRPr="003C77FD">
              <w:rPr>
                <w:rFonts w:ascii="Segoe UI Light" w:eastAsia="Quattrocento Sans" w:hAnsi="Segoe UI Light" w:cs="Segoe UI Light"/>
                <w:sz w:val="20"/>
                <w:szCs w:val="20"/>
                <w:lang w:val="en-US"/>
              </w:rPr>
              <w:t xml:space="preserve">us </w:t>
            </w:r>
            <w:r w:rsidR="64E588D0" w:rsidRPr="003C77FD">
              <w:rPr>
                <w:rFonts w:ascii="Segoe UI Light" w:eastAsia="Quattrocento Sans" w:hAnsi="Segoe UI Light" w:cs="Segoe UI Light"/>
                <w:sz w:val="20"/>
                <w:szCs w:val="20"/>
              </w:rPr>
              <w:t xml:space="preserve">with </w:t>
            </w:r>
            <w:r w:rsidR="64E588D0" w:rsidRPr="003C77FD">
              <w:rPr>
                <w:rFonts w:ascii="Segoe UI Light" w:eastAsia="Quattrocento Sans" w:hAnsi="Segoe UI Light" w:cs="Segoe UI Light"/>
                <w:sz w:val="20"/>
                <w:szCs w:val="20"/>
                <w:lang w:val="en-US"/>
              </w:rPr>
              <w:t xml:space="preserve">certain </w:t>
            </w:r>
            <w:r w:rsidR="64E588D0" w:rsidRPr="003C77FD">
              <w:rPr>
                <w:rFonts w:ascii="Segoe UI Light" w:eastAsia="Quattrocento Sans" w:hAnsi="Segoe UI Light" w:cs="Segoe UI Light"/>
                <w:sz w:val="20"/>
                <w:szCs w:val="20"/>
              </w:rPr>
              <w:t xml:space="preserve">information and controls </w:t>
            </w:r>
            <w:r w:rsidR="64E588D0" w:rsidRPr="003C77FD">
              <w:rPr>
                <w:rFonts w:ascii="Segoe UI Light" w:eastAsia="Quattrocento Sans" w:hAnsi="Segoe UI Light" w:cs="Segoe UI Light"/>
                <w:sz w:val="20"/>
                <w:szCs w:val="20"/>
                <w:lang w:val="en-US"/>
              </w:rPr>
              <w:t xml:space="preserve">we </w:t>
            </w:r>
            <w:r w:rsidR="64E588D0" w:rsidRPr="003C77FD">
              <w:rPr>
                <w:rFonts w:ascii="Segoe UI Light" w:eastAsia="Quattrocento Sans" w:hAnsi="Segoe UI Light" w:cs="Segoe UI Light"/>
                <w:sz w:val="20"/>
                <w:szCs w:val="20"/>
              </w:rPr>
              <w:t xml:space="preserve">need to make choices when </w:t>
            </w:r>
            <w:r w:rsidR="64E588D0" w:rsidRPr="003C77FD">
              <w:rPr>
                <w:rFonts w:ascii="Segoe UI Light" w:eastAsia="Quattrocento Sans" w:hAnsi="Segoe UI Light" w:cs="Segoe UI Light"/>
                <w:sz w:val="20"/>
                <w:szCs w:val="20"/>
                <w:lang w:val="en-US"/>
              </w:rPr>
              <w:t xml:space="preserve">we are </w:t>
            </w:r>
            <w:r w:rsidR="64E588D0" w:rsidRPr="003C77FD">
              <w:rPr>
                <w:rFonts w:ascii="Segoe UI Light" w:eastAsia="Quattrocento Sans" w:hAnsi="Segoe UI Light" w:cs="Segoe UI Light"/>
                <w:sz w:val="20"/>
                <w:szCs w:val="20"/>
              </w:rPr>
              <w:t xml:space="preserve">using </w:t>
            </w:r>
            <w:r w:rsidR="14099CC1" w:rsidRPr="003C77FD">
              <w:rPr>
                <w:rFonts w:ascii="Segoe UI Light" w:eastAsia="Quattrocento Sans" w:hAnsi="Segoe UI Light" w:cs="Segoe UI Light"/>
                <w:sz w:val="20"/>
                <w:szCs w:val="20"/>
                <w:lang w:val="en-US"/>
              </w:rPr>
              <w:t xml:space="preserve">Microsoft </w:t>
            </w:r>
            <w:r w:rsidR="64E588D0" w:rsidRPr="003C77FD">
              <w:rPr>
                <w:rFonts w:ascii="Segoe UI Light" w:eastAsia="Quattrocento Sans" w:hAnsi="Segoe UI Light" w:cs="Segoe UI Light"/>
                <w:sz w:val="20"/>
                <w:szCs w:val="20"/>
              </w:rPr>
              <w:t>365</w:t>
            </w:r>
            <w:r w:rsidR="14099CC1" w:rsidRPr="003C77FD">
              <w:rPr>
                <w:rFonts w:ascii="Segoe UI Light" w:eastAsia="Quattrocento Sans" w:hAnsi="Segoe UI Light" w:cs="Segoe UI Light"/>
                <w:sz w:val="20"/>
                <w:szCs w:val="20"/>
                <w:lang w:val="en-US"/>
              </w:rPr>
              <w:t xml:space="preserve"> Copilot</w:t>
            </w:r>
            <w:r w:rsidR="64E588D0" w:rsidRPr="003C77FD">
              <w:rPr>
                <w:rFonts w:ascii="Segoe UI Light" w:eastAsia="Quattrocento Sans" w:hAnsi="Segoe UI Light" w:cs="Segoe UI Light"/>
                <w:sz w:val="20"/>
                <w:szCs w:val="20"/>
              </w:rPr>
              <w:t>.</w:t>
            </w:r>
            <w:r w:rsidR="05BE1684" w:rsidRPr="003C77FD">
              <w:rPr>
                <w:rFonts w:ascii="Segoe UI Light" w:eastAsia="Quattrocento Sans" w:hAnsi="Segoe UI Light" w:cs="Segoe UI Light"/>
                <w:sz w:val="20"/>
                <w:szCs w:val="20"/>
              </w:rPr>
              <w:t xml:space="preserve"> Further information on those controls is available at </w:t>
            </w:r>
            <w:hyperlink r:id="rId54">
              <w:r w:rsidR="05BE1684" w:rsidRPr="003C77FD">
                <w:rPr>
                  <w:rStyle w:val="Hyperlink"/>
                  <w:rFonts w:ascii="Segoe UI Light" w:eastAsia="Segoe UI" w:hAnsi="Segoe UI Light" w:cs="Segoe UI Light"/>
                  <w:sz w:val="20"/>
                  <w:szCs w:val="20"/>
                </w:rPr>
                <w:t>Overview of privacy controls for Microsoft 365 Apps for enterprise - Microsoft 365 Apps | Microsoft Learn</w:t>
              </w:r>
            </w:hyperlink>
          </w:p>
          <w:p w14:paraId="2A59908D" w14:textId="2317E116" w:rsidR="005B46B7" w:rsidRPr="003C77FD" w:rsidRDefault="00433DCC"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We have</w:t>
            </w:r>
            <w:r w:rsidR="572BE296" w:rsidRPr="003C77FD">
              <w:rPr>
                <w:rFonts w:ascii="Segoe UI Light" w:eastAsia="Quattrocento Sans" w:hAnsi="Segoe UI Light" w:cs="Segoe UI Light"/>
                <w:sz w:val="20"/>
                <w:szCs w:val="20"/>
                <w:lang w:val="en-US"/>
              </w:rPr>
              <w:t xml:space="preserve"> </w:t>
            </w:r>
            <w:r w:rsidR="69F7F99D" w:rsidRPr="003C77FD">
              <w:rPr>
                <w:rFonts w:ascii="Segoe UI Light" w:eastAsia="Quattrocento Sans" w:hAnsi="Segoe UI Light" w:cs="Segoe UI Light"/>
                <w:sz w:val="20"/>
                <w:szCs w:val="20"/>
                <w:lang w:val="en-US"/>
              </w:rPr>
              <w:t>also</w:t>
            </w:r>
            <w:r w:rsidRPr="003C77FD">
              <w:rPr>
                <w:rFonts w:ascii="Segoe UI Light" w:eastAsia="Quattrocento Sans" w:hAnsi="Segoe UI Light" w:cs="Segoe UI Light"/>
                <w:sz w:val="20"/>
                <w:szCs w:val="20"/>
                <w:lang w:val="en-US"/>
              </w:rPr>
              <w:t xml:space="preserve"> considered this requirement in the context of our contract with Microsoft and are confident that the terms and conditions of the DPA enable </w:t>
            </w:r>
            <w:r w:rsidR="7A284E9E" w:rsidRPr="003C77FD">
              <w:rPr>
                <w:rFonts w:ascii="Segoe UI Light" w:eastAsia="Quattrocento Sans" w:hAnsi="Segoe UI Light" w:cs="Segoe UI Light"/>
                <w:sz w:val="20"/>
                <w:szCs w:val="20"/>
                <w:lang w:val="en-US"/>
              </w:rPr>
              <w:t xml:space="preserve">us to meet this obligation under the GDPR. </w:t>
            </w:r>
            <w:r w:rsidR="3A645D13" w:rsidRPr="003C77FD">
              <w:rPr>
                <w:rFonts w:ascii="Segoe UI Light" w:eastAsia="Quattrocento Sans" w:hAnsi="Segoe UI Light" w:cs="Segoe UI Light"/>
                <w:sz w:val="20"/>
                <w:szCs w:val="20"/>
                <w:lang w:val="en-US"/>
              </w:rPr>
              <w:t>In the “Nature of Data Processing; Ownership” section of the DPA, Microsoft undertakes that it will use and otherwise process Customer Data, Professional Services Data, and Personal Data only as described and subject to the limitations provided in the DPA.</w:t>
            </w:r>
            <w:r w:rsidRPr="003C77FD">
              <w:rPr>
                <w:rFonts w:ascii="Segoe UI Light" w:eastAsia="Quattrocento Sans" w:hAnsi="Segoe UI Light" w:cs="Segoe UI Light"/>
                <w:sz w:val="20"/>
                <w:szCs w:val="20"/>
                <w:lang w:val="en-US"/>
              </w:rPr>
              <w:t xml:space="preserve"> According to</w:t>
            </w:r>
            <w:r w:rsidR="07778A06" w:rsidRPr="003C77FD">
              <w:rPr>
                <w:rFonts w:ascii="Segoe UI Light" w:eastAsia="Quattrocento Sans" w:hAnsi="Segoe UI Light" w:cs="Segoe UI Light"/>
                <w:sz w:val="20"/>
                <w:szCs w:val="20"/>
                <w:lang w:val="en-US"/>
              </w:rPr>
              <w:t xml:space="preserve"> the</w:t>
            </w:r>
            <w:r w:rsidRPr="003C77FD">
              <w:rPr>
                <w:rFonts w:ascii="Segoe UI Light" w:eastAsia="Quattrocento Sans" w:hAnsi="Segoe UI Light" w:cs="Segoe UI Light"/>
                <w:sz w:val="20"/>
                <w:szCs w:val="20"/>
                <w:lang w:val="en-US"/>
              </w:rPr>
              <w:t xml:space="preserve"> provisions of the</w:t>
            </w:r>
            <w:r w:rsidR="07778A06" w:rsidRPr="003C77FD">
              <w:rPr>
                <w:rFonts w:ascii="Segoe UI Light" w:eastAsia="Quattrocento Sans" w:hAnsi="Segoe UI Light" w:cs="Segoe UI Light"/>
                <w:sz w:val="20"/>
                <w:szCs w:val="20"/>
                <w:lang w:val="en-US"/>
              </w:rPr>
              <w:t xml:space="preserve"> “Data Access” </w:t>
            </w:r>
            <w:r w:rsidR="578536A5" w:rsidRPr="003C77FD">
              <w:rPr>
                <w:rFonts w:ascii="Segoe UI Light" w:eastAsia="Quattrocento Sans" w:hAnsi="Segoe UI Light" w:cs="Segoe UI Light"/>
                <w:sz w:val="20"/>
                <w:szCs w:val="20"/>
                <w:lang w:val="en-US"/>
              </w:rPr>
              <w:t>sub</w:t>
            </w:r>
            <w:r w:rsidR="07778A06" w:rsidRPr="003C77FD">
              <w:rPr>
                <w:rFonts w:ascii="Segoe UI Light" w:eastAsia="Quattrocento Sans" w:hAnsi="Segoe UI Light" w:cs="Segoe UI Light"/>
                <w:sz w:val="20"/>
                <w:szCs w:val="20"/>
                <w:lang w:val="en-US"/>
              </w:rPr>
              <w:t xml:space="preserve">section </w:t>
            </w:r>
            <w:r w:rsidR="578536A5" w:rsidRPr="003C77FD">
              <w:rPr>
                <w:rFonts w:ascii="Segoe UI Light" w:eastAsia="Quattrocento Sans" w:hAnsi="Segoe UI Light" w:cs="Segoe UI Light"/>
                <w:sz w:val="20"/>
                <w:szCs w:val="20"/>
                <w:lang w:val="en-US"/>
              </w:rPr>
              <w:t xml:space="preserve">of the “Data Security” section </w:t>
            </w:r>
            <w:r w:rsidRPr="003C77FD">
              <w:rPr>
                <w:rFonts w:ascii="Segoe UI Light" w:eastAsia="Quattrocento Sans" w:hAnsi="Segoe UI Light" w:cs="Segoe UI Light"/>
                <w:sz w:val="20"/>
                <w:szCs w:val="20"/>
                <w:lang w:val="en-US"/>
              </w:rPr>
              <w:t>of the DPA,</w:t>
            </w:r>
            <w:r w:rsidR="07778A06" w:rsidRPr="003C77FD">
              <w:rPr>
                <w:rFonts w:ascii="Segoe UI Light" w:eastAsia="Quattrocento Sans" w:hAnsi="Segoe UI Light" w:cs="Segoe UI Light"/>
                <w:sz w:val="20"/>
                <w:szCs w:val="20"/>
                <w:lang w:val="en-US"/>
              </w:rPr>
              <w:t xml:space="preserve"> Microsoft employs least privilege access mechanisms to control access to Customer Data (including any Personal Data therein). Role-based access controls are employed to ensure that access to Customer Data required for service operations is for an appropriate purpose and approved with management oversight. For Core Online Services, Microsoft maintains Access Control mechanisms described in the table entitled “Security Measures” in Appendix A; and there is no standing access by Microsoft personnel to Customer Data, and any required access is for a limited time.</w:t>
            </w:r>
            <w:r w:rsidR="18C9CDFF" w:rsidRPr="003C77FD">
              <w:rPr>
                <w:rFonts w:ascii="Segoe UI Light" w:eastAsia="Quattrocento Sans" w:hAnsi="Segoe UI Light" w:cs="Segoe UI Light"/>
                <w:sz w:val="20"/>
                <w:szCs w:val="20"/>
                <w:lang w:val="en-US"/>
              </w:rPr>
              <w:t xml:space="preserve"> </w:t>
            </w:r>
          </w:p>
          <w:p w14:paraId="4FD9ADB0" w14:textId="4DFA482E" w:rsidR="008C45D3" w:rsidRPr="003C77FD" w:rsidRDefault="2BC15281" w:rsidP="003C77FD">
            <w:pPr>
              <w:spacing w:before="120" w:after="120"/>
              <w:jc w:val="both"/>
              <w:rPr>
                <w:rFonts w:ascii="Segoe UI Light" w:eastAsia="Quattrocento Sans" w:hAnsi="Segoe UI Light" w:cs="Segoe UI Light"/>
                <w:sz w:val="20"/>
                <w:szCs w:val="20"/>
                <w:lang w:val="en-US"/>
              </w:rPr>
            </w:pPr>
            <w:r w:rsidRPr="003C77FD">
              <w:rPr>
                <w:rStyle w:val="IntenseEmphasis"/>
                <w:b w:val="0"/>
                <w:i w:val="0"/>
                <w:color w:val="auto"/>
              </w:rPr>
              <w:t xml:space="preserve">Further </w:t>
            </w:r>
            <w:r w:rsidR="4798DF37" w:rsidRPr="003C77FD">
              <w:rPr>
                <w:rStyle w:val="IntenseEmphasis"/>
                <w:b w:val="0"/>
                <w:i w:val="0"/>
                <w:color w:val="auto"/>
              </w:rPr>
              <w:t>details on the</w:t>
            </w:r>
            <w:r w:rsidR="4798DF37" w:rsidRPr="003C77FD">
              <w:rPr>
                <w:rFonts w:ascii="Segoe UI Light" w:hAnsi="Segoe UI Light" w:cs="Segoe UI Light"/>
              </w:rPr>
              <w:t xml:space="preserve"> </w:t>
            </w:r>
            <w:r w:rsidR="4798DF37" w:rsidRPr="003C77FD">
              <w:rPr>
                <w:rStyle w:val="IntenseEmphasis"/>
                <w:b w:val="0"/>
                <w:i w:val="0"/>
                <w:color w:val="auto"/>
              </w:rPr>
              <w:t xml:space="preserve">data </w:t>
            </w:r>
            <w:r w:rsidR="73046AFF" w:rsidRPr="003C77FD">
              <w:rPr>
                <w:rStyle w:val="IntenseEmphasis"/>
                <w:b w:val="0"/>
                <w:i w:val="0"/>
                <w:color w:val="auto"/>
              </w:rPr>
              <w:t>security</w:t>
            </w:r>
            <w:r w:rsidR="4798DF37" w:rsidRPr="003C77FD">
              <w:rPr>
                <w:rStyle w:val="IntenseEmphasis"/>
                <w:b w:val="0"/>
                <w:i w:val="0"/>
                <w:color w:val="auto"/>
              </w:rPr>
              <w:t xml:space="preserve"> for Microsoft 365 Copilot</w:t>
            </w:r>
            <w:r w:rsidRPr="003C77FD">
              <w:rPr>
                <w:rStyle w:val="IntenseEmphasis"/>
                <w:b w:val="0"/>
                <w:i w:val="0"/>
                <w:color w:val="auto"/>
              </w:rPr>
              <w:t xml:space="preserve"> </w:t>
            </w:r>
            <w:r w:rsidR="2731ADDF" w:rsidRPr="003C77FD">
              <w:rPr>
                <w:rStyle w:val="IntenseEmphasis"/>
                <w:b w:val="0"/>
                <w:i w:val="0"/>
                <w:color w:val="auto"/>
              </w:rPr>
              <w:t>are</w:t>
            </w:r>
            <w:r w:rsidRPr="003C77FD">
              <w:rPr>
                <w:rStyle w:val="IntenseEmphasis"/>
                <w:b w:val="0"/>
                <w:i w:val="0"/>
                <w:color w:val="auto"/>
              </w:rPr>
              <w:t xml:space="preserve"> available in this documentation</w:t>
            </w:r>
            <w:r w:rsidR="73046AFF" w:rsidRPr="003C77FD">
              <w:rPr>
                <w:rStyle w:val="IntenseEmphasis"/>
                <w:b w:val="0"/>
                <w:i w:val="0"/>
                <w:color w:val="auto"/>
              </w:rPr>
              <w:t>:</w:t>
            </w:r>
            <w:r w:rsidR="4798DF37" w:rsidRPr="003C77FD">
              <w:rPr>
                <w:rStyle w:val="IntenseEmphasis"/>
                <w:b w:val="0"/>
                <w:i w:val="0"/>
                <w:color w:val="auto"/>
              </w:rPr>
              <w:t xml:space="preserve"> </w:t>
            </w:r>
            <w:hyperlink r:id="rId55" w:history="1">
              <w:r w:rsidR="4798DF37" w:rsidRPr="003C77FD">
                <w:rPr>
                  <w:rStyle w:val="Hyperlink"/>
                  <w:rFonts w:ascii="Segoe UI Light" w:eastAsia="Quattrocento Sans" w:hAnsi="Segoe UI Light" w:cs="Segoe UI Light"/>
                  <w:sz w:val="20"/>
                  <w:szCs w:val="20"/>
                </w:rPr>
                <w:t>Data, Privacy, and Security for Microsoft 365 Copilot | Microsoft Learn</w:t>
              </w:r>
            </w:hyperlink>
          </w:p>
        </w:tc>
      </w:tr>
    </w:tbl>
    <w:p w14:paraId="245EE000" w14:textId="466AFD0F" w:rsidR="00B838B3" w:rsidRPr="003C77FD" w:rsidRDefault="206E045B" w:rsidP="003C77FD">
      <w:pPr>
        <w:pStyle w:val="Heading2"/>
        <w:spacing w:before="120"/>
        <w:rPr>
          <w:rFonts w:ascii="Segoe UI Light" w:hAnsi="Segoe UI Light" w:cs="Segoe UI Light"/>
        </w:rPr>
      </w:pPr>
      <w:bookmarkStart w:id="28" w:name="_Toc198722654"/>
      <w:r w:rsidRPr="003C77FD">
        <w:rPr>
          <w:rFonts w:ascii="Segoe UI Light" w:hAnsi="Segoe UI Light" w:cs="Segoe UI Light"/>
        </w:rPr>
        <w:lastRenderedPageBreak/>
        <w:t xml:space="preserve">4.3 </w:t>
      </w:r>
      <w:r w:rsidR="1A269A2E" w:rsidRPr="003C77FD">
        <w:rPr>
          <w:rFonts w:ascii="Segoe UI Light" w:hAnsi="Segoe UI Light" w:cs="Segoe UI Light"/>
        </w:rPr>
        <w:t xml:space="preserve">Data Accuracy and Data </w:t>
      </w:r>
      <w:r w:rsidR="2A670413" w:rsidRPr="003C77FD">
        <w:rPr>
          <w:rFonts w:ascii="Segoe UI Light" w:hAnsi="Segoe UI Light" w:cs="Segoe UI Light"/>
        </w:rPr>
        <w:t>Minimi</w:t>
      </w:r>
      <w:r w:rsidR="68EC1E8F" w:rsidRPr="003C77FD">
        <w:rPr>
          <w:rFonts w:ascii="Segoe UI Light" w:hAnsi="Segoe UI Light" w:cs="Segoe UI Light"/>
        </w:rPr>
        <w:t>z</w:t>
      </w:r>
      <w:r w:rsidR="1A269A2E" w:rsidRPr="003C77FD">
        <w:rPr>
          <w:rFonts w:ascii="Segoe UI Light" w:hAnsi="Segoe UI Light" w:cs="Segoe UI Light"/>
        </w:rPr>
        <w:t>ation</w:t>
      </w:r>
      <w:bookmarkEnd w:id="28"/>
    </w:p>
    <w:tbl>
      <w:tblPr>
        <w:tblpPr w:leftFromText="180" w:rightFromText="180" w:vertAnchor="text" w:tblpX="10" w:tblpY="1"/>
        <w:tblOverlap w:val="never"/>
        <w:tblW w:w="1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20" w:firstRow="1" w:lastRow="0" w:firstColumn="0" w:lastColumn="0" w:noHBand="1" w:noVBand="1"/>
      </w:tblPr>
      <w:tblGrid>
        <w:gridCol w:w="2985"/>
        <w:gridCol w:w="9960"/>
      </w:tblGrid>
      <w:tr w:rsidR="007531E0" w:rsidRPr="003C77FD" w14:paraId="18E8026E" w14:textId="77777777" w:rsidTr="009A15A7">
        <w:trPr>
          <w:trHeight w:val="123"/>
          <w:tblHeader/>
        </w:trPr>
        <w:tc>
          <w:tcPr>
            <w:tcW w:w="2985" w:type="dxa"/>
            <w:shd w:val="clear" w:color="auto" w:fill="C6D9F1" w:themeFill="text2" w:themeFillTint="33"/>
            <w:tcMar>
              <w:top w:w="100" w:type="dxa"/>
              <w:left w:w="100" w:type="dxa"/>
              <w:bottom w:w="100" w:type="dxa"/>
              <w:right w:w="100" w:type="dxa"/>
            </w:tcMar>
          </w:tcPr>
          <w:p w14:paraId="690C590B" w14:textId="21FAD76E" w:rsidR="007531E0" w:rsidRPr="003C77FD" w:rsidRDefault="007531E0" w:rsidP="003C77FD">
            <w:pPr>
              <w:widowControl w:val="0"/>
              <w:spacing w:before="120" w:after="120"/>
              <w:rPr>
                <w:rFonts w:ascii="Segoe UI Light" w:eastAsia="Quattrocento Sans" w:hAnsi="Segoe UI Light" w:cs="Segoe UI Light"/>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60" w:type="dxa"/>
            <w:tcMar>
              <w:top w:w="100" w:type="dxa"/>
              <w:left w:w="100" w:type="dxa"/>
              <w:bottom w:w="100" w:type="dxa"/>
              <w:right w:w="100" w:type="dxa"/>
            </w:tcMar>
          </w:tcPr>
          <w:p w14:paraId="19C0EA44" w14:textId="154EFF09" w:rsidR="007531E0" w:rsidRPr="003C77FD" w:rsidRDefault="007531E0" w:rsidP="009A15A7">
            <w:pPr>
              <w:spacing w:before="120" w:after="120"/>
              <w:jc w:val="both"/>
              <w:rPr>
                <w:rStyle w:val="IntenseEmphasis"/>
              </w:rPr>
            </w:pPr>
            <w:r w:rsidRPr="003C77FD">
              <w:rPr>
                <w:rFonts w:ascii="Segoe UI Light" w:hAnsi="Segoe UI Light" w:cs="Segoe UI Light"/>
                <w:b/>
                <w:bCs/>
                <w:sz w:val="20"/>
                <w:szCs w:val="20"/>
              </w:rPr>
              <w:t>Description</w:t>
            </w:r>
          </w:p>
        </w:tc>
      </w:tr>
      <w:tr w:rsidR="007531E0" w:rsidRPr="003C77FD" w14:paraId="2F9921B0" w14:textId="77777777" w:rsidTr="009A15A7">
        <w:trPr>
          <w:trHeight w:val="840"/>
        </w:trPr>
        <w:tc>
          <w:tcPr>
            <w:tcW w:w="2985" w:type="dxa"/>
            <w:shd w:val="clear" w:color="auto" w:fill="C6D9F1" w:themeFill="text2" w:themeFillTint="33"/>
            <w:tcMar>
              <w:top w:w="100" w:type="dxa"/>
              <w:left w:w="100" w:type="dxa"/>
              <w:bottom w:w="100" w:type="dxa"/>
              <w:right w:w="100" w:type="dxa"/>
            </w:tcMar>
          </w:tcPr>
          <w:p w14:paraId="08759B4F" w14:textId="569C7D28" w:rsidR="007531E0" w:rsidRPr="003C77FD" w:rsidRDefault="659913ED"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4</w:t>
            </w:r>
            <w:r w:rsidR="00D90114" w:rsidRPr="003C77FD">
              <w:rPr>
                <w:rFonts w:ascii="Segoe UI Light" w:eastAsia="Quattrocento Sans" w:hAnsi="Segoe UI Light" w:cs="Segoe UI Light"/>
                <w:b/>
                <w:bCs/>
                <w:color w:val="000000" w:themeColor="text1"/>
                <w:sz w:val="20"/>
                <w:szCs w:val="20"/>
                <w:lang w:val="en-US"/>
              </w:rPr>
              <w:t>.3</w:t>
            </w:r>
            <w:r w:rsidR="00115CB8" w:rsidRPr="003C77FD">
              <w:rPr>
                <w:rFonts w:ascii="Segoe UI Light" w:eastAsia="Quattrocento Sans" w:hAnsi="Segoe UI Light" w:cs="Segoe UI Light"/>
                <w:b/>
                <w:bCs/>
                <w:color w:val="000000" w:themeColor="text1"/>
                <w:sz w:val="20"/>
                <w:szCs w:val="20"/>
                <w:lang w:val="en-US"/>
              </w:rPr>
              <w:t>.1</w:t>
            </w:r>
            <w:r w:rsidR="00D90114" w:rsidRPr="003C77FD">
              <w:rPr>
                <w:rFonts w:ascii="Segoe UI Light" w:eastAsia="Quattrocento Sans" w:hAnsi="Segoe UI Light" w:cs="Segoe UI Light"/>
                <w:b/>
                <w:bCs/>
                <w:color w:val="000000" w:themeColor="text1"/>
                <w:sz w:val="20"/>
                <w:szCs w:val="20"/>
                <w:lang w:val="en-US"/>
              </w:rPr>
              <w:t xml:space="preserve"> </w:t>
            </w:r>
            <w:r w:rsidR="019C0A28" w:rsidRPr="003C77FD">
              <w:rPr>
                <w:rFonts w:ascii="Segoe UI Light" w:eastAsia="Quattrocento Sans" w:hAnsi="Segoe UI Light" w:cs="Segoe UI Light"/>
                <w:b/>
                <w:bCs/>
                <w:color w:val="000000" w:themeColor="text1"/>
                <w:sz w:val="20"/>
                <w:szCs w:val="20"/>
                <w:lang w:val="en-US"/>
              </w:rPr>
              <w:t xml:space="preserve">How will data quality and data </w:t>
            </w:r>
            <w:r w:rsidR="00C2969E" w:rsidRPr="003C77FD">
              <w:rPr>
                <w:rFonts w:ascii="Segoe UI Light" w:eastAsia="Quattrocento Sans" w:hAnsi="Segoe UI Light" w:cs="Segoe UI Light"/>
                <w:b/>
                <w:bCs/>
                <w:color w:val="000000" w:themeColor="text1"/>
                <w:sz w:val="20"/>
                <w:szCs w:val="20"/>
                <w:lang w:val="en-US"/>
              </w:rPr>
              <w:t>minimization</w:t>
            </w:r>
            <w:r w:rsidR="019C0A28" w:rsidRPr="003C77FD">
              <w:rPr>
                <w:rFonts w:ascii="Segoe UI Light" w:eastAsia="Quattrocento Sans" w:hAnsi="Segoe UI Light" w:cs="Segoe UI Light"/>
                <w:b/>
                <w:bCs/>
                <w:color w:val="000000" w:themeColor="text1"/>
                <w:sz w:val="20"/>
                <w:szCs w:val="20"/>
                <w:lang w:val="en-US"/>
              </w:rPr>
              <w:t xml:space="preserve"> be assured?</w:t>
            </w:r>
          </w:p>
          <w:p w14:paraId="15C6C4AC" w14:textId="5DC74E8D" w:rsidR="007531E0" w:rsidRPr="003C77FD" w:rsidRDefault="0B62DA04" w:rsidP="003C77FD">
            <w:pPr>
              <w:widowControl w:val="0"/>
              <w:spacing w:before="120" w:after="120"/>
              <w:jc w:val="both"/>
              <w:rPr>
                <w:rFonts w:ascii="Segoe UI Light" w:eastAsia="Quattrocento Sans" w:hAnsi="Segoe UI Light" w:cs="Segoe UI Light"/>
                <w:b/>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(Article 5 of the GDPR)</w:t>
            </w:r>
          </w:p>
        </w:tc>
        <w:tc>
          <w:tcPr>
            <w:tcW w:w="9960" w:type="dxa"/>
            <w:tcMar>
              <w:top w:w="100" w:type="dxa"/>
              <w:left w:w="100" w:type="dxa"/>
              <w:bottom w:w="100" w:type="dxa"/>
              <w:right w:w="100" w:type="dxa"/>
            </w:tcMar>
          </w:tcPr>
          <w:p w14:paraId="1C5A4544" w14:textId="7F9DA172" w:rsidR="00AA7DC1" w:rsidRPr="003C77FD" w:rsidRDefault="00763F7E" w:rsidP="009A15A7">
            <w:pPr>
              <w:shd w:val="clear" w:color="auto" w:fill="D5CDD5"/>
              <w:spacing w:before="120" w:after="120"/>
              <w:jc w:val="both"/>
              <w:rPr>
                <w:rStyle w:val="IntenseEmphasis"/>
                <w:b w:val="0"/>
                <w:i w:val="0"/>
                <w:color w:val="auto"/>
                <w:u w:val="single"/>
                <w:lang w:val="en-US"/>
              </w:rPr>
            </w:pPr>
            <w:r w:rsidRPr="003C77FD">
              <w:rPr>
                <w:rStyle w:val="IntenseEmphasis"/>
                <w:u w:val="single"/>
                <w:lang w:val="en-US"/>
              </w:rPr>
              <w:t>Explanation</w:t>
            </w:r>
            <w:r w:rsidR="00AA7DC1" w:rsidRPr="003C77FD">
              <w:rPr>
                <w:rStyle w:val="IntenseEmphasis"/>
                <w:lang w:val="en-US"/>
              </w:rPr>
              <w:t xml:space="preserve">: </w:t>
            </w:r>
            <w:r w:rsidR="00733704" w:rsidRPr="003C77FD">
              <w:rPr>
                <w:rStyle w:val="IntenseEmphasis"/>
                <w:lang w:val="en-US"/>
              </w:rPr>
              <w:t xml:space="preserve">Data accuracy refers to the principle under Article 5 of the GDPR that personal data must be accurate, complete, and kept up to date. Customers must take reasonable steps to ensure that any inaccurate data is corrected or erased without delay. </w:t>
            </w:r>
            <w:r w:rsidR="00793551" w:rsidRPr="003C77FD">
              <w:rPr>
                <w:rStyle w:val="IntenseEmphasis"/>
                <w:lang w:val="en-US"/>
              </w:rPr>
              <w:t>Data minimi</w:t>
            </w:r>
            <w:r w:rsidR="005A0754" w:rsidRPr="003C77FD">
              <w:rPr>
                <w:rStyle w:val="IntenseEmphasis"/>
                <w:lang w:val="en-US"/>
              </w:rPr>
              <w:t>z</w:t>
            </w:r>
            <w:r w:rsidR="00793551" w:rsidRPr="003C77FD">
              <w:rPr>
                <w:rStyle w:val="IntenseEmphasis"/>
                <w:lang w:val="en-US"/>
              </w:rPr>
              <w:t xml:space="preserve">ation means that personal data collected should be limited to what is necessary for the purposes for which it is processed. </w:t>
            </w:r>
            <w:r w:rsidR="00AA7DC1" w:rsidRPr="003C77FD">
              <w:rPr>
                <w:rStyle w:val="IntenseEmphasis"/>
                <w:lang w:val="en-US"/>
              </w:rPr>
              <w:t>Customers may want to amend the list below to align with specific controls used</w:t>
            </w:r>
          </w:p>
          <w:p w14:paraId="73C9963C" w14:textId="48EA3509" w:rsidR="00814600" w:rsidRPr="003C77FD" w:rsidRDefault="00903F01" w:rsidP="009A15A7">
            <w:pPr>
              <w:spacing w:before="120" w:after="120"/>
              <w:jc w:val="both"/>
              <w:rPr>
                <w:rStyle w:val="IntenseEmphasis"/>
                <w:b w:val="0"/>
                <w:bCs/>
                <w:i w:val="0"/>
                <w:iCs/>
                <w:color w:val="auto"/>
              </w:rPr>
            </w:pPr>
            <w:r w:rsidRPr="003C77FD">
              <w:rPr>
                <w:rStyle w:val="IntenseEmphasis"/>
                <w:b w:val="0"/>
                <w:bCs/>
                <w:i w:val="0"/>
                <w:iCs/>
                <w:color w:val="auto"/>
                <w:u w:val="single"/>
              </w:rPr>
              <w:t>Illustrative example</w:t>
            </w:r>
            <w:r w:rsidR="00814600" w:rsidRPr="003C77FD">
              <w:rPr>
                <w:rStyle w:val="IntenseEmphasis"/>
                <w:b w:val="0"/>
                <w:bCs/>
                <w:i w:val="0"/>
                <w:iCs/>
                <w:color w:val="auto"/>
              </w:rPr>
              <w:t>:</w:t>
            </w:r>
          </w:p>
          <w:p w14:paraId="0A0872BE" w14:textId="10C0D7C6" w:rsidR="00816BBF" w:rsidRPr="003C77FD" w:rsidRDefault="09DFD0A9" w:rsidP="009A15A7">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Under the principle of accuracy, there is a legal obligation to ensure personal data is accurate, and reasonable steps must be taken to rectify or erase any inaccurate data in relation to the purposes for which it is processed. </w:t>
            </w:r>
            <w:r w:rsidR="005A01B0" w:rsidRPr="003C77FD">
              <w:rPr>
                <w:rFonts w:ascii="Segoe UI Light" w:eastAsia="Quattrocento Sans" w:hAnsi="Segoe UI Light" w:cs="Segoe UI Light"/>
                <w:sz w:val="20"/>
                <w:szCs w:val="20"/>
                <w:lang w:val="en-US"/>
              </w:rPr>
              <w:t xml:space="preserve">We understand and recognize the importance of such </w:t>
            </w:r>
            <w:proofErr w:type="gramStart"/>
            <w:r w:rsidR="005A01B0" w:rsidRPr="003C77FD">
              <w:rPr>
                <w:rFonts w:ascii="Segoe UI Light" w:eastAsia="Quattrocento Sans" w:hAnsi="Segoe UI Light" w:cs="Segoe UI Light"/>
                <w:sz w:val="20"/>
                <w:szCs w:val="20"/>
                <w:lang w:val="en-US"/>
              </w:rPr>
              <w:t>principle</w:t>
            </w:r>
            <w:proofErr w:type="gramEnd"/>
            <w:r w:rsidR="005A01B0" w:rsidRPr="003C77FD">
              <w:rPr>
                <w:rFonts w:ascii="Segoe UI Light" w:eastAsia="Quattrocento Sans" w:hAnsi="Segoe UI Light" w:cs="Segoe UI Light"/>
                <w:sz w:val="20"/>
                <w:szCs w:val="20"/>
                <w:lang w:val="en-US"/>
              </w:rPr>
              <w:t xml:space="preserve"> and that we are responsible for the content produced by our users when using Microsoft 365 Copilot, a tool designed to help them be more productive by providing ideas, suggestions, proposals for their consideration.</w:t>
            </w:r>
            <w:r w:rsidR="004A6822" w:rsidRPr="003C77FD">
              <w:rPr>
                <w:rFonts w:ascii="Segoe UI Light" w:eastAsia="Quattrocento Sans" w:hAnsi="Segoe UI Light" w:cs="Segoe UI Light"/>
                <w:sz w:val="20"/>
                <w:szCs w:val="20"/>
                <w:lang w:val="en-US"/>
              </w:rPr>
              <w:t xml:space="preserve"> We also recognize the risks of over-reliance on AI generated content and </w:t>
            </w:r>
            <w:proofErr w:type="gramStart"/>
            <w:r w:rsidR="004A6822" w:rsidRPr="003C77FD">
              <w:rPr>
                <w:rFonts w:ascii="Segoe UI Light" w:eastAsia="Quattrocento Sans" w:hAnsi="Segoe UI Light" w:cs="Segoe UI Light"/>
                <w:sz w:val="20"/>
                <w:szCs w:val="20"/>
                <w:lang w:val="en-US"/>
              </w:rPr>
              <w:t>factor</w:t>
            </w:r>
            <w:proofErr w:type="gramEnd"/>
            <w:r w:rsidR="004A6822" w:rsidRPr="003C77FD">
              <w:rPr>
                <w:rFonts w:ascii="Segoe UI Light" w:eastAsia="Quattrocento Sans" w:hAnsi="Segoe UI Light" w:cs="Segoe UI Light"/>
                <w:sz w:val="20"/>
                <w:szCs w:val="20"/>
                <w:lang w:val="en-US"/>
              </w:rPr>
              <w:t xml:space="preserve"> that </w:t>
            </w:r>
            <w:proofErr w:type="gramStart"/>
            <w:r w:rsidR="004A6822" w:rsidRPr="003C77FD">
              <w:rPr>
                <w:rFonts w:ascii="Segoe UI Light" w:eastAsia="Quattrocento Sans" w:hAnsi="Segoe UI Light" w:cs="Segoe UI Light"/>
                <w:sz w:val="20"/>
                <w:szCs w:val="20"/>
                <w:lang w:val="en-US"/>
              </w:rPr>
              <w:t>into</w:t>
            </w:r>
            <w:proofErr w:type="gramEnd"/>
            <w:r w:rsidR="004A6822" w:rsidRPr="003C77FD">
              <w:rPr>
                <w:rFonts w:ascii="Segoe UI Light" w:eastAsia="Quattrocento Sans" w:hAnsi="Segoe UI Light" w:cs="Segoe UI Light"/>
                <w:sz w:val="20"/>
                <w:szCs w:val="20"/>
                <w:lang w:val="en-US"/>
              </w:rPr>
              <w:t xml:space="preserve"> our use of Microsoft 365 Copilot.</w:t>
            </w:r>
          </w:p>
          <w:p w14:paraId="4B3F5BA7" w14:textId="0AF9A50F" w:rsidR="00023F02" w:rsidRPr="003C77FD" w:rsidDel="000552DE" w:rsidRDefault="425F49EB" w:rsidP="009A15A7">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To reduce the risk of incorrect personal data being generated, we implement several measures. </w:t>
            </w:r>
            <w:r w:rsidR="34A65CCA" w:rsidRPr="003C77FD">
              <w:rPr>
                <w:rFonts w:ascii="Segoe UI Light" w:eastAsia="Quattrocento Sans" w:hAnsi="Segoe UI Light" w:cs="Segoe UI Light"/>
                <w:sz w:val="20"/>
                <w:szCs w:val="20"/>
              </w:rPr>
              <w:t>These measures include establishing rules, guidelines, and providing training and upskilling for users, with a focus on effective instruction design and clear rules regarding the appropriate use of Microsoft 365 Copilot</w:t>
            </w:r>
            <w:r w:rsidR="21DEFA7E" w:rsidRPr="003C77FD">
              <w:rPr>
                <w:rFonts w:ascii="Segoe UI Light" w:eastAsia="Quattrocento Sans" w:hAnsi="Segoe UI Light" w:cs="Segoe UI Light"/>
                <w:sz w:val="20"/>
                <w:szCs w:val="20"/>
                <w:lang w:val="en-US"/>
              </w:rPr>
              <w:t>.</w:t>
            </w:r>
            <w:r w:rsidR="2DF4EDC3" w:rsidRPr="003C77FD">
              <w:rPr>
                <w:rFonts w:ascii="Segoe UI Light" w:eastAsia="Quattrocento Sans" w:hAnsi="Segoe UI Light" w:cs="Segoe UI Light"/>
                <w:sz w:val="20"/>
                <w:szCs w:val="20"/>
                <w:lang w:val="en-US"/>
              </w:rPr>
              <w:t xml:space="preserve"> </w:t>
            </w:r>
            <w:r w:rsidR="1E9CA70F" w:rsidRPr="003C77FD">
              <w:rPr>
                <w:rFonts w:ascii="Segoe UI Light" w:eastAsia="Quattrocento Sans" w:hAnsi="Segoe UI Light" w:cs="Segoe UI Light"/>
                <w:sz w:val="20"/>
                <w:szCs w:val="20"/>
                <w:lang w:val="en-US"/>
              </w:rPr>
              <w:t xml:space="preserve">Users are encouraged to engage in responsible prompting </w:t>
            </w:r>
            <w:r w:rsidR="71471825" w:rsidRPr="003C77FD">
              <w:rPr>
                <w:rFonts w:ascii="Segoe UI Light" w:eastAsia="Quattrocento Sans" w:hAnsi="Segoe UI Light" w:cs="Segoe UI Light"/>
                <w:sz w:val="20"/>
                <w:szCs w:val="20"/>
                <w:lang w:val="en-US"/>
              </w:rPr>
              <w:t>and use of available tools and configuration</w:t>
            </w:r>
            <w:r w:rsidR="009D3B97">
              <w:rPr>
                <w:rFonts w:ascii="Segoe UI Light" w:eastAsia="Quattrocento Sans" w:hAnsi="Segoe UI Light" w:cs="Segoe UI Light"/>
                <w:sz w:val="20"/>
                <w:szCs w:val="20"/>
                <w:lang w:val="en-US"/>
              </w:rPr>
              <w:t xml:space="preserve"> to </w:t>
            </w:r>
            <w:r w:rsidR="1E9CA70F" w:rsidRPr="003C77FD">
              <w:rPr>
                <w:rFonts w:ascii="Segoe UI Light" w:eastAsia="Quattrocento Sans" w:hAnsi="Segoe UI Light" w:cs="Segoe UI Light"/>
                <w:sz w:val="20"/>
                <w:szCs w:val="20"/>
                <w:lang w:val="en-US"/>
              </w:rPr>
              <w:t>ensur</w:t>
            </w:r>
            <w:r w:rsidR="009D3B97">
              <w:rPr>
                <w:rFonts w:ascii="Segoe UI Light" w:eastAsia="Quattrocento Sans" w:hAnsi="Segoe UI Light" w:cs="Segoe UI Light"/>
                <w:sz w:val="20"/>
                <w:szCs w:val="20"/>
                <w:lang w:val="en-US"/>
              </w:rPr>
              <w:t>e</w:t>
            </w:r>
            <w:r w:rsidR="1E9CA70F" w:rsidRPr="003C77FD">
              <w:rPr>
                <w:rFonts w:ascii="Segoe UI Light" w:eastAsia="Quattrocento Sans" w:hAnsi="Segoe UI Light" w:cs="Segoe UI Light"/>
                <w:sz w:val="20"/>
                <w:szCs w:val="20"/>
                <w:lang w:val="en-US"/>
              </w:rPr>
              <w:t xml:space="preserve"> that the prompts they input into Microsoft 365 Copilot are clear, specific, and designed to minimize the likelihood of generating </w:t>
            </w:r>
            <w:r w:rsidR="4A8FD005" w:rsidRPr="003C77FD">
              <w:rPr>
                <w:rFonts w:ascii="Segoe UI Light" w:eastAsia="Quattrocento Sans" w:hAnsi="Segoe UI Light" w:cs="Segoe UI Light"/>
                <w:sz w:val="20"/>
                <w:szCs w:val="20"/>
                <w:lang w:val="en-US"/>
              </w:rPr>
              <w:t>outputs that</w:t>
            </w:r>
            <w:r w:rsidR="2521CC49" w:rsidRPr="003C77FD">
              <w:rPr>
                <w:rFonts w:ascii="Segoe UI Light" w:eastAsia="Quattrocento Sans" w:hAnsi="Segoe UI Light" w:cs="Segoe UI Light"/>
                <w:sz w:val="20"/>
                <w:szCs w:val="20"/>
                <w:lang w:val="en-US"/>
              </w:rPr>
              <w:t xml:space="preserve"> are </w:t>
            </w:r>
            <w:r w:rsidR="7CE32EBA" w:rsidRPr="003C77FD">
              <w:rPr>
                <w:rFonts w:ascii="Segoe UI Light" w:eastAsia="Quattrocento Sans" w:hAnsi="Segoe UI Light" w:cs="Segoe UI Light"/>
                <w:sz w:val="20"/>
                <w:szCs w:val="20"/>
                <w:lang w:val="en-US"/>
              </w:rPr>
              <w:t xml:space="preserve">unnecessary, </w:t>
            </w:r>
            <w:r w:rsidR="2521CC49" w:rsidRPr="003C77FD">
              <w:rPr>
                <w:rFonts w:ascii="Segoe UI Light" w:eastAsia="Quattrocento Sans" w:hAnsi="Segoe UI Light" w:cs="Segoe UI Light"/>
                <w:sz w:val="20"/>
                <w:szCs w:val="20"/>
                <w:lang w:val="en-US"/>
              </w:rPr>
              <w:t>irrelevant</w:t>
            </w:r>
            <w:r w:rsidR="7CE32EBA" w:rsidRPr="003C77FD">
              <w:rPr>
                <w:rFonts w:ascii="Segoe UI Light" w:eastAsia="Quattrocento Sans" w:hAnsi="Segoe UI Light" w:cs="Segoe UI Light"/>
                <w:sz w:val="20"/>
                <w:szCs w:val="20"/>
                <w:lang w:val="en-US"/>
              </w:rPr>
              <w:t>,</w:t>
            </w:r>
            <w:r w:rsidR="2521CC49" w:rsidRPr="003C77FD">
              <w:rPr>
                <w:rFonts w:ascii="Segoe UI Light" w:eastAsia="Quattrocento Sans" w:hAnsi="Segoe UI Light" w:cs="Segoe UI Light"/>
                <w:sz w:val="20"/>
                <w:szCs w:val="20"/>
                <w:lang w:val="en-US"/>
              </w:rPr>
              <w:t xml:space="preserve"> or</w:t>
            </w:r>
            <w:r w:rsidR="4A8FD005" w:rsidRPr="003C77FD">
              <w:rPr>
                <w:rFonts w:ascii="Segoe UI Light" w:eastAsia="Quattrocento Sans" w:hAnsi="Segoe UI Light" w:cs="Segoe UI Light"/>
                <w:sz w:val="20"/>
                <w:szCs w:val="20"/>
                <w:lang w:val="en-US"/>
              </w:rPr>
              <w:t xml:space="preserve"> do not meet accuracy and fairness standards</w:t>
            </w:r>
            <w:r w:rsidR="1E9CA70F" w:rsidRPr="003C77FD">
              <w:rPr>
                <w:rFonts w:ascii="Segoe UI Light" w:eastAsia="Quattrocento Sans" w:hAnsi="Segoe UI Light" w:cs="Segoe UI Light"/>
                <w:sz w:val="20"/>
                <w:szCs w:val="20"/>
                <w:lang w:val="en-US"/>
              </w:rPr>
              <w:t>.</w:t>
            </w:r>
            <w:r w:rsidR="729B83D1" w:rsidRPr="003C77FD">
              <w:rPr>
                <w:rFonts w:ascii="Segoe UI Light" w:eastAsia="Quattrocento Sans" w:hAnsi="Segoe UI Light" w:cs="Segoe UI Light"/>
                <w:sz w:val="20"/>
                <w:szCs w:val="20"/>
                <w:lang w:val="en-US"/>
              </w:rPr>
              <w:t xml:space="preserve"> </w:t>
            </w:r>
            <w:r w:rsidR="05EA4C1F" w:rsidRPr="003C77FD">
              <w:rPr>
                <w:rFonts w:ascii="Segoe UI Light" w:eastAsia="Quattrocento Sans" w:hAnsi="Segoe UI Light" w:cs="Segoe UI Light"/>
                <w:sz w:val="20"/>
                <w:szCs w:val="20"/>
                <w:lang w:val="en-US"/>
              </w:rPr>
              <w:t>Users can influence or guide how</w:t>
            </w:r>
            <w:r w:rsidR="04E925D4" w:rsidRPr="003C77FD">
              <w:rPr>
                <w:rFonts w:ascii="Segoe UI Light" w:eastAsia="Quattrocento Sans" w:hAnsi="Segoe UI Light" w:cs="Segoe UI Light"/>
                <w:sz w:val="20"/>
                <w:szCs w:val="20"/>
                <w:lang w:val="en-US"/>
              </w:rPr>
              <w:t xml:space="preserve"> Microsoft 365 </w:t>
            </w:r>
            <w:r w:rsidR="29D5837B" w:rsidRPr="003C77FD">
              <w:rPr>
                <w:rFonts w:ascii="Segoe UI Light" w:eastAsia="Quattrocento Sans" w:hAnsi="Segoe UI Light" w:cs="Segoe UI Light"/>
                <w:sz w:val="20"/>
                <w:szCs w:val="20"/>
                <w:lang w:val="en-US"/>
              </w:rPr>
              <w:t xml:space="preserve">Copilot responds </w:t>
            </w:r>
            <w:r w:rsidR="007810A2" w:rsidRPr="003C77FD">
              <w:rPr>
                <w:rFonts w:ascii="Segoe UI Light" w:eastAsia="Quattrocento Sans" w:hAnsi="Segoe UI Light" w:cs="Segoe UI Light"/>
                <w:sz w:val="20"/>
                <w:szCs w:val="20"/>
                <w:lang w:val="en-US"/>
              </w:rPr>
              <w:t>through their prompting</w:t>
            </w:r>
            <w:r w:rsidR="29D5837B" w:rsidRPr="003C77FD">
              <w:rPr>
                <w:rFonts w:ascii="Segoe UI Light" w:eastAsia="Quattrocento Sans" w:hAnsi="Segoe UI Light" w:cs="Segoe UI Light"/>
                <w:sz w:val="20"/>
                <w:szCs w:val="20"/>
                <w:lang w:val="en-US"/>
              </w:rPr>
              <w:t>. For example, if a user prompts Microsoft 365 Copilot with “Summarize this email in a friendly tone</w:t>
            </w:r>
            <w:r w:rsidR="009D3B97">
              <w:rPr>
                <w:rFonts w:ascii="Segoe UI Light" w:eastAsia="Quattrocento Sans" w:hAnsi="Segoe UI Light" w:cs="Segoe UI Light"/>
                <w:sz w:val="20"/>
                <w:szCs w:val="20"/>
                <w:lang w:val="en-US"/>
              </w:rPr>
              <w:t>,</w:t>
            </w:r>
            <w:r w:rsidR="5B30922F" w:rsidRPr="003C77FD">
              <w:rPr>
                <w:rFonts w:ascii="Segoe UI Light" w:eastAsia="Quattrocento Sans" w:hAnsi="Segoe UI Light" w:cs="Segoe UI Light"/>
                <w:sz w:val="20"/>
                <w:szCs w:val="20"/>
                <w:lang w:val="en-US"/>
              </w:rPr>
              <w:t>"</w:t>
            </w:r>
            <w:r w:rsidR="29D5837B" w:rsidRPr="003C77FD">
              <w:rPr>
                <w:rFonts w:ascii="Segoe UI Light" w:eastAsia="Quattrocento Sans" w:hAnsi="Segoe UI Light" w:cs="Segoe UI Light"/>
                <w:sz w:val="20"/>
                <w:szCs w:val="20"/>
                <w:lang w:val="en-US"/>
              </w:rPr>
              <w:t xml:space="preserve"> it will respond more casually, whereas a prompt like "Draft a formal response to a customer complaint" will result in a more formal reply. </w:t>
            </w:r>
            <w:r w:rsidR="29D5837B" w:rsidRPr="003C77FD">
              <w:rPr>
                <w:rFonts w:ascii="Segoe UI Light" w:eastAsia="Quattrocento Sans" w:hAnsi="Segoe UI Light" w:cs="Segoe UI Light"/>
                <w:sz w:val="20"/>
                <w:szCs w:val="20"/>
              </w:rPr>
              <w:t xml:space="preserve">We also implement post-processing controls to review generated content and procedures for promptly correcting or deleting inaccurate data. </w:t>
            </w:r>
            <w:r w:rsidR="29D5837B" w:rsidRPr="003C77FD">
              <w:rPr>
                <w:rFonts w:ascii="Segoe UI Light" w:eastAsia="Quattrocento Sans" w:hAnsi="Segoe UI Light" w:cs="Segoe UI Light"/>
                <w:sz w:val="20"/>
                <w:szCs w:val="20"/>
                <w:lang w:val="en-US"/>
              </w:rPr>
              <w:t xml:space="preserve">To prevent the use of incorrect personal data potentially generated by Microsoft 365 Copilot, users must always verify whether the response contains errors and assess whether such errors could pose a risk to the rights of the data subject. In other words, it is crucial that the user critically evaluates the outputs of Microsoft 365 Copilot and has the time and expertise to detect and correct any inaccurate personal data that may arise. Human oversight should be integrated into decision-making processes where the </w:t>
            </w:r>
            <w:proofErr w:type="gramStart"/>
            <w:r w:rsidR="29D5837B" w:rsidRPr="003C77FD">
              <w:rPr>
                <w:rFonts w:ascii="Segoe UI Light" w:eastAsia="Quattrocento Sans" w:hAnsi="Segoe UI Light" w:cs="Segoe UI Light"/>
                <w:sz w:val="20"/>
                <w:szCs w:val="20"/>
                <w:lang w:val="en-US"/>
              </w:rPr>
              <w:t>outputs</w:t>
            </w:r>
            <w:proofErr w:type="gramEnd"/>
            <w:r w:rsidR="29D5837B" w:rsidRPr="003C77FD">
              <w:rPr>
                <w:rFonts w:ascii="Segoe UI Light" w:eastAsia="Quattrocento Sans" w:hAnsi="Segoe UI Light" w:cs="Segoe UI Light"/>
                <w:sz w:val="20"/>
                <w:szCs w:val="20"/>
                <w:lang w:val="en-US"/>
              </w:rPr>
              <w:t xml:space="preserve"> of Microsoft 365 Copilot could lead to legal or significant consequences for individuals. This includes </w:t>
            </w:r>
            <w:r w:rsidR="29D5837B" w:rsidRPr="003C77FD">
              <w:rPr>
                <w:rFonts w:ascii="Segoe UI Light" w:eastAsia="Quattrocento Sans" w:hAnsi="Segoe UI Light" w:cs="Segoe UI Light"/>
                <w:sz w:val="20"/>
                <w:szCs w:val="20"/>
                <w:lang w:val="en-US"/>
              </w:rPr>
              <w:lastRenderedPageBreak/>
              <w:t>ensuring that automated decisions are subject to review by qualified personnel who can assess the fairness, accuracy, and relevance of the outputs.</w:t>
            </w:r>
          </w:p>
          <w:p w14:paraId="74106543" w14:textId="50E2ADFB" w:rsidR="0004200B" w:rsidRPr="003C77FD" w:rsidRDefault="00EB7647" w:rsidP="009A15A7">
            <w:pPr>
              <w:spacing w:before="120" w:after="120"/>
              <w:jc w:val="both"/>
              <w:rPr>
                <w:rStyle w:val="IntenseEmphasis"/>
                <w:b w:val="0"/>
                <w:i w:val="0"/>
                <w:color w:val="auto"/>
                <w:lang w:val="en-US"/>
              </w:rPr>
            </w:pPr>
            <w:r w:rsidRPr="003C77FD">
              <w:rPr>
                <w:rStyle w:val="IntenseEmphasis"/>
                <w:b w:val="0"/>
                <w:i w:val="0"/>
                <w:color w:val="auto"/>
                <w:lang w:val="en-US"/>
              </w:rPr>
              <w:t xml:space="preserve">Based on our review of </w:t>
            </w:r>
            <w:r w:rsidR="00A411BD" w:rsidRPr="003C77FD">
              <w:rPr>
                <w:rStyle w:val="IntenseEmphasis"/>
                <w:b w:val="0"/>
                <w:i w:val="0"/>
                <w:color w:val="auto"/>
                <w:lang w:val="en-US"/>
              </w:rPr>
              <w:t xml:space="preserve">the product design and functionality of Microsoft 365 Copilot (with notice about capabilities and limitations of generative AI) and </w:t>
            </w:r>
            <w:r w:rsidR="0004200B" w:rsidRPr="003C77FD">
              <w:rPr>
                <w:rStyle w:val="IntenseEmphasis"/>
                <w:b w:val="0"/>
                <w:i w:val="0"/>
                <w:color w:val="auto"/>
                <w:lang w:val="en-US"/>
              </w:rPr>
              <w:t>the</w:t>
            </w:r>
            <w:r w:rsidR="00A411BD" w:rsidRPr="003C77FD">
              <w:rPr>
                <w:rStyle w:val="IntenseEmphasis"/>
                <w:b w:val="0"/>
                <w:i w:val="0"/>
                <w:color w:val="auto"/>
                <w:lang w:val="en-US"/>
              </w:rPr>
              <w:t xml:space="preserve"> product naming and positioning as an assistant</w:t>
            </w:r>
            <w:r w:rsidR="0004200B" w:rsidRPr="003C77FD">
              <w:rPr>
                <w:rStyle w:val="IntenseEmphasis"/>
                <w:b w:val="0"/>
                <w:i w:val="0"/>
                <w:color w:val="auto"/>
                <w:lang w:val="en-US"/>
              </w:rPr>
              <w:t>, we are confident that it</w:t>
            </w:r>
            <w:r w:rsidR="00A411BD" w:rsidRPr="003C77FD">
              <w:rPr>
                <w:rStyle w:val="IntenseEmphasis"/>
                <w:b w:val="0"/>
                <w:i w:val="0"/>
                <w:color w:val="auto"/>
                <w:lang w:val="en-US"/>
              </w:rPr>
              <w:t xml:space="preserve"> helps set appropriate expectations about using this type of technology</w:t>
            </w:r>
            <w:r w:rsidR="000A03F4" w:rsidRPr="003C77FD">
              <w:rPr>
                <w:rStyle w:val="IntenseEmphasis"/>
                <w:b w:val="0"/>
                <w:i w:val="0"/>
                <w:color w:val="auto"/>
                <w:lang w:val="en-US"/>
              </w:rPr>
              <w:t xml:space="preserve"> and supports the </w:t>
            </w:r>
            <w:r w:rsidR="004A6822" w:rsidRPr="003C77FD">
              <w:rPr>
                <w:rStyle w:val="IntenseEmphasis"/>
                <w:b w:val="0"/>
                <w:i w:val="0"/>
                <w:color w:val="auto"/>
                <w:lang w:val="en-US"/>
              </w:rPr>
              <w:t>measures mentioned above as follows:</w:t>
            </w:r>
          </w:p>
          <w:p w14:paraId="0FE79A12" w14:textId="6097A521" w:rsidR="00931453" w:rsidRPr="003C77FD" w:rsidRDefault="0004200B" w:rsidP="009A15A7">
            <w:pPr>
              <w:pStyle w:val="ListParagraph"/>
              <w:numPr>
                <w:ilvl w:val="0"/>
                <w:numId w:val="26"/>
              </w:numPr>
              <w:spacing w:before="120" w:after="120"/>
              <w:ind w:left="414" w:hanging="414"/>
              <w:jc w:val="both"/>
              <w:rPr>
                <w:rFonts w:ascii="Segoe UI Light" w:eastAsia="Quattrocento Sans" w:hAnsi="Segoe UI Light" w:cs="Segoe UI Light"/>
                <w:iCs/>
                <w:sz w:val="20"/>
                <w:szCs w:val="20"/>
                <w:lang w:val="en-US"/>
              </w:rPr>
            </w:pPr>
            <w:r w:rsidRPr="003C77FD">
              <w:rPr>
                <w:rFonts w:ascii="Segoe UI Light" w:eastAsia="Calibri" w:hAnsi="Segoe UI Light" w:cs="Segoe UI Light"/>
                <w:iCs/>
                <w:color w:val="000000" w:themeColor="text1"/>
                <w:sz w:val="20"/>
                <w:szCs w:val="20"/>
                <w:lang w:val="en-GB"/>
              </w:rPr>
              <w:t>Microsoft explicitly named the product “</w:t>
            </w:r>
            <w:r w:rsidRPr="003C77FD">
              <w:rPr>
                <w:rFonts w:ascii="Segoe UI Light" w:eastAsia="Calibri" w:hAnsi="Segoe UI Light" w:cs="Segoe UI Light"/>
                <w:b/>
                <w:iCs/>
                <w:color w:val="000000" w:themeColor="text1"/>
                <w:sz w:val="20"/>
                <w:szCs w:val="20"/>
                <w:lang w:val="en-GB"/>
              </w:rPr>
              <w:t>Co</w:t>
            </w:r>
            <w:r w:rsidRPr="003C77FD">
              <w:rPr>
                <w:rFonts w:ascii="Segoe UI Light" w:eastAsia="Calibri" w:hAnsi="Segoe UI Light" w:cs="Segoe UI Light"/>
                <w:iCs/>
                <w:color w:val="000000" w:themeColor="text1"/>
                <w:sz w:val="20"/>
                <w:szCs w:val="20"/>
                <w:lang w:val="en-GB"/>
              </w:rPr>
              <w:t xml:space="preserve">pilot” to reflect that it is intended to </w:t>
            </w:r>
            <w:r w:rsidR="00CD2369" w:rsidRPr="003C77FD">
              <w:rPr>
                <w:rFonts w:ascii="Segoe UI Light" w:eastAsia="Calibri" w:hAnsi="Segoe UI Light" w:cs="Segoe UI Light"/>
                <w:iCs/>
                <w:color w:val="000000" w:themeColor="text1"/>
                <w:sz w:val="20"/>
                <w:szCs w:val="20"/>
                <w:lang w:val="en-GB"/>
              </w:rPr>
              <w:t>“</w:t>
            </w:r>
            <w:r w:rsidRPr="003C77FD">
              <w:rPr>
                <w:rFonts w:ascii="Segoe UI Light" w:eastAsia="Calibri" w:hAnsi="Segoe UI Light" w:cs="Segoe UI Light"/>
                <w:iCs/>
                <w:color w:val="000000" w:themeColor="text1"/>
                <w:sz w:val="20"/>
                <w:szCs w:val="20"/>
                <w:lang w:val="en-GB"/>
              </w:rPr>
              <w:t>assist</w:t>
            </w:r>
            <w:r w:rsidR="00CD2369" w:rsidRPr="003C77FD">
              <w:rPr>
                <w:rFonts w:ascii="Segoe UI Light" w:eastAsia="Calibri" w:hAnsi="Segoe UI Light" w:cs="Segoe UI Light"/>
                <w:iCs/>
                <w:color w:val="000000" w:themeColor="text1"/>
                <w:sz w:val="20"/>
                <w:szCs w:val="20"/>
                <w:lang w:val="en-GB"/>
              </w:rPr>
              <w:t>”</w:t>
            </w:r>
            <w:r w:rsidRPr="003C77FD">
              <w:rPr>
                <w:rFonts w:ascii="Segoe UI Light" w:eastAsia="Calibri" w:hAnsi="Segoe UI Light" w:cs="Segoe UI Light"/>
                <w:iCs/>
                <w:color w:val="000000" w:themeColor="text1"/>
                <w:sz w:val="20"/>
                <w:szCs w:val="20"/>
                <w:lang w:val="en-GB"/>
              </w:rPr>
              <w:t xml:space="preserve"> humans and not replace </w:t>
            </w:r>
            <w:r w:rsidRPr="003C77FD">
              <w:rPr>
                <w:rFonts w:ascii="Segoe UI Light" w:eastAsia="Calibri" w:hAnsi="Segoe UI Light" w:cs="Segoe UI Light"/>
                <w:iCs/>
                <w:color w:val="000000" w:themeColor="text1"/>
                <w:sz w:val="20"/>
                <w:szCs w:val="20"/>
              </w:rPr>
              <w:t xml:space="preserve">human judgment, autonomy or responsibility. </w:t>
            </w:r>
          </w:p>
          <w:p w14:paraId="0782FC4E" w14:textId="7C48CCD9" w:rsidR="00931453" w:rsidRPr="004E5873" w:rsidRDefault="00931453" w:rsidP="009A15A7">
            <w:pPr>
              <w:pStyle w:val="ListParagraph"/>
              <w:numPr>
                <w:ilvl w:val="0"/>
                <w:numId w:val="26"/>
              </w:numPr>
              <w:spacing w:before="120" w:after="120"/>
              <w:ind w:left="414" w:hanging="414"/>
              <w:jc w:val="both"/>
              <w:rPr>
                <w:rFonts w:ascii="Segoe UI Light" w:eastAsia="Quattrocento Sans" w:hAnsi="Segoe UI Light" w:cs="Segoe UI Light"/>
                <w:iCs/>
                <w:sz w:val="20"/>
                <w:szCs w:val="20"/>
                <w:lang w:val="en-US"/>
              </w:rPr>
            </w:pPr>
            <w:r w:rsidRPr="003C77FD">
              <w:rPr>
                <w:rFonts w:ascii="Segoe UI Light" w:eastAsia="Quattrocento Sans" w:hAnsi="Segoe UI Light" w:cs="Segoe UI Light"/>
                <w:iCs/>
                <w:sz w:val="20"/>
                <w:szCs w:val="20"/>
                <w:lang w:val="en-GB"/>
              </w:rPr>
              <w:t xml:space="preserve">Microsoft 365 Copilot </w:t>
            </w:r>
            <w:r w:rsidRPr="003C77FD">
              <w:rPr>
                <w:rFonts w:ascii="Segoe UI Light" w:eastAsia="Calibri" w:hAnsi="Segoe UI Light" w:cs="Segoe UI Light"/>
                <w:iCs/>
                <w:color w:val="000000" w:themeColor="text1"/>
                <w:sz w:val="20"/>
                <w:szCs w:val="20"/>
                <w:lang w:val="en-GB"/>
              </w:rPr>
              <w:t xml:space="preserve">goes beyond verbatim data and aggregates/summarizes underlying documents and sources to generate results, and it points to the sources used in providing generated output suggestions for the user to review and easily revise. For further details, please refer to the following article: </w:t>
            </w:r>
            <w:hyperlink r:id="rId56" w:history="1">
              <w:r w:rsidRPr="004E5873">
                <w:rPr>
                  <w:rStyle w:val="Hyperlink"/>
                  <w:rFonts w:ascii="Segoe UI Light" w:eastAsia="Segoe UI" w:hAnsi="Segoe UI Light" w:cs="Segoe UI Light"/>
                  <w:iCs/>
                  <w:sz w:val="20"/>
                  <w:szCs w:val="20"/>
                  <w:lang w:val="en-GB"/>
                </w:rPr>
                <w:t>Traditional Search vs. Copilot | Microsoft Copilot</w:t>
              </w:r>
            </w:hyperlink>
          </w:p>
          <w:p w14:paraId="4D3A4068" w14:textId="6AABA33F" w:rsidR="0004200B" w:rsidRPr="003C77FD" w:rsidRDefault="0004200B" w:rsidP="009A15A7">
            <w:pPr>
              <w:pStyle w:val="ListParagraph"/>
              <w:numPr>
                <w:ilvl w:val="0"/>
                <w:numId w:val="26"/>
              </w:numPr>
              <w:spacing w:before="120" w:after="120"/>
              <w:ind w:left="414" w:hanging="414"/>
              <w:jc w:val="both"/>
              <w:rPr>
                <w:rFonts w:ascii="Segoe UI Light" w:eastAsia="Quattrocento Sans" w:hAnsi="Segoe UI Light" w:cs="Segoe UI Light"/>
                <w:iCs/>
                <w:sz w:val="20"/>
                <w:szCs w:val="20"/>
                <w:lang w:val="en-US"/>
              </w:rPr>
            </w:pPr>
            <w:r w:rsidRPr="003C77FD">
              <w:rPr>
                <w:rStyle w:val="IntenseEmphasis"/>
                <w:b w:val="0"/>
                <w:i w:val="0"/>
                <w:iCs/>
                <w:color w:val="auto"/>
                <w:lang w:val="en-US"/>
              </w:rPr>
              <w:t xml:space="preserve">Microsoft provides </w:t>
            </w:r>
            <w:r w:rsidRPr="004E5873">
              <w:rPr>
                <w:rFonts w:ascii="Segoe UI Light" w:eastAsia="Calibri" w:hAnsi="Segoe UI Light" w:cs="Segoe UI Light"/>
                <w:iCs/>
                <w:color w:val="000000" w:themeColor="text1"/>
                <w:sz w:val="20"/>
                <w:szCs w:val="20"/>
                <w:lang w:val="en-GB"/>
              </w:rPr>
              <w:t xml:space="preserve">in-product notice to the user that generated output content may not be accurate and should be </w:t>
            </w:r>
            <w:r w:rsidRPr="004E5873">
              <w:rPr>
                <w:rFonts w:ascii="Segoe UI Light" w:eastAsia="Calibri" w:hAnsi="Segoe UI Light" w:cs="Segoe UI Light"/>
                <w:iCs/>
                <w:color w:val="000000" w:themeColor="text1"/>
                <w:sz w:val="20"/>
                <w:szCs w:val="20"/>
              </w:rPr>
              <w:t>reviewed</w:t>
            </w:r>
            <w:r w:rsidRPr="004E5873">
              <w:rPr>
                <w:rFonts w:ascii="Segoe UI Light" w:eastAsia="Calibri" w:hAnsi="Segoe UI Light" w:cs="Segoe UI Light"/>
                <w:iCs/>
                <w:color w:val="000000" w:themeColor="text1"/>
                <w:sz w:val="20"/>
                <w:szCs w:val="20"/>
                <w:lang w:val="en-GB"/>
              </w:rPr>
              <w:t xml:space="preserve"> and revised.</w:t>
            </w:r>
          </w:p>
          <w:p w14:paraId="1B17A084" w14:textId="7DFE501B" w:rsidR="003A4606" w:rsidRPr="003C77FD" w:rsidRDefault="003A4606" w:rsidP="009A15A7">
            <w:pPr>
              <w:pStyle w:val="ListParagraph"/>
              <w:numPr>
                <w:ilvl w:val="0"/>
                <w:numId w:val="26"/>
              </w:numPr>
              <w:spacing w:before="120" w:after="120"/>
              <w:ind w:left="414" w:hanging="414"/>
              <w:jc w:val="both"/>
              <w:rPr>
                <w:rFonts w:ascii="Segoe UI Light" w:eastAsia="Quattrocento Sans" w:hAnsi="Segoe UI Light" w:cs="Segoe UI Light"/>
                <w:iCs/>
                <w:sz w:val="20"/>
                <w:szCs w:val="20"/>
                <w:lang w:val="en-US"/>
              </w:rPr>
            </w:pPr>
            <w:r w:rsidRPr="003C77FD">
              <w:rPr>
                <w:rStyle w:val="IntenseEmphasis"/>
                <w:b w:val="0"/>
                <w:i w:val="0"/>
                <w:iCs/>
                <w:color w:val="auto"/>
                <w:lang w:val="en-US"/>
              </w:rPr>
              <w:t xml:space="preserve">Microsoft </w:t>
            </w:r>
            <w:r w:rsidR="0009575D" w:rsidRPr="003C77FD">
              <w:rPr>
                <w:rStyle w:val="IntenseEmphasis"/>
                <w:b w:val="0"/>
                <w:i w:val="0"/>
                <w:iCs/>
                <w:color w:val="auto"/>
                <w:lang w:val="en-US"/>
              </w:rPr>
              <w:t xml:space="preserve">365 Copilot leverages search technology intended to only process data in the Microsoft Graph that is relevant to a user’s prompt; therefore, </w:t>
            </w:r>
            <w:r w:rsidR="008A33E1" w:rsidRPr="003C77FD">
              <w:rPr>
                <w:rStyle w:val="IntenseEmphasis"/>
                <w:b w:val="0"/>
                <w:i w:val="0"/>
                <w:iCs/>
                <w:color w:val="auto"/>
                <w:lang w:val="en-US"/>
              </w:rPr>
              <w:t xml:space="preserve">with focused prompting we can minimize what data is processed </w:t>
            </w:r>
            <w:proofErr w:type="gramStart"/>
            <w:r w:rsidR="008A33E1" w:rsidRPr="003C77FD">
              <w:rPr>
                <w:rStyle w:val="IntenseEmphasis"/>
                <w:b w:val="0"/>
                <w:i w:val="0"/>
                <w:iCs/>
                <w:color w:val="auto"/>
                <w:lang w:val="en-US"/>
              </w:rPr>
              <w:t>in order to</w:t>
            </w:r>
            <w:proofErr w:type="gramEnd"/>
            <w:r w:rsidR="008A33E1" w:rsidRPr="003C77FD">
              <w:rPr>
                <w:rStyle w:val="IntenseEmphasis"/>
                <w:b w:val="0"/>
                <w:i w:val="0"/>
                <w:iCs/>
                <w:color w:val="auto"/>
                <w:lang w:val="en-US"/>
              </w:rPr>
              <w:t xml:space="preserve"> generate a response. </w:t>
            </w:r>
          </w:p>
          <w:p w14:paraId="1A8E81D0" w14:textId="2A5220F7" w:rsidR="00023F02" w:rsidRPr="003C77FD" w:rsidRDefault="00DB6F9A" w:rsidP="009A15A7">
            <w:pPr>
              <w:pStyle w:val="ListParagraph"/>
              <w:numPr>
                <w:ilvl w:val="0"/>
                <w:numId w:val="25"/>
              </w:numPr>
              <w:spacing w:before="120" w:after="120"/>
              <w:ind w:left="414" w:hanging="414"/>
              <w:jc w:val="both"/>
              <w:rPr>
                <w:rStyle w:val="IntenseEmphasis"/>
                <w:b w:val="0"/>
                <w:i w:val="0"/>
                <w:iCs/>
                <w:color w:val="auto"/>
                <w:lang w:val="en-US"/>
              </w:rPr>
            </w:pPr>
            <w:r w:rsidRPr="003C77FD">
              <w:rPr>
                <w:rStyle w:val="IntenseEmphasis"/>
                <w:b w:val="0"/>
                <w:i w:val="0"/>
                <w:iCs/>
                <w:color w:val="auto"/>
                <w:lang w:val="en-US"/>
              </w:rPr>
              <w:t>Microsoft provides re</w:t>
            </w:r>
            <w:r w:rsidR="008075ED" w:rsidRPr="003C77FD">
              <w:rPr>
                <w:rStyle w:val="IntenseEmphasis"/>
                <w:b w:val="0"/>
                <w:i w:val="0"/>
                <w:iCs/>
                <w:color w:val="auto"/>
                <w:lang w:val="en-US"/>
              </w:rPr>
              <w:t xml:space="preserve">asonable notice and information to </w:t>
            </w:r>
            <w:r w:rsidRPr="003C77FD">
              <w:rPr>
                <w:rStyle w:val="IntenseEmphasis"/>
                <w:b w:val="0"/>
                <w:i w:val="0"/>
                <w:iCs/>
                <w:color w:val="auto"/>
                <w:lang w:val="en-US"/>
              </w:rPr>
              <w:t>us and our users</w:t>
            </w:r>
            <w:r w:rsidR="008075ED" w:rsidRPr="003C77FD">
              <w:rPr>
                <w:rStyle w:val="IntenseEmphasis"/>
                <w:b w:val="0"/>
                <w:i w:val="0"/>
                <w:iCs/>
                <w:color w:val="auto"/>
                <w:lang w:val="en-US"/>
              </w:rPr>
              <w:t xml:space="preserve"> to support their ability to review and control the accuracy of their final content when aided by </w:t>
            </w:r>
            <w:proofErr w:type="gramStart"/>
            <w:r w:rsidR="008075ED" w:rsidRPr="003C77FD">
              <w:rPr>
                <w:rStyle w:val="IntenseEmphasis"/>
                <w:b w:val="0"/>
                <w:i w:val="0"/>
                <w:iCs/>
                <w:color w:val="auto"/>
                <w:lang w:val="en-US"/>
              </w:rPr>
              <w:t>use</w:t>
            </w:r>
            <w:proofErr w:type="gramEnd"/>
            <w:r w:rsidR="008075ED" w:rsidRPr="003C77FD">
              <w:rPr>
                <w:rStyle w:val="IntenseEmphasis"/>
                <w:b w:val="0"/>
                <w:i w:val="0"/>
                <w:iCs/>
                <w:color w:val="auto"/>
                <w:lang w:val="en-US"/>
              </w:rPr>
              <w:t xml:space="preserve"> of Microsoft 365 Copilot</w:t>
            </w:r>
            <w:r w:rsidR="00023F02" w:rsidRPr="003C77FD">
              <w:rPr>
                <w:rStyle w:val="IntenseEmphasis"/>
                <w:b w:val="0"/>
                <w:i w:val="0"/>
                <w:iCs/>
                <w:color w:val="auto"/>
                <w:lang w:val="en-US"/>
              </w:rPr>
              <w:t>.</w:t>
            </w:r>
          </w:p>
          <w:p w14:paraId="6B647E7C" w14:textId="501F22F3" w:rsidR="00FF230B" w:rsidRPr="003C77FD" w:rsidRDefault="007218B5" w:rsidP="009A15A7">
            <w:pPr>
              <w:pStyle w:val="ListParagraph"/>
              <w:numPr>
                <w:ilvl w:val="0"/>
                <w:numId w:val="1"/>
              </w:numPr>
              <w:spacing w:before="120" w:after="120"/>
              <w:ind w:left="414" w:hanging="414"/>
              <w:jc w:val="both"/>
              <w:rPr>
                <w:rFonts w:ascii="Segoe UI Light" w:eastAsia="Quattrocento Sans" w:hAnsi="Segoe UI Light" w:cs="Segoe UI Light"/>
                <w:lang w:val="en-GB"/>
              </w:rPr>
            </w:pPr>
            <w:r w:rsidRPr="003C77FD">
              <w:rPr>
                <w:rFonts w:ascii="Segoe UI Light" w:eastAsia="Quattrocento Sans" w:hAnsi="Segoe UI Light" w:cs="Segoe UI Light"/>
                <w:iCs/>
                <w:sz w:val="20"/>
                <w:szCs w:val="20"/>
              </w:rPr>
              <w:t xml:space="preserve">Microsoft </w:t>
            </w:r>
            <w:r w:rsidR="008075ED" w:rsidRPr="003C77FD">
              <w:rPr>
                <w:rFonts w:ascii="Segoe UI Light" w:eastAsia="Calibri" w:hAnsi="Segoe UI Light" w:cs="Segoe UI Light"/>
                <w:iCs/>
                <w:color w:val="000000" w:themeColor="text1"/>
                <w:sz w:val="20"/>
                <w:szCs w:val="20"/>
                <w:lang w:val="en-GB"/>
              </w:rPr>
              <w:t>include</w:t>
            </w:r>
            <w:r w:rsidRPr="003C77FD">
              <w:rPr>
                <w:rFonts w:ascii="Segoe UI Light" w:eastAsia="Calibri" w:hAnsi="Segoe UI Light" w:cs="Segoe UI Light"/>
                <w:iCs/>
                <w:color w:val="000000" w:themeColor="text1"/>
                <w:sz w:val="20"/>
                <w:szCs w:val="20"/>
                <w:lang w:val="en-GB"/>
              </w:rPr>
              <w:t>s</w:t>
            </w:r>
            <w:r w:rsidR="008075ED" w:rsidRPr="003C77FD">
              <w:rPr>
                <w:rFonts w:ascii="Segoe UI Light" w:eastAsia="Calibri" w:hAnsi="Segoe UI Light" w:cs="Segoe UI Light"/>
                <w:iCs/>
                <w:color w:val="000000" w:themeColor="text1"/>
                <w:sz w:val="20"/>
                <w:szCs w:val="20"/>
                <w:lang w:val="en-GB"/>
              </w:rPr>
              <w:t xml:space="preserve"> information about the technical limitations of generative AI in </w:t>
            </w:r>
            <w:r w:rsidRPr="003C77FD">
              <w:rPr>
                <w:rFonts w:ascii="Segoe UI Light" w:eastAsia="Calibri" w:hAnsi="Segoe UI Light" w:cs="Segoe UI Light"/>
                <w:iCs/>
                <w:color w:val="000000" w:themeColor="text1"/>
                <w:sz w:val="20"/>
                <w:szCs w:val="20"/>
                <w:lang w:val="en-GB"/>
              </w:rPr>
              <w:t>their</w:t>
            </w:r>
            <w:r w:rsidR="008075ED" w:rsidRPr="003C77FD">
              <w:rPr>
                <w:rFonts w:ascii="Segoe UI Light" w:eastAsia="Calibri" w:hAnsi="Segoe UI Light" w:cs="Segoe UI Light"/>
                <w:iCs/>
                <w:color w:val="000000" w:themeColor="text1"/>
                <w:sz w:val="20"/>
                <w:szCs w:val="20"/>
                <w:lang w:val="en-GB"/>
              </w:rPr>
              <w:t xml:space="preserve"> public documentation</w:t>
            </w:r>
            <w:r w:rsidR="4E435046" w:rsidRPr="003C77FD">
              <w:rPr>
                <w:rFonts w:ascii="Segoe UI Light" w:eastAsia="Calibri" w:hAnsi="Segoe UI Light" w:cs="Segoe UI Light"/>
                <w:color w:val="000000" w:themeColor="text1"/>
                <w:sz w:val="20"/>
                <w:szCs w:val="20"/>
                <w:lang w:val="en-GB"/>
              </w:rPr>
              <w:t>:</w:t>
            </w:r>
            <w:r w:rsidR="00901FCE" w:rsidRPr="003C77FD">
              <w:rPr>
                <w:rFonts w:ascii="Segoe UI Light" w:eastAsia="Calibri" w:hAnsi="Segoe UI Light" w:cs="Segoe UI Light"/>
                <w:iCs/>
                <w:color w:val="000000" w:themeColor="text1"/>
                <w:sz w:val="20"/>
                <w:szCs w:val="20"/>
                <w:lang w:val="en-GB"/>
              </w:rPr>
              <w:t xml:space="preserve"> </w:t>
            </w:r>
            <w:hyperlink r:id="rId57" w:anchor="about-the-content-that-microsoft-365-copilot-create" w:history="1">
              <w:r w:rsidR="258A071B" w:rsidRPr="003C77FD">
                <w:rPr>
                  <w:rStyle w:val="Hyperlink"/>
                  <w:rFonts w:ascii="Segoe UI Light" w:eastAsia="Quattrocento Sans" w:hAnsi="Segoe UI Light" w:cs="Segoe UI Light"/>
                  <w:sz w:val="20"/>
                  <w:szCs w:val="20"/>
                </w:rPr>
                <w:t>Data, Privacy, and Security for Microsoft 365 Copilot | Microsoft Learn</w:t>
              </w:r>
            </w:hyperlink>
          </w:p>
          <w:p w14:paraId="36B83536" w14:textId="2A989424" w:rsidR="34351C71" w:rsidRPr="003C77FD" w:rsidRDefault="34351C71" w:rsidP="009A15A7">
            <w:pPr>
              <w:pStyle w:val="ListParagraph"/>
              <w:numPr>
                <w:ilvl w:val="0"/>
                <w:numId w:val="1"/>
              </w:numPr>
              <w:spacing w:before="120" w:after="120"/>
              <w:ind w:left="414" w:hanging="414"/>
              <w:jc w:val="both"/>
              <w:rPr>
                <w:rStyle w:val="IntenseEmphasis"/>
                <w:rFonts w:eastAsia="Arial"/>
                <w:b w:val="0"/>
                <w:i w:val="0"/>
                <w:color w:val="auto"/>
                <w:sz w:val="22"/>
                <w:szCs w:val="22"/>
                <w:lang w:val="en-GB"/>
              </w:rPr>
            </w:pPr>
            <w:r w:rsidRPr="003C77FD">
              <w:rPr>
                <w:rFonts w:ascii="Segoe UI Light" w:eastAsia="Quattrocento Sans" w:hAnsi="Segoe UI Light" w:cs="Segoe UI Light"/>
                <w:sz w:val="20"/>
                <w:szCs w:val="20"/>
                <w:lang w:val="en-GB"/>
              </w:rPr>
              <w:t>We may also evaluate the use of agents for specific, more sensitive scenarios, as they offer greater control over the data used in generating responses and allow the use of predefined instructions (</w:t>
            </w:r>
            <w:proofErr w:type="gramStart"/>
            <w:r w:rsidR="0098501B" w:rsidRPr="003C77FD">
              <w:rPr>
                <w:rFonts w:ascii="Segoe UI Light" w:eastAsia="Quattrocento Sans" w:hAnsi="Segoe UI Light" w:cs="Segoe UI Light"/>
                <w:sz w:val="20"/>
                <w:szCs w:val="20"/>
                <w:lang w:val="en-GB"/>
              </w:rPr>
              <w:t>similar to</w:t>
            </w:r>
            <w:proofErr w:type="gramEnd"/>
            <w:r w:rsidR="0098501B" w:rsidRPr="003C77FD">
              <w:rPr>
                <w:rFonts w:ascii="Segoe UI Light" w:eastAsia="Quattrocento Sans" w:hAnsi="Segoe UI Light" w:cs="Segoe UI Light"/>
                <w:sz w:val="20"/>
                <w:szCs w:val="20"/>
                <w:lang w:val="en-GB"/>
              </w:rPr>
              <w:t xml:space="preserve"> </w:t>
            </w:r>
            <w:proofErr w:type="spellStart"/>
            <w:r w:rsidRPr="003C77FD">
              <w:rPr>
                <w:rFonts w:ascii="Segoe UI Light" w:eastAsia="Quattrocento Sans" w:hAnsi="Segoe UI Light" w:cs="Segoe UI Light"/>
                <w:sz w:val="20"/>
                <w:szCs w:val="20"/>
                <w:lang w:val="en-GB"/>
              </w:rPr>
              <w:t>metaprompts</w:t>
            </w:r>
            <w:proofErr w:type="spellEnd"/>
            <w:r w:rsidRPr="003C77FD">
              <w:rPr>
                <w:rFonts w:ascii="Segoe UI Light" w:eastAsia="Quattrocento Sans" w:hAnsi="Segoe UI Light" w:cs="Segoe UI Light"/>
                <w:sz w:val="20"/>
                <w:szCs w:val="20"/>
                <w:lang w:val="en-GB"/>
              </w:rPr>
              <w:t>) to guide Microsoft 365 Copilot’s behavio</w:t>
            </w:r>
            <w:r w:rsidR="0089340E">
              <w:rPr>
                <w:rFonts w:ascii="Segoe UI Light" w:eastAsia="Quattrocento Sans" w:hAnsi="Segoe UI Light" w:cs="Segoe UI Light"/>
                <w:sz w:val="20"/>
                <w:szCs w:val="20"/>
                <w:lang w:val="en-GB"/>
              </w:rPr>
              <w:t>u</w:t>
            </w:r>
            <w:r w:rsidRPr="003C77FD">
              <w:rPr>
                <w:rFonts w:ascii="Segoe UI Light" w:eastAsia="Quattrocento Sans" w:hAnsi="Segoe UI Light" w:cs="Segoe UI Light"/>
                <w:sz w:val="20"/>
                <w:szCs w:val="20"/>
                <w:lang w:val="en-GB"/>
              </w:rPr>
              <w:t>r.</w:t>
            </w:r>
          </w:p>
          <w:p w14:paraId="0B6B5499" w14:textId="2CB1A68E" w:rsidR="00ED39EA" w:rsidRPr="003C77FD" w:rsidRDefault="52FAFF12" w:rsidP="009A15A7">
            <w:pPr>
              <w:spacing w:before="120" w:after="120"/>
              <w:jc w:val="both"/>
              <w:rPr>
                <w:rStyle w:val="IntenseEmphasis"/>
                <w:rFonts w:eastAsia="Arial"/>
                <w:b w:val="0"/>
                <w:i w:val="0"/>
                <w:color w:val="auto"/>
                <w:sz w:val="22"/>
                <w:szCs w:val="22"/>
                <w:lang w:val="en-GB"/>
              </w:rPr>
            </w:pPr>
            <w:r w:rsidRPr="003C77FD">
              <w:rPr>
                <w:rFonts w:ascii="Segoe UI Light" w:eastAsia="Quattrocento Sans" w:hAnsi="Segoe UI Light" w:cs="Segoe UI Light"/>
                <w:sz w:val="20"/>
                <w:szCs w:val="20"/>
                <w:lang w:val="en-US"/>
              </w:rPr>
              <w:t xml:space="preserve">Feedback data </w:t>
            </w:r>
            <w:r w:rsidR="3FF77ECD" w:rsidRPr="003C77FD">
              <w:rPr>
                <w:rFonts w:ascii="Segoe UI Light" w:eastAsia="Quattrocento Sans" w:hAnsi="Segoe UI Light" w:cs="Segoe UI Light"/>
                <w:sz w:val="20"/>
                <w:szCs w:val="20"/>
                <w:lang w:val="en-US"/>
              </w:rPr>
              <w:t xml:space="preserve">collected by Microsoft </w:t>
            </w:r>
            <w:r w:rsidRPr="003C77FD">
              <w:rPr>
                <w:rFonts w:ascii="Segoe UI Light" w:eastAsia="Quattrocento Sans" w:hAnsi="Segoe UI Light" w:cs="Segoe UI Light"/>
                <w:sz w:val="20"/>
                <w:szCs w:val="20"/>
                <w:lang w:val="en-US"/>
              </w:rPr>
              <w:t xml:space="preserve">and the underlying feedback mechanism </w:t>
            </w:r>
            <w:r w:rsidRPr="003C77FD">
              <w:rPr>
                <w:rFonts w:ascii="Segoe UI Light" w:eastAsia="Quattrocento Sans" w:hAnsi="Segoe UI Light" w:cs="Segoe UI Light"/>
                <w:sz w:val="20"/>
                <w:szCs w:val="20"/>
              </w:rPr>
              <w:t xml:space="preserve">also contribute to improved data accuracy. </w:t>
            </w:r>
            <w:r w:rsidRPr="003C77FD">
              <w:rPr>
                <w:rFonts w:ascii="Segoe UI Light" w:eastAsia="Quattrocento Sans" w:hAnsi="Segoe UI Light" w:cs="Segoe UI Light"/>
                <w:sz w:val="20"/>
                <w:szCs w:val="20"/>
                <w:lang w:val="en-US"/>
              </w:rPr>
              <w:t xml:space="preserve">For example, </w:t>
            </w:r>
            <w:r w:rsidRPr="003C77FD">
              <w:rPr>
                <w:rFonts w:ascii="Segoe UI Light" w:eastAsia="Quattrocento Sans" w:hAnsi="Segoe UI Light" w:cs="Segoe UI Light"/>
                <w:sz w:val="20"/>
                <w:szCs w:val="20"/>
              </w:rPr>
              <w:t xml:space="preserve">when our user flags a response as incorrect (e.g. thumbs-down), Microsoft receives a direct signal that the output may be inaccurate. This allows them to investigate and improve how Microsoft 365 Copilot handles similar prompts in the future. In addition, </w:t>
            </w:r>
            <w:r w:rsidR="27650EE5" w:rsidRPr="003C77FD">
              <w:rPr>
                <w:rFonts w:ascii="Segoe UI Light" w:eastAsia="Quattrocento Sans" w:hAnsi="Segoe UI Light" w:cs="Segoe UI Light"/>
                <w:sz w:val="20"/>
                <w:szCs w:val="20"/>
              </w:rPr>
              <w:t xml:space="preserve">because </w:t>
            </w:r>
            <w:r w:rsidRPr="003C77FD">
              <w:rPr>
                <w:rFonts w:ascii="Segoe UI Light" w:eastAsia="Quattrocento Sans" w:hAnsi="Segoe UI Light" w:cs="Segoe UI Light"/>
                <w:sz w:val="20"/>
                <w:szCs w:val="20"/>
              </w:rPr>
              <w:t xml:space="preserve">our users can provide additional comments, Microsoft can understand why a response was </w:t>
            </w:r>
            <w:r w:rsidR="27650EE5" w:rsidRPr="003C77FD">
              <w:rPr>
                <w:rFonts w:ascii="Segoe UI Light" w:eastAsia="Quattrocento Sans" w:hAnsi="Segoe UI Light" w:cs="Segoe UI Light"/>
                <w:sz w:val="20"/>
                <w:szCs w:val="20"/>
              </w:rPr>
              <w:t xml:space="preserve">potentially </w:t>
            </w:r>
            <w:r w:rsidRPr="003C77FD">
              <w:rPr>
                <w:rFonts w:ascii="Segoe UI Light" w:eastAsia="Quattrocento Sans" w:hAnsi="Segoe UI Light" w:cs="Segoe UI Light"/>
                <w:sz w:val="20"/>
                <w:szCs w:val="20"/>
              </w:rPr>
              <w:t xml:space="preserve">inaccurate (e.g. outdated information, misinterpretation of context), </w:t>
            </w:r>
            <w:r w:rsidR="5319763E" w:rsidRPr="003C77FD">
              <w:rPr>
                <w:rFonts w:ascii="Segoe UI Light" w:eastAsia="Quattrocento Sans" w:hAnsi="Segoe UI Light" w:cs="Segoe UI Light"/>
                <w:sz w:val="20"/>
                <w:szCs w:val="20"/>
              </w:rPr>
              <w:t>and improve future responses</w:t>
            </w:r>
            <w:r w:rsidRPr="003C77FD">
              <w:rPr>
                <w:rFonts w:ascii="Segoe UI Light" w:eastAsia="Quattrocento Sans" w:hAnsi="Segoe UI Light" w:cs="Segoe UI Light"/>
                <w:sz w:val="20"/>
                <w:szCs w:val="20"/>
              </w:rPr>
              <w:t>.</w:t>
            </w:r>
            <w:r w:rsidR="34D9B51A" w:rsidRPr="003C77FD">
              <w:rPr>
                <w:rFonts w:ascii="Segoe UI Light" w:eastAsia="Quattrocento Sans" w:hAnsi="Segoe UI Light" w:cs="Segoe UI Light"/>
                <w:sz w:val="20"/>
                <w:szCs w:val="20"/>
              </w:rPr>
              <w:t xml:space="preserve"> I</w:t>
            </w:r>
            <w:proofErr w:type="spellStart"/>
            <w:r w:rsidR="34D9B51A" w:rsidRPr="003C77FD">
              <w:rPr>
                <w:rFonts w:ascii="Segoe UI Light" w:eastAsia="Quattrocento Sans" w:hAnsi="Segoe UI Light" w:cs="Segoe UI Light"/>
                <w:sz w:val="20"/>
                <w:szCs w:val="20"/>
                <w:lang w:val="en-GB"/>
              </w:rPr>
              <w:t>n</w:t>
            </w:r>
            <w:proofErr w:type="spellEnd"/>
            <w:r w:rsidR="34D9B51A" w:rsidRPr="003C77FD">
              <w:rPr>
                <w:rFonts w:ascii="Segoe UI Light" w:eastAsia="Quattrocento Sans" w:hAnsi="Segoe UI Light" w:cs="Segoe UI Light"/>
                <w:sz w:val="20"/>
                <w:szCs w:val="20"/>
                <w:lang w:val="en-GB"/>
              </w:rPr>
              <w:t xml:space="preserve"> addition, if there are concerns about specific personal data appearing in a response, we can submit a support request to Microsoft for further investigation.</w:t>
            </w:r>
          </w:p>
        </w:tc>
      </w:tr>
    </w:tbl>
    <w:p w14:paraId="3CC3BDD6" w14:textId="33F0905C" w:rsidR="24A09D31" w:rsidRPr="003C77FD" w:rsidRDefault="74078F5D" w:rsidP="003C77FD">
      <w:pPr>
        <w:pStyle w:val="Heading2"/>
        <w:spacing w:before="120"/>
        <w:rPr>
          <w:rStyle w:val="IntenseEmphasis"/>
          <w:rFonts w:eastAsia="Arial"/>
          <w:b w:val="0"/>
          <w:i w:val="0"/>
          <w:color w:val="auto"/>
          <w:sz w:val="32"/>
          <w:szCs w:val="32"/>
        </w:rPr>
      </w:pPr>
      <w:bookmarkStart w:id="29" w:name="_Toc198722655"/>
      <w:r w:rsidRPr="003C77FD">
        <w:rPr>
          <w:rStyle w:val="IntenseEmphasis"/>
          <w:rFonts w:eastAsia="Arial"/>
          <w:b w:val="0"/>
          <w:i w:val="0"/>
          <w:color w:val="auto"/>
          <w:sz w:val="32"/>
          <w:szCs w:val="32"/>
        </w:rPr>
        <w:lastRenderedPageBreak/>
        <w:t>4.4 The information that will be made available to individuals</w:t>
      </w:r>
      <w:bookmarkEnd w:id="29"/>
    </w:p>
    <w:tbl>
      <w:tblPr>
        <w:tblpPr w:leftFromText="180" w:rightFromText="180"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82"/>
        <w:gridCol w:w="9948"/>
      </w:tblGrid>
      <w:tr w:rsidR="009A15A7" w:rsidRPr="003C77FD" w14:paraId="3435895F" w14:textId="77777777" w:rsidTr="009A15A7">
        <w:trPr>
          <w:trHeight w:val="840"/>
          <w:tblHeader/>
        </w:trPr>
        <w:tc>
          <w:tcPr>
            <w:tcW w:w="2982" w:type="dxa"/>
            <w:shd w:val="clear" w:color="auto" w:fill="C6D9F1" w:themeFill="text2" w:themeFillTint="33"/>
            <w:tcMar>
              <w:top w:w="100" w:type="dxa"/>
              <w:left w:w="100" w:type="dxa"/>
              <w:bottom w:w="100" w:type="dxa"/>
              <w:right w:w="100" w:type="dxa"/>
            </w:tcMar>
          </w:tcPr>
          <w:p w14:paraId="137421A7" w14:textId="78BED61B" w:rsidR="009A15A7" w:rsidRPr="003C77FD" w:rsidRDefault="009A15A7" w:rsidP="003C77FD">
            <w:pPr>
              <w:spacing w:before="120" w:after="120"/>
              <w:jc w:val="both"/>
              <w:rPr>
                <w:rFonts w:ascii="Segoe UI Light" w:eastAsia="Quattrocento Sans" w:hAnsi="Segoe UI Light" w:cs="Segoe UI Light"/>
                <w:b/>
                <w:bCs/>
                <w:color w:val="000000" w:themeColor="text1"/>
                <w:sz w:val="20"/>
                <w:szCs w:val="20"/>
              </w:rPr>
            </w:pPr>
            <w:r>
              <w:rPr>
                <w:rFonts w:ascii="Segoe UI Light" w:eastAsia="Quattrocento Sans" w:hAnsi="Segoe UI Light" w:cs="Segoe UI Light"/>
                <w:b/>
                <w:bCs/>
                <w:color w:val="000000" w:themeColor="text1"/>
                <w:sz w:val="20"/>
                <w:szCs w:val="20"/>
              </w:rPr>
              <w:t>Title</w:t>
            </w:r>
          </w:p>
        </w:tc>
        <w:tc>
          <w:tcPr>
            <w:tcW w:w="9948" w:type="dxa"/>
            <w:tcMar>
              <w:top w:w="100" w:type="dxa"/>
              <w:left w:w="100" w:type="dxa"/>
              <w:bottom w:w="100" w:type="dxa"/>
              <w:right w:w="100" w:type="dxa"/>
            </w:tcMar>
          </w:tcPr>
          <w:p w14:paraId="693BBFAF" w14:textId="54A3F2A6" w:rsidR="009A15A7" w:rsidRPr="009A15A7" w:rsidRDefault="009A15A7" w:rsidP="003C77FD">
            <w:pPr>
              <w:spacing w:before="120" w:after="120"/>
              <w:jc w:val="both"/>
              <w:rPr>
                <w:rStyle w:val="IntenseEmphasis"/>
                <w:bCs/>
                <w:i w:val="0"/>
                <w:color w:val="auto"/>
              </w:rPr>
            </w:pPr>
            <w:r w:rsidRPr="009A15A7">
              <w:rPr>
                <w:rStyle w:val="IntenseEmphasis"/>
                <w:bCs/>
                <w:i w:val="0"/>
                <w:color w:val="auto"/>
              </w:rPr>
              <w:t>Description</w:t>
            </w:r>
          </w:p>
        </w:tc>
      </w:tr>
      <w:tr w:rsidR="652215C9" w:rsidRPr="003C77FD" w14:paraId="26845A62" w14:textId="77777777" w:rsidTr="009A15A7">
        <w:trPr>
          <w:trHeight w:val="840"/>
        </w:trPr>
        <w:tc>
          <w:tcPr>
            <w:tcW w:w="2982" w:type="dxa"/>
            <w:shd w:val="clear" w:color="auto" w:fill="C6D9F1" w:themeFill="text2" w:themeFillTint="33"/>
            <w:tcMar>
              <w:top w:w="100" w:type="dxa"/>
              <w:left w:w="100" w:type="dxa"/>
              <w:bottom w:w="100" w:type="dxa"/>
              <w:right w:w="100" w:type="dxa"/>
            </w:tcMar>
          </w:tcPr>
          <w:p w14:paraId="7977E8D9" w14:textId="6D4DFB14" w:rsidR="652215C9" w:rsidRPr="003C77FD" w:rsidRDefault="131AD9C8"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4.</w:t>
            </w:r>
            <w:r w:rsidR="53644DE4" w:rsidRPr="003C77FD">
              <w:rPr>
                <w:rFonts w:ascii="Segoe UI Light" w:eastAsia="Quattrocento Sans" w:hAnsi="Segoe UI Light" w:cs="Segoe UI Light"/>
                <w:b/>
                <w:bCs/>
                <w:color w:val="000000" w:themeColor="text1"/>
                <w:sz w:val="20"/>
                <w:szCs w:val="20"/>
              </w:rPr>
              <w:t>4.</w:t>
            </w:r>
            <w:r w:rsidR="6CE14B02" w:rsidRPr="003C77FD">
              <w:rPr>
                <w:rFonts w:ascii="Segoe UI Light" w:eastAsia="Quattrocento Sans" w:hAnsi="Segoe UI Light" w:cs="Segoe UI Light"/>
                <w:b/>
                <w:bCs/>
                <w:color w:val="000000" w:themeColor="text1"/>
                <w:sz w:val="20"/>
                <w:szCs w:val="20"/>
              </w:rPr>
              <w:t>1</w:t>
            </w:r>
            <w:r w:rsidRPr="003C77FD">
              <w:rPr>
                <w:rFonts w:ascii="Segoe UI Light" w:eastAsia="Quattrocento Sans" w:hAnsi="Segoe UI Light" w:cs="Segoe UI Light"/>
                <w:b/>
                <w:bCs/>
                <w:color w:val="000000" w:themeColor="text1"/>
                <w:sz w:val="20"/>
                <w:szCs w:val="20"/>
              </w:rPr>
              <w:t xml:space="preserve"> What information will be made available to individuals? </w:t>
            </w:r>
          </w:p>
          <w:p w14:paraId="672A2D1C" w14:textId="5D55F78F" w:rsidR="652215C9" w:rsidRPr="003C77FD" w:rsidRDefault="60A0E4AC"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(Articles 13 and 14 of the GDPR)</w:t>
            </w:r>
          </w:p>
        </w:tc>
        <w:tc>
          <w:tcPr>
            <w:tcW w:w="9948" w:type="dxa"/>
            <w:tcMar>
              <w:top w:w="100" w:type="dxa"/>
              <w:left w:w="100" w:type="dxa"/>
              <w:bottom w:w="100" w:type="dxa"/>
              <w:right w:w="100" w:type="dxa"/>
            </w:tcMar>
          </w:tcPr>
          <w:p w14:paraId="73849EF8" w14:textId="77777777" w:rsidR="009A15A7" w:rsidRPr="003C77FD" w:rsidRDefault="009A15A7" w:rsidP="009A15A7">
            <w:pPr>
              <w:shd w:val="clear" w:color="auto" w:fill="D5CDD5"/>
              <w:spacing w:before="120" w:after="120"/>
              <w:jc w:val="both"/>
              <w:rPr>
                <w:rFonts w:ascii="Segoe UI Light" w:eastAsia="Segoe UI Light" w:hAnsi="Segoe UI Light" w:cs="Segoe UI Light"/>
                <w:sz w:val="20"/>
                <w:szCs w:val="20"/>
                <w:lang w:val="en-US"/>
              </w:rPr>
            </w:pPr>
            <w:r w:rsidRPr="003C77FD">
              <w:rPr>
                <w:rStyle w:val="IntenseEmphasis"/>
                <w:u w:val="single"/>
                <w:lang w:val="en-US"/>
              </w:rPr>
              <w:t>Explanation</w:t>
            </w:r>
            <w:r w:rsidRPr="003C77FD">
              <w:rPr>
                <w:rStyle w:val="IntenseEmphasis"/>
                <w:lang w:val="en-US"/>
              </w:rPr>
              <w:t xml:space="preserve">: Under Article 13 and Article 14 of the GDPR, organizations must provide individuals - in the form of a data protection notice (also known as a privacy notice) - with clear and concise information about the collection and processing of their personal data. Microsoft has provided an illustrative example response that customers may wish to update by including references to relevant external and internal privacy notices that may be shared with data subjects. It is strongly recommended to use the functionality provided in Microsoft 365 to ensure the customer’s privacy policy appears to users within the service experience. This article explains how an administrator can add privacy-related info to an organization's directory, through the Microsoft Entra admin center: </w:t>
            </w:r>
            <w:hyperlink r:id="rId58">
              <w:r w:rsidRPr="003C77FD">
                <w:rPr>
                  <w:rStyle w:val="Hyperlink"/>
                  <w:rFonts w:ascii="Segoe UI Light" w:eastAsia="Segoe UI Light" w:hAnsi="Segoe UI Light" w:cs="Segoe UI Light"/>
                  <w:sz w:val="20"/>
                  <w:szCs w:val="20"/>
                  <w:lang w:val="en-US"/>
                </w:rPr>
                <w:t>Add your organization's privacy information - Microsoft Entra | Microsoft Learn</w:t>
              </w:r>
            </w:hyperlink>
          </w:p>
          <w:p w14:paraId="0F1F0E99" w14:textId="04E3D177" w:rsidR="2136E589" w:rsidRPr="003C77FD" w:rsidRDefault="652215C9" w:rsidP="003C77FD">
            <w:pPr>
              <w:spacing w:before="120" w:after="120"/>
              <w:jc w:val="both"/>
              <w:rPr>
                <w:rStyle w:val="IntenseEmphasis"/>
                <w:b w:val="0"/>
                <w:i w:val="0"/>
                <w:color w:val="auto"/>
              </w:rPr>
            </w:pPr>
            <w:r w:rsidRPr="003C77FD">
              <w:rPr>
                <w:rStyle w:val="IntenseEmphasis"/>
                <w:b w:val="0"/>
                <w:i w:val="0"/>
                <w:color w:val="auto"/>
                <w:u w:val="single"/>
              </w:rPr>
              <w:t>Illustrative example</w:t>
            </w:r>
            <w:r w:rsidRPr="003C77FD">
              <w:rPr>
                <w:rStyle w:val="IntenseEmphasis"/>
                <w:b w:val="0"/>
                <w:i w:val="0"/>
                <w:color w:val="auto"/>
              </w:rPr>
              <w:t xml:space="preserve">: </w:t>
            </w:r>
          </w:p>
          <w:p w14:paraId="2C8FEAB9" w14:textId="50215129" w:rsidR="009A7729" w:rsidRPr="003C77FD" w:rsidRDefault="2E56B652" w:rsidP="003C77FD">
            <w:pPr>
              <w:spacing w:before="120" w:after="120"/>
              <w:jc w:val="both"/>
              <w:rPr>
                <w:rFonts w:ascii="Segoe UI Light" w:hAnsi="Segoe UI Light" w:cs="Segoe UI Light"/>
                <w:lang w:val="en-US"/>
              </w:rPr>
            </w:pPr>
            <w:r w:rsidRPr="003C77FD">
              <w:rPr>
                <w:rStyle w:val="IntenseEmphasis"/>
                <w:b w:val="0"/>
                <w:i w:val="0"/>
                <w:color w:val="auto"/>
                <w:lang w:val="en-US"/>
              </w:rPr>
              <w:t xml:space="preserve">We have reviewed our privacy notices and confirmed that they are comprehensive enough to cover the processing activities associated with the use </w:t>
            </w:r>
            <w:r w:rsidRPr="00E819AA">
              <w:rPr>
                <w:rStyle w:val="IntenseEmphasis"/>
                <w:b w:val="0"/>
                <w:i w:val="0"/>
                <w:color w:val="auto"/>
                <w:lang w:val="en-US"/>
              </w:rPr>
              <w:t xml:space="preserve">of </w:t>
            </w:r>
            <w:r w:rsidR="00BB7E86" w:rsidRPr="00E819AA">
              <w:rPr>
                <w:rStyle w:val="IntenseEmphasis"/>
                <w:b w:val="0"/>
                <w:i w:val="0"/>
                <w:color w:val="auto"/>
                <w:lang w:val="en-US"/>
              </w:rPr>
              <w:t xml:space="preserve">Microsoft </w:t>
            </w:r>
            <w:r w:rsidRPr="00E819AA">
              <w:rPr>
                <w:rStyle w:val="IntenseEmphasis"/>
                <w:b w:val="0"/>
                <w:i w:val="0"/>
                <w:color w:val="auto"/>
                <w:lang w:val="en-US"/>
              </w:rPr>
              <w:t>365</w:t>
            </w:r>
            <w:r w:rsidR="00BB7E86" w:rsidRPr="00E819AA">
              <w:rPr>
                <w:rStyle w:val="IntenseEmphasis"/>
                <w:b w:val="0"/>
                <w:i w:val="0"/>
                <w:color w:val="auto"/>
                <w:lang w:val="en-US"/>
              </w:rPr>
              <w:t xml:space="preserve"> Copilot</w:t>
            </w:r>
            <w:r w:rsidRPr="00E819AA">
              <w:rPr>
                <w:rStyle w:val="IntenseEmphasis"/>
                <w:b w:val="0"/>
                <w:i w:val="0"/>
                <w:color w:val="auto"/>
                <w:lang w:val="en-US"/>
              </w:rPr>
              <w:t xml:space="preserve">. This includes, if necessary, detailing specific use cases, and the operations that stem from the implementation of </w:t>
            </w:r>
            <w:r w:rsidR="00BB7E86" w:rsidRPr="00E819AA">
              <w:rPr>
                <w:rStyle w:val="IntenseEmphasis"/>
                <w:b w:val="0"/>
                <w:i w:val="0"/>
                <w:color w:val="auto"/>
                <w:lang w:val="en-US"/>
              </w:rPr>
              <w:t xml:space="preserve">Microsoft </w:t>
            </w:r>
            <w:r w:rsidRPr="00E819AA">
              <w:rPr>
                <w:rStyle w:val="IntenseEmphasis"/>
                <w:b w:val="0"/>
                <w:i w:val="0"/>
                <w:color w:val="auto"/>
                <w:lang w:val="en-US"/>
              </w:rPr>
              <w:t>365</w:t>
            </w:r>
            <w:r w:rsidR="00BB7E86" w:rsidRPr="00E819AA">
              <w:rPr>
                <w:rStyle w:val="IntenseEmphasis"/>
                <w:b w:val="0"/>
                <w:i w:val="0"/>
                <w:color w:val="auto"/>
                <w:lang w:val="en-US"/>
              </w:rPr>
              <w:t xml:space="preserve"> Copilot</w:t>
            </w:r>
            <w:r w:rsidRPr="00E819AA">
              <w:rPr>
                <w:rStyle w:val="IntenseEmphasis"/>
                <w:b w:val="0"/>
                <w:i w:val="0"/>
                <w:color w:val="auto"/>
                <w:lang w:val="en-US"/>
              </w:rPr>
              <w:t xml:space="preserve">. To ensure clarity, we will present this information in the most understandable way possible. Wherever possible, we will directly communicate with data subjects to inform them about the processing activities carried out and how it affects them individually. If direct communication is not feasible, we will ensure that the relevant information is accessible </w:t>
            </w:r>
            <w:r w:rsidRPr="003C77FD">
              <w:rPr>
                <w:rStyle w:val="IntenseEmphasis"/>
                <w:b w:val="0"/>
                <w:i w:val="0"/>
                <w:color w:val="auto"/>
                <w:lang w:val="en-US"/>
              </w:rPr>
              <w:t>through our contact points, such as on our website</w:t>
            </w:r>
            <w:r w:rsidR="54E188D6" w:rsidRPr="003C77FD">
              <w:rPr>
                <w:rStyle w:val="IntenseEmphasis"/>
                <w:b w:val="0"/>
                <w:i w:val="0"/>
                <w:color w:val="auto"/>
                <w:lang w:val="en-US"/>
              </w:rPr>
              <w:t xml:space="preserve"> or intranet</w:t>
            </w:r>
            <w:r w:rsidRPr="003C77FD">
              <w:rPr>
                <w:rStyle w:val="IntenseEmphasis"/>
                <w:b w:val="0"/>
                <w:i w:val="0"/>
                <w:color w:val="auto"/>
                <w:lang w:val="en-US"/>
              </w:rPr>
              <w:t>. This information will be regularly reviewed and, if necessary, updated to reflect any changes in our use case</w:t>
            </w:r>
            <w:r w:rsidR="26156C3C" w:rsidRPr="003C77FD">
              <w:rPr>
                <w:rStyle w:val="IntenseEmphasis"/>
                <w:b w:val="0"/>
                <w:i w:val="0"/>
                <w:color w:val="auto"/>
                <w:lang w:val="en-US"/>
              </w:rPr>
              <w:t>.</w:t>
            </w:r>
            <w:r w:rsidR="00610F82" w:rsidRPr="003C77FD">
              <w:rPr>
                <w:rFonts w:ascii="Segoe UI Light" w:hAnsi="Segoe UI Light" w:cs="Segoe UI Light"/>
              </w:rPr>
              <w:t xml:space="preserve"> </w:t>
            </w:r>
          </w:p>
          <w:p w14:paraId="7E2532F3" w14:textId="77777777" w:rsidR="00BB7E86" w:rsidRPr="003C77FD" w:rsidRDefault="00A469AD"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Our </w:t>
            </w:r>
            <w:r w:rsidR="00C413A0" w:rsidRPr="003C77FD">
              <w:rPr>
                <w:rFonts w:ascii="Segoe UI Light" w:eastAsia="Quattrocento Sans" w:hAnsi="Segoe UI Light" w:cs="Segoe UI Light"/>
                <w:sz w:val="20"/>
                <w:szCs w:val="20"/>
                <w:lang w:val="en-US"/>
              </w:rPr>
              <w:t>administrator</w:t>
            </w:r>
            <w:r w:rsidR="00B537F6" w:rsidRPr="003C77FD">
              <w:rPr>
                <w:rFonts w:ascii="Segoe UI Light" w:eastAsia="Quattrocento Sans" w:hAnsi="Segoe UI Light" w:cs="Segoe UI Light"/>
                <w:sz w:val="20"/>
                <w:szCs w:val="20"/>
                <w:lang w:val="en-US"/>
              </w:rPr>
              <w:t xml:space="preserve">s have added </w:t>
            </w:r>
            <w:r w:rsidR="00024BA0" w:rsidRPr="003C77FD">
              <w:rPr>
                <w:rFonts w:ascii="Segoe UI Light" w:eastAsia="Quattrocento Sans" w:hAnsi="Segoe UI Light" w:cs="Segoe UI Light"/>
                <w:sz w:val="20"/>
                <w:szCs w:val="20"/>
                <w:lang w:val="en-US"/>
              </w:rPr>
              <w:t>ou</w:t>
            </w:r>
            <w:r w:rsidR="00C413A0" w:rsidRPr="003C77FD">
              <w:rPr>
                <w:rFonts w:ascii="Segoe UI Light" w:eastAsia="Quattrocento Sans" w:hAnsi="Segoe UI Light" w:cs="Segoe UI Light"/>
                <w:sz w:val="20"/>
                <w:szCs w:val="20"/>
                <w:lang w:val="en-US"/>
              </w:rPr>
              <w:t>r global privacy contact and our privacy statement</w:t>
            </w:r>
            <w:r w:rsidR="002E0477" w:rsidRPr="003C77FD">
              <w:rPr>
                <w:rFonts w:ascii="Segoe UI Light" w:eastAsia="Quattrocento Sans" w:hAnsi="Segoe UI Light" w:cs="Segoe UI Light"/>
                <w:sz w:val="20"/>
                <w:szCs w:val="20"/>
                <w:lang w:val="en-US"/>
              </w:rPr>
              <w:t xml:space="preserve"> here: </w:t>
            </w:r>
            <w:r w:rsidR="00906406" w:rsidRPr="003C77FD">
              <w:rPr>
                <w:rFonts w:ascii="Segoe UI Light" w:eastAsia="Quattrocento Sans" w:hAnsi="Segoe UI Light" w:cs="Segoe UI Light"/>
                <w:sz w:val="20"/>
                <w:szCs w:val="20"/>
                <w:lang w:val="en-US"/>
              </w:rPr>
              <w:t>[…]</w:t>
            </w:r>
            <w:r w:rsidR="00C413A0" w:rsidRPr="003C77FD">
              <w:rPr>
                <w:rFonts w:ascii="Segoe UI Light" w:eastAsia="Quattrocento Sans" w:hAnsi="Segoe UI Light" w:cs="Segoe UI Light"/>
                <w:sz w:val="20"/>
                <w:szCs w:val="20"/>
                <w:lang w:val="en-US"/>
              </w:rPr>
              <w:t>.</w:t>
            </w:r>
          </w:p>
          <w:p w14:paraId="4F4A358F" w14:textId="5D6F428A" w:rsidR="00BB7E86" w:rsidRPr="003C77FD" w:rsidRDefault="00BB7E86" w:rsidP="003C77FD">
            <w:pPr>
              <w:spacing w:before="120" w:after="120"/>
              <w:jc w:val="both"/>
              <w:rPr>
                <w:rFonts w:ascii="Segoe UI Light" w:eastAsia="Quattrocento Sans" w:hAnsi="Segoe UI Light" w:cs="Segoe UI Light"/>
                <w:sz w:val="20"/>
                <w:szCs w:val="20"/>
                <w:lang w:val="en-US"/>
              </w:rPr>
            </w:pPr>
            <w:r w:rsidRPr="003C77FD">
              <w:rPr>
                <w:rStyle w:val="IntenseEmphasis"/>
                <w:b w:val="0"/>
                <w:i w:val="0"/>
                <w:color w:val="auto"/>
                <w:lang w:val="en-US"/>
              </w:rPr>
              <w:t>Based on our review of the product design and functionality of Microsoft 365 Copilot, we are</w:t>
            </w:r>
            <w:r w:rsidR="00610F82" w:rsidRPr="003C77FD">
              <w:rPr>
                <w:rStyle w:val="IntenseEmphasis"/>
                <w:b w:val="0"/>
                <w:i w:val="0"/>
                <w:color w:val="auto"/>
                <w:lang w:val="en-US"/>
              </w:rPr>
              <w:t xml:space="preserve"> </w:t>
            </w:r>
            <w:r w:rsidR="00610F82" w:rsidRPr="003C77FD">
              <w:rPr>
                <w:rStyle w:val="IntenseEmphasis"/>
                <w:b w:val="0"/>
                <w:bCs/>
                <w:i w:val="0"/>
                <w:iCs/>
                <w:lang w:val="en-US"/>
              </w:rPr>
              <w:t>also</w:t>
            </w:r>
            <w:r w:rsidRPr="003C77FD">
              <w:rPr>
                <w:rStyle w:val="IntenseEmphasis"/>
                <w:b w:val="0"/>
                <w:i w:val="0"/>
                <w:color w:val="auto"/>
                <w:lang w:val="en-US"/>
              </w:rPr>
              <w:t xml:space="preserve"> confident that </w:t>
            </w:r>
            <w:r w:rsidRPr="003C77FD">
              <w:rPr>
                <w:rFonts w:ascii="Segoe UI Light" w:hAnsi="Segoe UI Light" w:cs="Segoe UI Light"/>
                <w:sz w:val="20"/>
                <w:szCs w:val="20"/>
              </w:rPr>
              <w:t xml:space="preserve">Microsoft has demonstrated its commitment to transparency as a core principle of its </w:t>
            </w:r>
            <w:r w:rsidR="00D1522F" w:rsidRPr="003C77FD">
              <w:rPr>
                <w:rFonts w:ascii="Segoe UI Light" w:hAnsi="Segoe UI Light" w:cs="Segoe UI Light"/>
                <w:sz w:val="20"/>
                <w:szCs w:val="20"/>
              </w:rPr>
              <w:t>R</w:t>
            </w:r>
            <w:r w:rsidRPr="003C77FD">
              <w:rPr>
                <w:rFonts w:ascii="Segoe UI Light" w:hAnsi="Segoe UI Light" w:cs="Segoe UI Light"/>
                <w:sz w:val="20"/>
                <w:szCs w:val="20"/>
              </w:rPr>
              <w:t>esponsible AI program.</w:t>
            </w:r>
            <w:r w:rsidRPr="003C77FD">
              <w:rPr>
                <w:rFonts w:ascii="Segoe UI Light" w:eastAsia="Calibri" w:hAnsi="Segoe UI Light" w:cs="Segoe UI Light"/>
                <w:color w:val="000000" w:themeColor="text1"/>
                <w:sz w:val="20"/>
                <w:szCs w:val="20"/>
                <w:lang w:val="en-GB"/>
              </w:rPr>
              <w:t xml:space="preserve"> </w:t>
            </w:r>
            <w:r w:rsidR="00D1522F" w:rsidRPr="003C77FD">
              <w:rPr>
                <w:rFonts w:ascii="Segoe UI Light" w:eastAsia="Calibri" w:hAnsi="Segoe UI Light" w:cs="Segoe UI Light"/>
                <w:color w:val="000000" w:themeColor="text1"/>
                <w:sz w:val="20"/>
                <w:szCs w:val="20"/>
                <w:lang w:val="en-GB"/>
              </w:rPr>
              <w:t>For more details on the</w:t>
            </w:r>
            <w:r w:rsidRPr="003C77FD">
              <w:rPr>
                <w:rFonts w:ascii="Segoe UI Light" w:eastAsia="Calibri" w:hAnsi="Segoe UI Light" w:cs="Segoe UI Light"/>
                <w:color w:val="000000" w:themeColor="text1"/>
                <w:sz w:val="20"/>
                <w:szCs w:val="20"/>
                <w:lang w:val="en-GB"/>
              </w:rPr>
              <w:t xml:space="preserve"> Responsible AI principles </w:t>
            </w:r>
            <w:r w:rsidR="00D1522F" w:rsidRPr="003C77FD">
              <w:rPr>
                <w:rFonts w:ascii="Segoe UI Light" w:eastAsia="Calibri" w:hAnsi="Segoe UI Light" w:cs="Segoe UI Light"/>
                <w:color w:val="000000" w:themeColor="text1"/>
                <w:sz w:val="20"/>
                <w:szCs w:val="20"/>
                <w:lang w:val="en-GB"/>
              </w:rPr>
              <w:t>of Microsoft, refer to:</w:t>
            </w:r>
            <w:r w:rsidRPr="003C77FD">
              <w:rPr>
                <w:rFonts w:ascii="Segoe UI Light" w:eastAsia="Calibri" w:hAnsi="Segoe UI Light" w:cs="Segoe UI Light"/>
                <w:color w:val="000000" w:themeColor="text1"/>
                <w:sz w:val="20"/>
                <w:szCs w:val="20"/>
                <w:lang w:val="en-GB"/>
              </w:rPr>
              <w:t xml:space="preserve"> </w:t>
            </w:r>
            <w:hyperlink r:id="rId59" w:history="1">
              <w:r w:rsidRPr="003C77FD">
                <w:rPr>
                  <w:rStyle w:val="Hyperlink"/>
                  <w:rFonts w:ascii="Segoe UI Light" w:eastAsia="Calibri" w:hAnsi="Segoe UI Light" w:cs="Segoe UI Light"/>
                  <w:sz w:val="20"/>
                  <w:szCs w:val="20"/>
                </w:rPr>
                <w:t>Microsoft Responsible AI Transparency Report | Microsoft CSR</w:t>
              </w:r>
            </w:hyperlink>
          </w:p>
          <w:p w14:paraId="4718AE5A" w14:textId="54982146" w:rsidR="00B475C4" w:rsidRPr="003C77FD" w:rsidRDefault="00BB7E86" w:rsidP="003C77FD">
            <w:pPr>
              <w:spacing w:before="120" w:after="120"/>
              <w:jc w:val="both"/>
              <w:rPr>
                <w:rFonts w:ascii="Segoe UI Light" w:hAnsi="Segoe UI Light" w:cs="Segoe UI Light"/>
                <w:sz w:val="20"/>
                <w:szCs w:val="20"/>
                <w:lang w:val="en-GB"/>
              </w:rPr>
            </w:pPr>
            <w:r w:rsidRPr="003C77FD">
              <w:rPr>
                <w:rFonts w:ascii="Segoe UI Light" w:hAnsi="Segoe UI Light" w:cs="Segoe UI Light"/>
                <w:sz w:val="20"/>
                <w:szCs w:val="20"/>
                <w:lang w:val="en-GB"/>
              </w:rPr>
              <w:t xml:space="preserve">Microsoft also provided transparency in its new </w:t>
            </w:r>
            <w:r w:rsidR="4CEEDA1C" w:rsidRPr="003C77FD">
              <w:rPr>
                <w:rFonts w:ascii="Segoe UI Light" w:hAnsi="Segoe UI Light" w:cs="Segoe UI Light"/>
                <w:sz w:val="20"/>
                <w:szCs w:val="20"/>
                <w:lang w:val="en-GB"/>
              </w:rPr>
              <w:t>M</w:t>
            </w:r>
            <w:r w:rsidR="3AEAEF1D" w:rsidRPr="003C77FD">
              <w:rPr>
                <w:rFonts w:ascii="Segoe UI Light" w:hAnsi="Segoe UI Light" w:cs="Segoe UI Light"/>
                <w:sz w:val="20"/>
                <w:szCs w:val="20"/>
                <w:lang w:val="en-GB"/>
              </w:rPr>
              <w:t xml:space="preserve">icrosoft </w:t>
            </w:r>
            <w:r w:rsidR="4CEEDA1C" w:rsidRPr="003C77FD">
              <w:rPr>
                <w:rFonts w:ascii="Segoe UI Light" w:hAnsi="Segoe UI Light" w:cs="Segoe UI Light"/>
                <w:sz w:val="20"/>
                <w:szCs w:val="20"/>
                <w:lang w:val="en-GB"/>
              </w:rPr>
              <w:t>365</w:t>
            </w:r>
            <w:r w:rsidRPr="003C77FD">
              <w:rPr>
                <w:rFonts w:ascii="Segoe UI Light" w:hAnsi="Segoe UI Light" w:cs="Segoe UI Light"/>
                <w:sz w:val="20"/>
                <w:szCs w:val="20"/>
                <w:lang w:val="en-GB"/>
              </w:rPr>
              <w:t xml:space="preserve"> Copilot transparency note (see:</w:t>
            </w:r>
            <w:r w:rsidRPr="003C77FD">
              <w:rPr>
                <w:rFonts w:ascii="Segoe UI Light" w:hAnsi="Segoe UI Light" w:cs="Segoe UI Light"/>
                <w:sz w:val="20"/>
                <w:szCs w:val="20"/>
              </w:rPr>
              <w:t xml:space="preserve"> </w:t>
            </w:r>
            <w:hyperlink r:id="rId60">
              <w:r w:rsidR="399E5166" w:rsidRPr="003C77FD">
                <w:rPr>
                  <w:rStyle w:val="Hyperlink"/>
                  <w:rFonts w:ascii="Segoe UI Light" w:eastAsia="Segoe UI Light" w:hAnsi="Segoe UI Light" w:cs="Segoe UI Light"/>
                  <w:sz w:val="20"/>
                  <w:szCs w:val="20"/>
                </w:rPr>
                <w:t>Transparency Note for Microsoft 365 Copilot | Microsoft Learn)</w:t>
              </w:r>
            </w:hyperlink>
            <w:r w:rsidR="4CEEDA1C" w:rsidRPr="003C77FD">
              <w:rPr>
                <w:rFonts w:ascii="Segoe UI Light" w:hAnsi="Segoe UI Light" w:cs="Segoe UI Light"/>
                <w:sz w:val="20"/>
                <w:szCs w:val="20"/>
                <w:lang w:val="en-GB"/>
              </w:rPr>
              <w:t>,</w:t>
            </w:r>
            <w:r w:rsidRPr="003C77FD">
              <w:rPr>
                <w:rFonts w:ascii="Segoe UI Light" w:hAnsi="Segoe UI Light" w:cs="Segoe UI Light"/>
                <w:sz w:val="20"/>
                <w:szCs w:val="20"/>
                <w:lang w:val="en-GB"/>
              </w:rPr>
              <w:t xml:space="preserve"> which provides more detailed insights into Microsoft’s </w:t>
            </w:r>
            <w:r w:rsidR="00404BB8" w:rsidRPr="003C77FD">
              <w:rPr>
                <w:rFonts w:ascii="Segoe UI Light" w:hAnsi="Segoe UI Light" w:cs="Segoe UI Light"/>
                <w:sz w:val="20"/>
                <w:szCs w:val="20"/>
                <w:lang w:val="en-GB"/>
              </w:rPr>
              <w:t>Responsible AI</w:t>
            </w:r>
            <w:r w:rsidRPr="003C77FD">
              <w:rPr>
                <w:rFonts w:ascii="Segoe UI Light" w:hAnsi="Segoe UI Light" w:cs="Segoe UI Light"/>
                <w:sz w:val="20"/>
                <w:szCs w:val="20"/>
                <w:lang w:val="en-GB"/>
              </w:rPr>
              <w:t xml:space="preserve"> protections. </w:t>
            </w:r>
            <w:r w:rsidR="0043524C" w:rsidRPr="003C77FD">
              <w:rPr>
                <w:rFonts w:ascii="Segoe UI Light" w:hAnsi="Segoe UI Light" w:cs="Segoe UI Light"/>
                <w:sz w:val="20"/>
                <w:szCs w:val="20"/>
                <w:lang w:val="en-GB"/>
              </w:rPr>
              <w:t>For example,</w:t>
            </w:r>
            <w:r w:rsidRPr="003C77FD">
              <w:rPr>
                <w:rFonts w:ascii="Segoe UI Light" w:hAnsi="Segoe UI Light" w:cs="Segoe UI Light"/>
                <w:sz w:val="20"/>
                <w:szCs w:val="20"/>
                <w:lang w:val="en-GB"/>
              </w:rPr>
              <w:t xml:space="preserve"> </w:t>
            </w:r>
            <w:r w:rsidR="00D1522F" w:rsidRPr="003C77FD">
              <w:rPr>
                <w:rFonts w:ascii="Segoe UI Light" w:hAnsi="Segoe UI Light" w:cs="Segoe UI Light"/>
                <w:sz w:val="20"/>
                <w:szCs w:val="20"/>
              </w:rPr>
              <w:t>Microsoft 365 Copilot uses AI-based classifiers and content filters.</w:t>
            </w:r>
            <w:r w:rsidR="00D1522F" w:rsidRPr="003C77FD">
              <w:rPr>
                <w:rFonts w:ascii="Segoe UI Light" w:hAnsi="Segoe UI Light" w:cs="Segoe UI Light"/>
                <w:sz w:val="20"/>
                <w:szCs w:val="20"/>
                <w:lang w:val="en-GB"/>
              </w:rPr>
              <w:t xml:space="preserve"> C</w:t>
            </w:r>
            <w:r w:rsidRPr="003C77FD">
              <w:rPr>
                <w:rFonts w:ascii="Segoe UI Light" w:hAnsi="Segoe UI Light" w:cs="Segoe UI Light"/>
                <w:sz w:val="20"/>
                <w:szCs w:val="20"/>
                <w:lang w:val="en-GB"/>
              </w:rPr>
              <w:t xml:space="preserve">ontent filters are models, and their training data was developed using data that has been labelled, reviewed, and iteratively refined by human </w:t>
            </w:r>
            <w:r w:rsidRPr="003C77FD">
              <w:rPr>
                <w:rFonts w:ascii="Segoe UI Light" w:hAnsi="Segoe UI Light" w:cs="Segoe UI Light"/>
                <w:sz w:val="20"/>
                <w:szCs w:val="20"/>
                <w:lang w:val="en-GB"/>
              </w:rPr>
              <w:lastRenderedPageBreak/>
              <w:t xml:space="preserve">experts, ensuring an additional layer of oversight and a comprehensive contextual understanding, in alignment with </w:t>
            </w:r>
            <w:r w:rsidR="00D1522F" w:rsidRPr="003C77FD">
              <w:rPr>
                <w:rFonts w:ascii="Segoe UI Light" w:hAnsi="Segoe UI Light" w:cs="Segoe UI Light"/>
                <w:sz w:val="20"/>
                <w:szCs w:val="20"/>
                <w:lang w:val="en-GB"/>
              </w:rPr>
              <w:t>the</w:t>
            </w:r>
            <w:r w:rsidRPr="003C77FD">
              <w:rPr>
                <w:rFonts w:ascii="Segoe UI Light" w:hAnsi="Segoe UI Light" w:cs="Segoe UI Light"/>
                <w:sz w:val="20"/>
                <w:szCs w:val="20"/>
                <w:lang w:val="en-GB"/>
              </w:rPr>
              <w:t xml:space="preserve"> </w:t>
            </w:r>
            <w:r w:rsidR="00D1522F" w:rsidRPr="003C77FD">
              <w:rPr>
                <w:rFonts w:ascii="Segoe UI Light" w:hAnsi="Segoe UI Light" w:cs="Segoe UI Light"/>
                <w:sz w:val="20"/>
                <w:szCs w:val="20"/>
                <w:lang w:val="en-GB"/>
              </w:rPr>
              <w:t>R</w:t>
            </w:r>
            <w:r w:rsidRPr="003C77FD">
              <w:rPr>
                <w:rFonts w:ascii="Segoe UI Light" w:hAnsi="Segoe UI Light" w:cs="Segoe UI Light"/>
                <w:sz w:val="20"/>
                <w:szCs w:val="20"/>
                <w:lang w:val="en-GB"/>
              </w:rPr>
              <w:t>esponsible AI standards</w:t>
            </w:r>
            <w:r w:rsidR="00D1522F" w:rsidRPr="003C77FD">
              <w:rPr>
                <w:rFonts w:ascii="Segoe UI Light" w:hAnsi="Segoe UI Light" w:cs="Segoe UI Light"/>
                <w:sz w:val="20"/>
                <w:szCs w:val="20"/>
                <w:lang w:val="en-GB"/>
              </w:rPr>
              <w:t xml:space="preserve"> of Microsoft</w:t>
            </w:r>
            <w:r w:rsidRPr="003C77FD">
              <w:rPr>
                <w:rFonts w:ascii="Segoe UI Light" w:hAnsi="Segoe UI Light" w:cs="Segoe UI Light"/>
                <w:sz w:val="20"/>
                <w:szCs w:val="20"/>
                <w:lang w:val="en-GB"/>
              </w:rPr>
              <w:t>.</w:t>
            </w:r>
          </w:p>
          <w:p w14:paraId="13D9ABBF" w14:textId="30F6A87F" w:rsidR="652215C9" w:rsidRPr="003C77FD" w:rsidRDefault="00C23236" w:rsidP="003C77FD">
            <w:pPr>
              <w:spacing w:before="120" w:after="120"/>
              <w:jc w:val="both"/>
              <w:rPr>
                <w:rFonts w:ascii="Segoe UI Light" w:hAnsi="Segoe UI Light" w:cs="Segoe UI Light"/>
                <w:sz w:val="20"/>
                <w:szCs w:val="20"/>
                <w:lang w:val="en-GB"/>
              </w:rPr>
            </w:pPr>
            <w:r w:rsidRPr="003C77FD">
              <w:rPr>
                <w:rFonts w:ascii="Segoe UI Light" w:hAnsi="Segoe UI Light" w:cs="Segoe UI Light"/>
                <w:sz w:val="20"/>
                <w:szCs w:val="20"/>
                <w:lang w:val="en-GB"/>
              </w:rPr>
              <w:t>Microsoft 365 Copilot has been certified for compliance with ISO 42001 (AI Management System</w:t>
            </w:r>
            <w:r w:rsidR="008F4174" w:rsidRPr="003C77FD">
              <w:rPr>
                <w:rFonts w:ascii="Segoe UI Light" w:hAnsi="Segoe UI Light" w:cs="Segoe UI Light"/>
                <w:sz w:val="20"/>
                <w:szCs w:val="20"/>
                <w:lang w:val="en-GB"/>
              </w:rPr>
              <w:t>)</w:t>
            </w:r>
            <w:r w:rsidR="00AC5F77" w:rsidRPr="003C77FD">
              <w:rPr>
                <w:rFonts w:ascii="Segoe UI Light" w:hAnsi="Segoe UI Light" w:cs="Segoe UI Light"/>
                <w:sz w:val="20"/>
                <w:szCs w:val="20"/>
                <w:lang w:val="en-GB"/>
              </w:rPr>
              <w:t xml:space="preserve">. </w:t>
            </w:r>
          </w:p>
        </w:tc>
      </w:tr>
    </w:tbl>
    <w:p w14:paraId="103F0E85" w14:textId="258555A8" w:rsidR="09655F34" w:rsidRPr="003C77FD" w:rsidRDefault="6AFBD1C7" w:rsidP="003C77FD">
      <w:pPr>
        <w:pStyle w:val="Heading2"/>
        <w:spacing w:before="120"/>
        <w:rPr>
          <w:rStyle w:val="IntenseEmphasis"/>
          <w:rFonts w:eastAsia="Arial"/>
          <w:b w:val="0"/>
          <w:i w:val="0"/>
          <w:color w:val="auto"/>
          <w:sz w:val="32"/>
          <w:szCs w:val="32"/>
        </w:rPr>
      </w:pPr>
      <w:bookmarkStart w:id="30" w:name="_Toc198722656"/>
      <w:r w:rsidRPr="003C77FD">
        <w:rPr>
          <w:rStyle w:val="IntenseEmphasis"/>
          <w:rFonts w:eastAsia="Arial"/>
          <w:b w:val="0"/>
          <w:i w:val="0"/>
          <w:color w:val="auto"/>
          <w:sz w:val="32"/>
          <w:szCs w:val="32"/>
        </w:rPr>
        <w:lastRenderedPageBreak/>
        <w:t>4.5 Data Subject Rights</w:t>
      </w:r>
      <w:bookmarkEnd w:id="3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83"/>
        <w:gridCol w:w="9957"/>
      </w:tblGrid>
      <w:tr w:rsidR="57FB8649" w:rsidRPr="003C77FD" w14:paraId="0A638497" w14:textId="77777777" w:rsidTr="009A15A7">
        <w:trPr>
          <w:trHeight w:val="150"/>
          <w:tblHeader/>
        </w:trPr>
        <w:tc>
          <w:tcPr>
            <w:tcW w:w="2983" w:type="dxa"/>
            <w:shd w:val="clear" w:color="auto" w:fill="C6D9F1" w:themeFill="text2" w:themeFillTint="33"/>
            <w:tcMar>
              <w:top w:w="100" w:type="dxa"/>
              <w:left w:w="100" w:type="dxa"/>
              <w:bottom w:w="100" w:type="dxa"/>
              <w:right w:w="100" w:type="dxa"/>
            </w:tcMar>
          </w:tcPr>
          <w:p w14:paraId="58097352" w14:textId="579F4DA5" w:rsidR="57FB8649" w:rsidRPr="003C77FD" w:rsidRDefault="57FB8649" w:rsidP="003C77FD">
            <w:pPr>
              <w:widowControl w:val="0"/>
              <w:spacing w:before="120" w:after="120"/>
              <w:rPr>
                <w:rFonts w:ascii="Segoe UI Light" w:eastAsia="Quattrocento Sans" w:hAnsi="Segoe UI Light" w:cs="Segoe UI Light"/>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57" w:type="dxa"/>
            <w:tcMar>
              <w:top w:w="100" w:type="dxa"/>
              <w:left w:w="100" w:type="dxa"/>
              <w:bottom w:w="100" w:type="dxa"/>
              <w:right w:w="100" w:type="dxa"/>
            </w:tcMar>
          </w:tcPr>
          <w:p w14:paraId="063F7D89" w14:textId="660E4C25" w:rsidR="57FB8649" w:rsidRPr="003C77FD" w:rsidRDefault="57FB8649" w:rsidP="00FD7553">
            <w:pPr>
              <w:spacing w:before="120" w:after="120"/>
              <w:jc w:val="both"/>
              <w:rPr>
                <w:rStyle w:val="IntenseEmphasis"/>
              </w:rPr>
            </w:pPr>
            <w:r w:rsidRPr="003C77FD">
              <w:rPr>
                <w:rFonts w:ascii="Segoe UI Light" w:hAnsi="Segoe UI Light" w:cs="Segoe UI Light"/>
                <w:b/>
                <w:bCs/>
                <w:sz w:val="20"/>
                <w:szCs w:val="20"/>
              </w:rPr>
              <w:t>Description</w:t>
            </w:r>
          </w:p>
        </w:tc>
      </w:tr>
      <w:tr w:rsidR="57FB8649" w:rsidRPr="003C77FD" w14:paraId="74F5BD70" w14:textId="77777777" w:rsidTr="009A15A7">
        <w:trPr>
          <w:trHeight w:val="411"/>
        </w:trPr>
        <w:tc>
          <w:tcPr>
            <w:tcW w:w="2983" w:type="dxa"/>
            <w:shd w:val="clear" w:color="auto" w:fill="C6D9F1" w:themeFill="text2" w:themeFillTint="33"/>
            <w:tcMar>
              <w:top w:w="100" w:type="dxa"/>
              <w:left w:w="100" w:type="dxa"/>
              <w:bottom w:w="100" w:type="dxa"/>
              <w:right w:w="100" w:type="dxa"/>
            </w:tcMar>
          </w:tcPr>
          <w:p w14:paraId="4B6BFC92" w14:textId="3B5E46D7" w:rsidR="57FB8649" w:rsidRPr="003C77FD" w:rsidRDefault="57FB8649" w:rsidP="003C77FD">
            <w:pPr>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4.5</w:t>
            </w:r>
            <w:r w:rsidR="00350402" w:rsidRPr="003C77FD">
              <w:rPr>
                <w:rFonts w:ascii="Segoe UI Light" w:eastAsia="Quattrocento Sans" w:hAnsi="Segoe UI Light" w:cs="Segoe UI Light"/>
                <w:b/>
                <w:bCs/>
                <w:color w:val="000000" w:themeColor="text1"/>
                <w:sz w:val="20"/>
                <w:szCs w:val="20"/>
                <w:lang w:val="en-US"/>
              </w:rPr>
              <w:t>.1</w:t>
            </w:r>
            <w:r w:rsidRPr="003C77FD">
              <w:rPr>
                <w:rFonts w:ascii="Segoe UI Light" w:eastAsia="Quattrocento Sans" w:hAnsi="Segoe UI Light" w:cs="Segoe UI Light"/>
                <w:b/>
                <w:bCs/>
                <w:color w:val="000000" w:themeColor="text1"/>
                <w:sz w:val="20"/>
                <w:szCs w:val="20"/>
                <w:lang w:val="en-US"/>
              </w:rPr>
              <w:t xml:space="preserve"> How will you safeguard the rights of individuals? </w:t>
            </w:r>
          </w:p>
          <w:p w14:paraId="11FC7242" w14:textId="1F9D7AF2" w:rsidR="57FB8649" w:rsidRPr="003C77FD" w:rsidRDefault="3014DD85" w:rsidP="003C77FD">
            <w:pPr>
              <w:widowControl w:val="0"/>
              <w:spacing w:before="120" w:after="120"/>
              <w:jc w:val="both"/>
              <w:rPr>
                <w:rFonts w:ascii="Segoe UI Light" w:eastAsia="Quattrocento Sans" w:hAnsi="Segoe UI Light" w:cs="Segoe UI Light"/>
                <w:b/>
                <w:bCs/>
                <w:color w:val="000000" w:themeColor="text1"/>
                <w:sz w:val="20"/>
                <w:szCs w:val="20"/>
                <w:lang w:val="en-US"/>
              </w:rPr>
            </w:pPr>
            <w:r w:rsidRPr="003C77FD">
              <w:rPr>
                <w:rFonts w:ascii="Segoe UI Light" w:eastAsia="Quattrocento Sans" w:hAnsi="Segoe UI Light" w:cs="Segoe UI Light"/>
                <w:b/>
                <w:bCs/>
                <w:color w:val="000000" w:themeColor="text1"/>
                <w:sz w:val="20"/>
                <w:szCs w:val="20"/>
                <w:lang w:val="en-US"/>
              </w:rPr>
              <w:t>(Chapter III of the GDPR)</w:t>
            </w:r>
          </w:p>
        </w:tc>
        <w:tc>
          <w:tcPr>
            <w:tcW w:w="9957" w:type="dxa"/>
            <w:tcMar>
              <w:top w:w="100" w:type="dxa"/>
              <w:left w:w="100" w:type="dxa"/>
              <w:bottom w:w="100" w:type="dxa"/>
              <w:right w:w="100" w:type="dxa"/>
            </w:tcMar>
          </w:tcPr>
          <w:p w14:paraId="26D2C014" w14:textId="33C86DF5" w:rsidR="57FB8649" w:rsidRPr="003C77FD" w:rsidRDefault="57FB8649" w:rsidP="00FD7553">
            <w:pPr>
              <w:shd w:val="clear" w:color="auto" w:fill="D5CDD5"/>
              <w:spacing w:before="120" w:after="120"/>
              <w:jc w:val="both"/>
              <w:rPr>
                <w:rStyle w:val="IntenseEmphasis"/>
                <w:lang w:val="en-US"/>
              </w:rPr>
            </w:pPr>
            <w:r w:rsidRPr="003C77FD">
              <w:rPr>
                <w:rStyle w:val="IntenseEmphasis"/>
                <w:u w:val="single"/>
                <w:lang w:val="en-US"/>
              </w:rPr>
              <w:t>Explanation</w:t>
            </w:r>
            <w:r w:rsidRPr="003C77FD">
              <w:rPr>
                <w:rStyle w:val="IntenseEmphasis"/>
                <w:lang w:val="en-US"/>
              </w:rPr>
              <w:t xml:space="preserve">: Under Chapter III of the GDPR, data subjects have the right to access, rectify, and erase their personal data. They can also restrict processing, object to its use, and request data portability. Additionally, individuals have rights related to automated decisions, including profiling, and can withdraw consent at any time. Please include necessary information based on external and internal procedures for supporting data subject rights. Illustrative and Microsoft supportive information in this regard is set out below. Where the customer uses a third-party system, they can determine which (if any) parts of the system provide tools related to enabling individuals to exercise their rights (e.g. using the </w:t>
            </w:r>
            <w:hyperlink r:id="rId61">
              <w:r w:rsidRPr="003C77FD">
                <w:rPr>
                  <w:rFonts w:ascii="Segoe UI Light" w:eastAsia="Quattrocento Sans" w:hAnsi="Segoe UI Light" w:cs="Segoe UI Light"/>
                  <w:b/>
                  <w:bCs/>
                  <w:i/>
                  <w:iCs/>
                  <w:color w:val="1155CC"/>
                  <w:sz w:val="20"/>
                  <w:szCs w:val="20"/>
                  <w:u w:val="single"/>
                  <w:lang w:val="en-US"/>
                </w:rPr>
                <w:t>DSR Case Tool</w:t>
              </w:r>
            </w:hyperlink>
            <w:r w:rsidRPr="003C77FD">
              <w:rPr>
                <w:rFonts w:ascii="Segoe UI Light" w:eastAsia="Quattrocento Sans" w:hAnsi="Segoe UI Light" w:cs="Segoe UI Light"/>
                <w:b/>
                <w:bCs/>
                <w:i/>
                <w:iCs/>
                <w:sz w:val="20"/>
                <w:szCs w:val="20"/>
                <w:lang w:val="en-US"/>
              </w:rPr>
              <w:t xml:space="preserve"> </w:t>
            </w:r>
            <w:r w:rsidRPr="003C77FD">
              <w:rPr>
                <w:rStyle w:val="IntenseEmphasis"/>
                <w:lang w:val="en-US"/>
              </w:rPr>
              <w:t>in the Office 365 Security &amp; Compliance Center to manage data subject requests).</w:t>
            </w:r>
          </w:p>
          <w:p w14:paraId="7F287CFE" w14:textId="56D95448" w:rsidR="57FB8649" w:rsidRPr="003C77FD" w:rsidRDefault="57FB8649" w:rsidP="00FD7553">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u w:val="single"/>
              </w:rPr>
              <w:t>Illustrative example</w:t>
            </w:r>
            <w:r w:rsidRPr="003C77FD">
              <w:rPr>
                <w:rFonts w:ascii="Segoe UI Light" w:eastAsia="Quattrocento Sans" w:hAnsi="Segoe UI Light" w:cs="Segoe UI Light"/>
                <w:sz w:val="20"/>
                <w:szCs w:val="20"/>
              </w:rPr>
              <w:t>:</w:t>
            </w:r>
          </w:p>
          <w:p w14:paraId="508F928C" w14:textId="44C67B85" w:rsidR="00341760" w:rsidRPr="003C77FD" w:rsidRDefault="00341760" w:rsidP="00FD7553">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We will update our internal data subject rights management processes to include procedures reflecting the use of Microsoft 365 Copilot </w:t>
            </w:r>
            <w:r w:rsidR="00736304" w:rsidRPr="003C77FD">
              <w:rPr>
                <w:rFonts w:ascii="Segoe UI Light" w:eastAsia="Quattrocento Sans" w:hAnsi="Segoe UI Light" w:cs="Segoe UI Light"/>
                <w:sz w:val="20"/>
                <w:szCs w:val="20"/>
                <w:lang w:val="en-US"/>
              </w:rPr>
              <w:t>to acknowledge the following</w:t>
            </w:r>
            <w:r w:rsidRPr="003C77FD">
              <w:rPr>
                <w:rFonts w:ascii="Segoe UI Light" w:eastAsia="Quattrocento Sans" w:hAnsi="Segoe UI Light" w:cs="Segoe UI Light"/>
                <w:sz w:val="20"/>
                <w:szCs w:val="20"/>
                <w:lang w:val="en-US"/>
              </w:rPr>
              <w:t>:</w:t>
            </w:r>
          </w:p>
          <w:p w14:paraId="2C729360" w14:textId="3D1C3DB9" w:rsidR="00341760" w:rsidRPr="004E5873" w:rsidRDefault="00BE531B"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lang w:val="en-US"/>
              </w:rPr>
            </w:pPr>
            <w:r w:rsidRPr="004E5873">
              <w:rPr>
                <w:rFonts w:ascii="Segoe UI Light" w:eastAsia="Quattrocento Sans" w:hAnsi="Segoe UI Light" w:cs="Segoe UI Light"/>
                <w:sz w:val="20"/>
                <w:szCs w:val="20"/>
                <w:lang w:val="en-US"/>
              </w:rPr>
              <w:t>According to</w:t>
            </w:r>
            <w:r w:rsidR="4C21AA4A" w:rsidRPr="004E5873">
              <w:rPr>
                <w:rFonts w:ascii="Segoe UI Light" w:eastAsia="Quattrocento Sans" w:hAnsi="Segoe UI Light" w:cs="Segoe UI Light"/>
                <w:sz w:val="20"/>
                <w:szCs w:val="20"/>
                <w:lang w:val="en-US"/>
              </w:rPr>
              <w:t xml:space="preserve"> the</w:t>
            </w:r>
            <w:r w:rsidRPr="004E5873">
              <w:rPr>
                <w:rFonts w:ascii="Segoe UI Light" w:eastAsia="Quattrocento Sans" w:hAnsi="Segoe UI Light" w:cs="Segoe UI Light"/>
                <w:sz w:val="20"/>
                <w:szCs w:val="20"/>
                <w:lang w:val="en-US"/>
              </w:rPr>
              <w:t xml:space="preserve"> transparency documentation by Microsoft and providers</w:t>
            </w:r>
            <w:r w:rsidR="00736304" w:rsidRPr="004E5873">
              <w:rPr>
                <w:rFonts w:ascii="Segoe UI Light" w:eastAsia="Quattrocento Sans" w:hAnsi="Segoe UI Light" w:cs="Segoe UI Light"/>
                <w:sz w:val="20"/>
                <w:szCs w:val="20"/>
                <w:lang w:val="en-US"/>
              </w:rPr>
              <w:t xml:space="preserve"> of its LLMs</w:t>
            </w:r>
            <w:r w:rsidRPr="004E5873">
              <w:rPr>
                <w:rFonts w:ascii="Segoe UI Light" w:eastAsia="Quattrocento Sans" w:hAnsi="Segoe UI Light" w:cs="Segoe UI Light"/>
                <w:sz w:val="20"/>
                <w:szCs w:val="20"/>
                <w:lang w:val="en-US"/>
              </w:rPr>
              <w:t xml:space="preserve">, the </w:t>
            </w:r>
            <w:r w:rsidR="0062019A" w:rsidRPr="004E5873">
              <w:rPr>
                <w:rFonts w:ascii="Segoe UI Light" w:eastAsia="Quattrocento Sans" w:hAnsi="Segoe UI Light" w:cs="Segoe UI Light"/>
                <w:sz w:val="20"/>
                <w:szCs w:val="20"/>
                <w:lang w:val="en-US"/>
              </w:rPr>
              <w:t xml:space="preserve">large language models used in Microsoft 365 Copilot have been trained with privacy by design. This includes measures such as avoiding the active collection of personal data, filtering training data to exclude personal data where possible, and ensuring that personal data when incidentally present </w:t>
            </w:r>
            <w:r w:rsidR="002A4BD9" w:rsidRPr="004E5873">
              <w:rPr>
                <w:rFonts w:ascii="Segoe UI Light" w:eastAsia="Quattrocento Sans" w:hAnsi="Segoe UI Light" w:cs="Segoe UI Light"/>
                <w:sz w:val="20"/>
                <w:szCs w:val="20"/>
                <w:lang w:val="en-US"/>
              </w:rPr>
              <w:t xml:space="preserve">in training data </w:t>
            </w:r>
            <w:r w:rsidR="0062019A" w:rsidRPr="004E5873">
              <w:rPr>
                <w:rFonts w:ascii="Segoe UI Light" w:eastAsia="Quattrocento Sans" w:hAnsi="Segoe UI Light" w:cs="Segoe UI Light"/>
                <w:sz w:val="20"/>
                <w:szCs w:val="20"/>
                <w:lang w:val="en-US"/>
              </w:rPr>
              <w:t>is used only to help the model understand language patterns, such as how publicly available names or addresses appear in context.</w:t>
            </w:r>
            <w:r w:rsidR="00FD7553" w:rsidRPr="004E5873">
              <w:rPr>
                <w:rFonts w:ascii="Segoe UI Light" w:eastAsia="Quattrocento Sans" w:hAnsi="Segoe UI Light" w:cs="Segoe UI Light"/>
                <w:sz w:val="20"/>
                <w:szCs w:val="20"/>
                <w:lang w:val="en-US"/>
              </w:rPr>
              <w:t xml:space="preserve"> </w:t>
            </w:r>
            <w:r w:rsidR="00341760" w:rsidRPr="004E5873">
              <w:rPr>
                <w:rFonts w:ascii="Segoe UI Light" w:eastAsia="Quattrocento Sans" w:hAnsi="Segoe UI Light" w:cs="Segoe UI Light"/>
                <w:sz w:val="20"/>
                <w:szCs w:val="20"/>
                <w:lang w:val="en-US"/>
              </w:rPr>
              <w:t xml:space="preserve">Output generated by Microsoft 365 Copilot may contain personal data. If this occurs, we </w:t>
            </w:r>
            <w:r w:rsidR="00E16289" w:rsidRPr="004E5873">
              <w:rPr>
                <w:rFonts w:ascii="Segoe UI Light" w:eastAsia="Quattrocento Sans" w:hAnsi="Segoe UI Light" w:cs="Segoe UI Light"/>
                <w:sz w:val="20"/>
                <w:szCs w:val="20"/>
                <w:lang w:val="en-US"/>
              </w:rPr>
              <w:t>may</w:t>
            </w:r>
            <w:r w:rsidR="00341760" w:rsidRPr="004E5873">
              <w:rPr>
                <w:rFonts w:ascii="Segoe UI Light" w:eastAsia="Quattrocento Sans" w:hAnsi="Segoe UI Light" w:cs="Segoe UI Light"/>
                <w:sz w:val="20"/>
                <w:szCs w:val="20"/>
                <w:lang w:val="en-US"/>
              </w:rPr>
              <w:t xml:space="preserve"> be subject to the right of access from the data subject, </w:t>
            </w:r>
            <w:r w:rsidR="00215C6D" w:rsidRPr="004E5873">
              <w:rPr>
                <w:rFonts w:ascii="Segoe UI Light" w:eastAsia="Quattrocento Sans" w:hAnsi="Segoe UI Light" w:cs="Segoe UI Light"/>
                <w:sz w:val="20"/>
                <w:szCs w:val="20"/>
                <w:lang w:val="en-US"/>
              </w:rPr>
              <w:t xml:space="preserve">who may </w:t>
            </w:r>
            <w:r w:rsidR="00341760" w:rsidRPr="004E5873">
              <w:rPr>
                <w:rFonts w:ascii="Segoe UI Light" w:eastAsia="Quattrocento Sans" w:hAnsi="Segoe UI Light" w:cs="Segoe UI Light"/>
                <w:sz w:val="20"/>
                <w:szCs w:val="20"/>
                <w:lang w:val="en-US"/>
              </w:rPr>
              <w:t>have the right to receive a copy of their personal data. We will always consider whether an access request can be fully answered, ensuring that we can identify all places where personal data is processed in Microsoft 365 Copilot.</w:t>
            </w:r>
          </w:p>
          <w:p w14:paraId="27C4FCEA" w14:textId="14581D46" w:rsidR="00341760" w:rsidRPr="003C77FD" w:rsidRDefault="00341760"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lastRenderedPageBreak/>
              <w:t xml:space="preserve">Additionally, Microsoft 365 Copilot can </w:t>
            </w:r>
            <w:r w:rsidR="009B5FF6" w:rsidRPr="003C77FD">
              <w:rPr>
                <w:rFonts w:ascii="Segoe UI Light" w:eastAsia="Quattrocento Sans" w:hAnsi="Segoe UI Light" w:cs="Segoe UI Light"/>
                <w:sz w:val="20"/>
                <w:szCs w:val="20"/>
                <w:lang w:val="en-US"/>
              </w:rPr>
              <w:t>generate</w:t>
            </w:r>
            <w:r w:rsidRPr="003C77FD">
              <w:rPr>
                <w:rFonts w:ascii="Segoe UI Light" w:eastAsia="Quattrocento Sans" w:hAnsi="Segoe UI Light" w:cs="Segoe UI Light"/>
                <w:sz w:val="20"/>
                <w:szCs w:val="20"/>
                <w:lang w:val="en-US"/>
              </w:rPr>
              <w:t xml:space="preserve"> new personal data based on </w:t>
            </w:r>
            <w:r w:rsidR="00D04902" w:rsidRPr="003C77FD">
              <w:rPr>
                <w:rFonts w:ascii="Segoe UI Light" w:eastAsia="Quattrocento Sans" w:hAnsi="Segoe UI Light" w:cs="Segoe UI Light"/>
                <w:sz w:val="20"/>
                <w:szCs w:val="20"/>
                <w:lang w:val="en-US"/>
              </w:rPr>
              <w:t xml:space="preserve">user prompts and inputs. </w:t>
            </w:r>
            <w:r w:rsidRPr="003C77FD">
              <w:rPr>
                <w:rFonts w:ascii="Segoe UI Light" w:eastAsia="Quattrocento Sans" w:hAnsi="Segoe UI Light" w:cs="Segoe UI Light"/>
                <w:sz w:val="20"/>
                <w:szCs w:val="20"/>
                <w:lang w:val="en-US"/>
              </w:rPr>
              <w:t xml:space="preserve">In the event of an access request, we will strive to disclose the source of any personal data that Microsoft 365 Copilot has </w:t>
            </w:r>
            <w:r w:rsidR="009B5FF6" w:rsidRPr="003C77FD">
              <w:rPr>
                <w:rFonts w:ascii="Segoe UI Light" w:eastAsia="Quattrocento Sans" w:hAnsi="Segoe UI Light" w:cs="Segoe UI Light"/>
                <w:sz w:val="20"/>
                <w:szCs w:val="20"/>
                <w:lang w:val="en-US"/>
              </w:rPr>
              <w:t>generate</w:t>
            </w:r>
            <w:r w:rsidRPr="003C77FD">
              <w:rPr>
                <w:rFonts w:ascii="Segoe UI Light" w:eastAsia="Quattrocento Sans" w:hAnsi="Segoe UI Light" w:cs="Segoe UI Light"/>
                <w:sz w:val="20"/>
                <w:szCs w:val="20"/>
                <w:lang w:val="en-US"/>
              </w:rPr>
              <w:t xml:space="preserve">d based on user prompts. </w:t>
            </w:r>
          </w:p>
          <w:p w14:paraId="40C59A02" w14:textId="77777777" w:rsidR="00341760" w:rsidRPr="003C77FD" w:rsidRDefault="00341760"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We intend to tag content generated using Microsoft 365 Copilot. The storage location of generated content will depend on the specific use case, but it should align with the storage location of other documents for the task or use case prior to using Microsoft 365 Copilot. </w:t>
            </w:r>
          </w:p>
          <w:p w14:paraId="07343B0A" w14:textId="25337642" w:rsidR="00341760" w:rsidRPr="003C77FD" w:rsidRDefault="402E2DD0"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lang w:val="en-US"/>
              </w:rPr>
              <w:t xml:space="preserve">One notable aspect of using Microsoft 365 Copilot is the storage of interaction </w:t>
            </w:r>
            <w:r w:rsidR="37396753" w:rsidRPr="003C77FD">
              <w:rPr>
                <w:rFonts w:ascii="Segoe UI Light" w:eastAsia="Quattrocento Sans" w:hAnsi="Segoe UI Light" w:cs="Segoe UI Light"/>
                <w:sz w:val="20"/>
                <w:szCs w:val="20"/>
                <w:lang w:val="en-US"/>
              </w:rPr>
              <w:t>records</w:t>
            </w:r>
            <w:r w:rsidRPr="003C77FD">
              <w:rPr>
                <w:rFonts w:ascii="Segoe UI Light" w:eastAsia="Quattrocento Sans" w:hAnsi="Segoe UI Light" w:cs="Segoe UI Light"/>
                <w:sz w:val="20"/>
                <w:szCs w:val="20"/>
                <w:lang w:val="en-US"/>
              </w:rPr>
              <w:t xml:space="preserve">. </w:t>
            </w:r>
            <w:r w:rsidR="62D9F02F" w:rsidRPr="003C77FD">
              <w:rPr>
                <w:rFonts w:ascii="Segoe UI Light" w:eastAsia="Quattrocento Sans" w:hAnsi="Segoe UI Light" w:cs="Segoe UI Light"/>
                <w:sz w:val="20"/>
                <w:szCs w:val="20"/>
                <w:lang w:val="en-US"/>
              </w:rPr>
              <w:t>I</w:t>
            </w:r>
            <w:r w:rsidRPr="003C77FD">
              <w:rPr>
                <w:rFonts w:ascii="Segoe UI Light" w:eastAsia="Quattrocento Sans" w:hAnsi="Segoe UI Light" w:cs="Segoe UI Light"/>
                <w:sz w:val="20"/>
                <w:szCs w:val="20"/>
                <w:lang w:val="en-US"/>
              </w:rPr>
              <w:t xml:space="preserve">nteraction </w:t>
            </w:r>
            <w:r w:rsidR="62D9F02F" w:rsidRPr="003C77FD">
              <w:rPr>
                <w:rFonts w:ascii="Segoe UI Light" w:eastAsia="Quattrocento Sans" w:hAnsi="Segoe UI Light" w:cs="Segoe UI Light"/>
                <w:sz w:val="20"/>
                <w:szCs w:val="20"/>
                <w:lang w:val="en-US"/>
              </w:rPr>
              <w:t xml:space="preserve">records </w:t>
            </w:r>
            <w:r w:rsidRPr="003C77FD">
              <w:rPr>
                <w:rFonts w:ascii="Segoe UI Light" w:eastAsia="Quattrocento Sans" w:hAnsi="Segoe UI Light" w:cs="Segoe UI Light"/>
                <w:sz w:val="20"/>
                <w:szCs w:val="20"/>
                <w:lang w:val="en-US"/>
              </w:rPr>
              <w:t xml:space="preserve">will be stored in accordance with our current retention policy and </w:t>
            </w:r>
            <w:proofErr w:type="gramStart"/>
            <w:r w:rsidRPr="003C77FD">
              <w:rPr>
                <w:rFonts w:ascii="Segoe UI Light" w:eastAsia="Quattrocento Sans" w:hAnsi="Segoe UI Light" w:cs="Segoe UI Light"/>
                <w:sz w:val="20"/>
                <w:szCs w:val="20"/>
                <w:lang w:val="en-US"/>
              </w:rPr>
              <w:t>searchable</w:t>
            </w:r>
            <w:proofErr w:type="gramEnd"/>
            <w:r w:rsidRPr="003C77FD">
              <w:rPr>
                <w:rFonts w:ascii="Segoe UI Light" w:eastAsia="Quattrocento Sans" w:hAnsi="Segoe UI Light" w:cs="Segoe UI Light"/>
                <w:sz w:val="20"/>
                <w:szCs w:val="20"/>
                <w:lang w:val="en-US"/>
              </w:rPr>
              <w:t xml:space="preserve"> by</w:t>
            </w:r>
            <w:r w:rsidRPr="003C77FD">
              <w:rPr>
                <w:rFonts w:ascii="Segoe UI Light" w:eastAsia="Quattrocento Sans" w:hAnsi="Segoe UI Light" w:cs="Segoe UI Light"/>
                <w:sz w:val="20"/>
                <w:szCs w:val="20"/>
              </w:rPr>
              <w:t xml:space="preserve"> </w:t>
            </w:r>
            <w:r w:rsidRPr="003C77FD">
              <w:rPr>
                <w:rFonts w:ascii="Segoe UI Light" w:eastAsia="Quattrocento Sans" w:hAnsi="Segoe UI Light" w:cs="Segoe UI Light"/>
                <w:sz w:val="20"/>
                <w:szCs w:val="20"/>
                <w:lang w:val="en-US"/>
              </w:rPr>
              <w:t xml:space="preserve">administrators. However, the data subject will only have the right to access their own personal data that may be stored in the interaction </w:t>
            </w:r>
            <w:r w:rsidR="62D9F02F" w:rsidRPr="003C77FD">
              <w:rPr>
                <w:rFonts w:ascii="Segoe UI Light" w:eastAsia="Quattrocento Sans" w:hAnsi="Segoe UI Light" w:cs="Segoe UI Light"/>
                <w:sz w:val="20"/>
                <w:szCs w:val="20"/>
                <w:lang w:val="en-US"/>
              </w:rPr>
              <w:t>records</w:t>
            </w:r>
            <w:r w:rsidR="172DB5D3" w:rsidRPr="003C77FD">
              <w:rPr>
                <w:rFonts w:ascii="Segoe UI Light" w:eastAsia="Quattrocento Sans" w:hAnsi="Segoe UI Light" w:cs="Segoe UI Light"/>
                <w:sz w:val="20"/>
                <w:szCs w:val="20"/>
                <w:lang w:val="en-US"/>
              </w:rPr>
              <w:t>.</w:t>
            </w:r>
            <w:r w:rsidRPr="003C77FD">
              <w:rPr>
                <w:rFonts w:ascii="Segoe UI Light" w:eastAsia="Quattrocento Sans" w:hAnsi="Segoe UI Light" w:cs="Segoe UI Light"/>
                <w:sz w:val="20"/>
                <w:szCs w:val="20"/>
                <w:lang w:val="en-US"/>
              </w:rPr>
              <w:t xml:space="preserve"> The right of access </w:t>
            </w:r>
            <w:proofErr w:type="gramStart"/>
            <w:r w:rsidRPr="003C77FD">
              <w:rPr>
                <w:rFonts w:ascii="Segoe UI Light" w:eastAsia="Quattrocento Sans" w:hAnsi="Segoe UI Light" w:cs="Segoe UI Light"/>
                <w:sz w:val="20"/>
                <w:szCs w:val="20"/>
                <w:lang w:val="en-US"/>
              </w:rPr>
              <w:t>shall</w:t>
            </w:r>
            <w:proofErr w:type="gramEnd"/>
            <w:r w:rsidRPr="003C77FD">
              <w:rPr>
                <w:rFonts w:ascii="Segoe UI Light" w:eastAsia="Quattrocento Sans" w:hAnsi="Segoe UI Light" w:cs="Segoe UI Light"/>
                <w:sz w:val="20"/>
                <w:szCs w:val="20"/>
                <w:lang w:val="en-US"/>
              </w:rPr>
              <w:t xml:space="preserve"> not adversely affect the rights and freedoms of others.</w:t>
            </w:r>
          </w:p>
          <w:p w14:paraId="48D84CC6" w14:textId="77777777" w:rsidR="00341760" w:rsidRPr="003C77FD" w:rsidRDefault="00341760"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Personal data could potentially be stored with all users in the organization, for example, in a document that is only stored with one person. In these cases, we will do our </w:t>
            </w:r>
            <w:proofErr w:type="gramStart"/>
            <w:r w:rsidRPr="003C77FD">
              <w:rPr>
                <w:rFonts w:ascii="Segoe UI Light" w:eastAsia="Quattrocento Sans" w:hAnsi="Segoe UI Light" w:cs="Segoe UI Light"/>
                <w:sz w:val="20"/>
                <w:szCs w:val="20"/>
                <w:lang w:val="en-US"/>
              </w:rPr>
              <w:t>best efforts</w:t>
            </w:r>
            <w:proofErr w:type="gramEnd"/>
            <w:r w:rsidRPr="003C77FD">
              <w:rPr>
                <w:rFonts w:ascii="Segoe UI Light" w:eastAsia="Quattrocento Sans" w:hAnsi="Segoe UI Light" w:cs="Segoe UI Light"/>
                <w:sz w:val="20"/>
                <w:szCs w:val="20"/>
                <w:lang w:val="en-US"/>
              </w:rPr>
              <w:t xml:space="preserve"> to facilitate the enforcement of the data subjects' rights, and to have an overview of where the relevant personal data is stored. Data subjects can also correct and delete personal data they have access to, for example, when interacting with others in Teams channels.</w:t>
            </w:r>
          </w:p>
          <w:p w14:paraId="6935697C" w14:textId="6DD36F00" w:rsidR="007103E0" w:rsidRPr="003C77FD" w:rsidRDefault="00341760" w:rsidP="00FD7553">
            <w:pPr>
              <w:pStyle w:val="ListParagraph"/>
              <w:numPr>
                <w:ilvl w:val="0"/>
                <w:numId w:val="19"/>
              </w:numPr>
              <w:spacing w:before="120" w:after="120"/>
              <w:ind w:left="454" w:hanging="454"/>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Microsoft 365 Copilot may </w:t>
            </w:r>
            <w:r w:rsidR="009B5FF6" w:rsidRPr="003C77FD">
              <w:rPr>
                <w:rFonts w:ascii="Segoe UI Light" w:eastAsia="Quattrocento Sans" w:hAnsi="Segoe UI Light" w:cs="Segoe UI Light"/>
                <w:sz w:val="20"/>
                <w:szCs w:val="20"/>
                <w:lang w:val="en-US"/>
              </w:rPr>
              <w:t>generate</w:t>
            </w:r>
            <w:r w:rsidRPr="003C77FD">
              <w:rPr>
                <w:rFonts w:ascii="Segoe UI Light" w:eastAsia="Quattrocento Sans" w:hAnsi="Segoe UI Light" w:cs="Segoe UI Light"/>
                <w:sz w:val="20"/>
                <w:szCs w:val="20"/>
                <w:lang w:val="en-US"/>
              </w:rPr>
              <w:t xml:space="preserve"> personal data about data subjects that is incorrect. This will be personal data associated with a person, which may be perceived as incorrect by the data subject but not necessarily by others who process the personal data. To manage this, we will establish clear guidelines for users on how to interact with Microsoft 365 Copilot, emphasizing</w:t>
            </w:r>
            <w:r w:rsidR="00356DFC" w:rsidRPr="003C77FD">
              <w:rPr>
                <w:rFonts w:ascii="Segoe UI Light" w:eastAsia="Quattrocento Sans" w:hAnsi="Segoe UI Light" w:cs="Segoe UI Light"/>
                <w:sz w:val="20"/>
                <w:szCs w:val="20"/>
                <w:lang w:val="en-US"/>
              </w:rPr>
              <w:t xml:space="preserve"> </w:t>
            </w:r>
            <w:r w:rsidR="00B14B61" w:rsidRPr="003C77FD">
              <w:rPr>
                <w:rFonts w:ascii="Segoe UI Light" w:eastAsia="Quattrocento Sans" w:hAnsi="Segoe UI Light" w:cs="Segoe UI Light"/>
                <w:sz w:val="20"/>
                <w:szCs w:val="20"/>
                <w:lang w:val="en-US"/>
              </w:rPr>
              <w:t xml:space="preserve">principles for </w:t>
            </w:r>
            <w:r w:rsidR="00B2495A" w:rsidRPr="003C77FD">
              <w:rPr>
                <w:rFonts w:ascii="Segoe UI Light" w:eastAsia="Quattrocento Sans" w:hAnsi="Segoe UI Light" w:cs="Segoe UI Light"/>
                <w:sz w:val="20"/>
                <w:szCs w:val="20"/>
                <w:lang w:val="en-US"/>
              </w:rPr>
              <w:t>user prompt</w:t>
            </w:r>
            <w:r w:rsidR="00B14B61" w:rsidRPr="003C77FD">
              <w:rPr>
                <w:rFonts w:ascii="Segoe UI Light" w:eastAsia="Quattrocento Sans" w:hAnsi="Segoe UI Light" w:cs="Segoe UI Light"/>
                <w:sz w:val="20"/>
                <w:szCs w:val="20"/>
                <w:lang w:val="en-US"/>
              </w:rPr>
              <w:t>ing that minimize</w:t>
            </w:r>
            <w:r w:rsidR="003B0FE8" w:rsidRPr="003C77FD">
              <w:rPr>
                <w:rFonts w:ascii="Segoe UI Light" w:eastAsia="Quattrocento Sans" w:hAnsi="Segoe UI Light" w:cs="Segoe UI Light"/>
                <w:sz w:val="20"/>
                <w:szCs w:val="20"/>
                <w:lang w:val="en-US"/>
              </w:rPr>
              <w:t xml:space="preserve"> processing of </w:t>
            </w:r>
            <w:r w:rsidR="00B14B61" w:rsidRPr="003C77FD">
              <w:rPr>
                <w:rFonts w:ascii="Segoe UI Light" w:eastAsia="Quattrocento Sans" w:hAnsi="Segoe UI Light" w:cs="Segoe UI Light"/>
                <w:sz w:val="20"/>
                <w:szCs w:val="20"/>
                <w:lang w:val="en-US"/>
              </w:rPr>
              <w:t xml:space="preserve">personal data </w:t>
            </w:r>
            <w:r w:rsidR="00356DFC" w:rsidRPr="003C77FD">
              <w:rPr>
                <w:rFonts w:ascii="Segoe UI Light" w:eastAsia="Quattrocento Sans" w:hAnsi="Segoe UI Light" w:cs="Segoe UI Light"/>
                <w:sz w:val="20"/>
                <w:szCs w:val="20"/>
                <w:lang w:val="en-US"/>
              </w:rPr>
              <w:t>and</w:t>
            </w:r>
            <w:r w:rsidRPr="003C77FD">
              <w:rPr>
                <w:rFonts w:ascii="Segoe UI Light" w:eastAsia="Quattrocento Sans" w:hAnsi="Segoe UI Light" w:cs="Segoe UI Light"/>
                <w:sz w:val="20"/>
                <w:szCs w:val="20"/>
                <w:lang w:val="en-US"/>
              </w:rPr>
              <w:t xml:space="preserve"> the importance of verifying the accuracy of the data generated. Regular training will help users better understand how to assess the content produced by Microsoft 365 Copilot. We will also implement processes for users to review and validate personal data generated by Microsoft 365 Copilot. This will help ensure that any inaccuracies are promptly identified and corrected. Finally, we will set up a system for users to flag potentially incorrect or inaccurate information generated by Microsoft 365 Copilot. This system will alert data owners or relevant personnel to investigate and make necessary corrections.</w:t>
            </w:r>
            <w:r w:rsidR="0089340E">
              <w:rPr>
                <w:rFonts w:ascii="Segoe UI Light" w:eastAsia="Quattrocento Sans" w:hAnsi="Segoe UI Light" w:cs="Segoe UI Light"/>
                <w:sz w:val="20"/>
                <w:szCs w:val="20"/>
                <w:lang w:val="en-US"/>
              </w:rPr>
              <w:t xml:space="preserve"> </w:t>
            </w:r>
            <w:r w:rsidR="4140AD51" w:rsidRPr="003C77FD">
              <w:rPr>
                <w:rFonts w:ascii="Segoe UI Light" w:eastAsia="Quattrocento Sans" w:hAnsi="Segoe UI Light" w:cs="Segoe UI Light"/>
                <w:sz w:val="20"/>
                <w:szCs w:val="20"/>
                <w:lang w:val="en-US"/>
              </w:rPr>
              <w:t>We</w:t>
            </w:r>
            <w:r w:rsidR="1248D3EB" w:rsidRPr="003C77FD">
              <w:rPr>
                <w:rFonts w:ascii="Segoe UI Light" w:eastAsia="Quattrocento Sans" w:hAnsi="Segoe UI Light" w:cs="Segoe UI Light"/>
                <w:sz w:val="20"/>
                <w:szCs w:val="20"/>
                <w:lang w:val="en-US"/>
              </w:rPr>
              <w:t xml:space="preserve"> have an internal policy </w:t>
            </w:r>
            <w:r w:rsidR="29DE804E" w:rsidRPr="003C77FD">
              <w:rPr>
                <w:rFonts w:ascii="Segoe UI Light" w:eastAsia="Quattrocento Sans" w:hAnsi="Segoe UI Light" w:cs="Segoe UI Light"/>
                <w:sz w:val="20"/>
                <w:szCs w:val="20"/>
                <w:lang w:val="en-US"/>
              </w:rPr>
              <w:t xml:space="preserve">prohibiting our users from using </w:t>
            </w:r>
            <w:r w:rsidR="2856108E" w:rsidRPr="003C77FD">
              <w:rPr>
                <w:rFonts w:ascii="Segoe UI Light" w:eastAsia="Quattrocento Sans" w:hAnsi="Segoe UI Light" w:cs="Segoe UI Light"/>
                <w:sz w:val="20"/>
                <w:szCs w:val="20"/>
                <w:lang w:val="en-US"/>
              </w:rPr>
              <w:t xml:space="preserve">Microsoft 365 Copilot </w:t>
            </w:r>
            <w:r w:rsidR="29DE804E" w:rsidRPr="003C77FD">
              <w:rPr>
                <w:rFonts w:ascii="Segoe UI Light" w:eastAsia="Quattrocento Sans" w:hAnsi="Segoe UI Light" w:cs="Segoe UI Light"/>
                <w:sz w:val="20"/>
                <w:szCs w:val="20"/>
                <w:lang w:val="en-US"/>
              </w:rPr>
              <w:t xml:space="preserve">to </w:t>
            </w:r>
            <w:r w:rsidR="733CEA03" w:rsidRPr="003C77FD">
              <w:rPr>
                <w:rFonts w:ascii="Segoe UI Light" w:eastAsia="Quattrocento Sans" w:hAnsi="Segoe UI Light" w:cs="Segoe UI Light"/>
                <w:sz w:val="20"/>
                <w:szCs w:val="20"/>
                <w:lang w:val="en-US"/>
              </w:rPr>
              <w:t xml:space="preserve">make </w:t>
            </w:r>
            <w:r w:rsidR="2DEB70A7" w:rsidRPr="003C77FD">
              <w:rPr>
                <w:rFonts w:ascii="Segoe UI Light" w:eastAsia="Quattrocento Sans" w:hAnsi="Segoe UI Light" w:cs="Segoe UI Light"/>
                <w:sz w:val="20"/>
                <w:szCs w:val="20"/>
                <w:lang w:val="en-US"/>
              </w:rPr>
              <w:t xml:space="preserve">automated decisions </w:t>
            </w:r>
            <w:r w:rsidR="733CEA03" w:rsidRPr="003C77FD">
              <w:rPr>
                <w:rFonts w:ascii="Segoe UI Light" w:eastAsia="Quattrocento Sans" w:hAnsi="Segoe UI Light" w:cs="Segoe UI Light"/>
                <w:sz w:val="20"/>
                <w:szCs w:val="20"/>
                <w:lang w:val="en-US"/>
              </w:rPr>
              <w:t>without appropriate human oversight when such decisions may have a consequential impact on an individual’s legal or financial position, life or employment opportunities, human rights, or may result in physical or psychological harm</w:t>
            </w:r>
            <w:r w:rsidR="1F3CADA6" w:rsidRPr="003C77FD">
              <w:rPr>
                <w:rFonts w:ascii="Segoe UI Light" w:eastAsia="Quattrocento Sans" w:hAnsi="Segoe UI Light" w:cs="Segoe UI Light"/>
                <w:sz w:val="20"/>
                <w:szCs w:val="20"/>
                <w:lang w:val="en-US"/>
              </w:rPr>
              <w:t>, consistent with Microsoft’s Enterprise AI Services Code of Conduct</w:t>
            </w:r>
            <w:r w:rsidR="733CEA03" w:rsidRPr="003C77FD">
              <w:rPr>
                <w:rFonts w:ascii="Segoe UI Light" w:eastAsia="Quattrocento Sans" w:hAnsi="Segoe UI Light" w:cs="Segoe UI Light"/>
                <w:sz w:val="20"/>
                <w:szCs w:val="20"/>
                <w:lang w:val="en-US"/>
              </w:rPr>
              <w:t>.</w:t>
            </w:r>
            <w:r w:rsidR="39AA9395" w:rsidRPr="003C77FD">
              <w:rPr>
                <w:rFonts w:ascii="Segoe UI Light" w:eastAsia="Quattrocento Sans" w:hAnsi="Segoe UI Light" w:cs="Segoe UI Light"/>
                <w:sz w:val="20"/>
                <w:szCs w:val="20"/>
                <w:lang w:val="en-US"/>
              </w:rPr>
              <w:t xml:space="preserve"> </w:t>
            </w:r>
          </w:p>
          <w:p w14:paraId="1211C6AE" w14:textId="24246061" w:rsidR="100833A0" w:rsidRPr="003C77FD" w:rsidRDefault="2D19EE80" w:rsidP="00FD7553">
            <w:pPr>
              <w:pStyle w:val="ListParagraph"/>
              <w:numPr>
                <w:ilvl w:val="0"/>
                <w:numId w:val="19"/>
              </w:numPr>
              <w:spacing w:before="120" w:after="120"/>
              <w:ind w:left="454" w:hanging="454"/>
              <w:jc w:val="both"/>
              <w:rPr>
                <w:rFonts w:ascii="Segoe UI Light" w:eastAsia="Quattrocento Sans" w:hAnsi="Segoe UI Light" w:cs="Segoe UI Light"/>
                <w:lang w:val="en-US"/>
              </w:rPr>
            </w:pPr>
            <w:r w:rsidRPr="003C77FD">
              <w:rPr>
                <w:rFonts w:ascii="Segoe UI Light" w:eastAsia="Quattrocento Sans" w:hAnsi="Segoe UI Light" w:cs="Segoe UI Light"/>
                <w:sz w:val="20"/>
                <w:szCs w:val="20"/>
                <w:lang w:val="en-US"/>
              </w:rPr>
              <w:t>All user prompts to</w:t>
            </w:r>
            <w:r w:rsidR="413687A0" w:rsidRPr="003C77FD">
              <w:rPr>
                <w:rFonts w:ascii="Segoe UI Light" w:eastAsia="Quattrocento Sans" w:hAnsi="Segoe UI Light" w:cs="Segoe UI Light"/>
                <w:sz w:val="20"/>
                <w:szCs w:val="20"/>
                <w:lang w:val="en-US"/>
              </w:rPr>
              <w:t xml:space="preserve"> Microsoft 365</w:t>
            </w:r>
            <w:r w:rsidRPr="003C77FD">
              <w:rPr>
                <w:rFonts w:ascii="Segoe UI Light" w:eastAsia="Quattrocento Sans" w:hAnsi="Segoe UI Light" w:cs="Segoe UI Light"/>
                <w:sz w:val="20"/>
                <w:szCs w:val="20"/>
                <w:lang w:val="en-US"/>
              </w:rPr>
              <w:t xml:space="preserve"> Copilot and responses from </w:t>
            </w:r>
            <w:r w:rsidR="47673588"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 xml:space="preserve">Copilot are stored by default as a record of those interactions in the user's </w:t>
            </w:r>
            <w:r w:rsidR="01F3BA0B" w:rsidRPr="003C77FD">
              <w:rPr>
                <w:rFonts w:ascii="Segoe UI Light" w:eastAsia="Quattrocento Sans" w:hAnsi="Segoe UI Light" w:cs="Segoe UI Light"/>
                <w:sz w:val="20"/>
                <w:szCs w:val="20"/>
                <w:lang w:val="en-US"/>
              </w:rPr>
              <w:t xml:space="preserve">Microsoft 365 </w:t>
            </w:r>
            <w:r w:rsidRPr="003C77FD">
              <w:rPr>
                <w:rFonts w:ascii="Segoe UI Light" w:eastAsia="Quattrocento Sans" w:hAnsi="Segoe UI Light" w:cs="Segoe UI Light"/>
                <w:sz w:val="20"/>
                <w:szCs w:val="20"/>
                <w:lang w:val="en-US"/>
              </w:rPr>
              <w:t>Copilot interaction history and individual conversations or the entire history can be deleted by the user or administrators.</w:t>
            </w:r>
            <w:r w:rsidR="642EBE96" w:rsidRPr="003C77FD">
              <w:rPr>
                <w:rFonts w:ascii="Segoe UI Light" w:eastAsia="Quattrocento Sans" w:hAnsi="Segoe UI Light" w:cs="Segoe UI Light"/>
                <w:sz w:val="20"/>
                <w:szCs w:val="20"/>
                <w:lang w:val="en-US"/>
              </w:rPr>
              <w:t xml:space="preserve"> </w:t>
            </w:r>
          </w:p>
          <w:p w14:paraId="4D4E3EEC" w14:textId="4F89BE7F" w:rsidR="57FB8649" w:rsidRPr="003C77FD" w:rsidRDefault="1A1B7B6A" w:rsidP="00FD7553">
            <w:pPr>
              <w:spacing w:before="120" w:after="120"/>
              <w:jc w:val="both"/>
              <w:rPr>
                <w:rFonts w:ascii="Segoe UI Light" w:eastAsia="Segoe UI" w:hAnsi="Segoe UI Light" w:cs="Segoe UI Light"/>
                <w:sz w:val="20"/>
                <w:szCs w:val="20"/>
              </w:rPr>
            </w:pPr>
            <w:r w:rsidRPr="003C77FD">
              <w:rPr>
                <w:rFonts w:ascii="Segoe UI Light" w:eastAsia="Quattrocento Sans" w:hAnsi="Segoe UI Light" w:cs="Segoe UI Light"/>
                <w:sz w:val="20"/>
                <w:szCs w:val="20"/>
              </w:rPr>
              <w:lastRenderedPageBreak/>
              <w:t xml:space="preserve">We have considered the requirement of ensuring that data subjects are able to exercise their data protection rights in the context of our contract with Microsoft and are confident that the terms and conditions of the DPA enable us to meet this obligation under the GDPR. </w:t>
            </w:r>
            <w:r w:rsidRPr="003C77FD">
              <w:rPr>
                <w:rFonts w:ascii="Segoe UI Light" w:eastAsia="Quattrocento Sans" w:hAnsi="Segoe UI Light" w:cs="Segoe UI Light"/>
                <w:sz w:val="20"/>
                <w:szCs w:val="20"/>
                <w:lang w:val="en-US"/>
              </w:rPr>
              <w:t xml:space="preserve">As a data processor, Microsoft </w:t>
            </w:r>
            <w:proofErr w:type="gramStart"/>
            <w:r w:rsidRPr="003C77FD">
              <w:rPr>
                <w:rFonts w:ascii="Segoe UI Light" w:eastAsia="Quattrocento Sans" w:hAnsi="Segoe UI Light" w:cs="Segoe UI Light"/>
                <w:sz w:val="20"/>
                <w:szCs w:val="20"/>
                <w:lang w:val="en-US"/>
              </w:rPr>
              <w:t>provides assistance</w:t>
            </w:r>
            <w:proofErr w:type="gramEnd"/>
            <w:r w:rsidRPr="003C77FD">
              <w:rPr>
                <w:rFonts w:ascii="Segoe UI Light" w:eastAsia="Quattrocento Sans" w:hAnsi="Segoe UI Light" w:cs="Segoe UI Light"/>
                <w:sz w:val="20"/>
                <w:szCs w:val="20"/>
                <w:lang w:val="en-US"/>
              </w:rPr>
              <w:t xml:space="preserve"> in supporting us to fulfil data subject requests. This is made clear in the “Data Subject Rights; Assistance with Requests” section of the DPA.</w:t>
            </w:r>
            <w:r w:rsidRPr="003C77FD">
              <w:rPr>
                <w:rFonts w:ascii="Segoe UI Light" w:hAnsi="Segoe UI Light" w:cs="Segoe UI Light"/>
              </w:rPr>
              <w:t xml:space="preserve"> </w:t>
            </w:r>
            <w:r w:rsidRPr="003C77FD">
              <w:rPr>
                <w:rFonts w:ascii="Segoe UI Light" w:eastAsia="Quattrocento Sans" w:hAnsi="Segoe UI Light" w:cs="Segoe UI Light"/>
                <w:sz w:val="20"/>
                <w:szCs w:val="20"/>
                <w:lang w:val="en-US"/>
              </w:rPr>
              <w:t xml:space="preserve">Microsoft will make available to us, in a manner consistent with the functionality of </w:t>
            </w:r>
            <w:r w:rsidR="229CD977" w:rsidRPr="003C77FD">
              <w:rPr>
                <w:rFonts w:ascii="Segoe UI Light" w:eastAsia="Quattrocento Sans" w:hAnsi="Segoe UI Light" w:cs="Segoe UI Light"/>
                <w:sz w:val="20"/>
                <w:szCs w:val="20"/>
                <w:lang w:val="en-US"/>
              </w:rPr>
              <w:t xml:space="preserve">Microsoft </w:t>
            </w:r>
            <w:r w:rsidRPr="003C77FD">
              <w:rPr>
                <w:rFonts w:ascii="Segoe UI Light" w:eastAsia="Quattrocento Sans" w:hAnsi="Segoe UI Light" w:cs="Segoe UI Light"/>
                <w:sz w:val="20"/>
                <w:szCs w:val="20"/>
                <w:lang w:val="en-US"/>
              </w:rPr>
              <w:t>365</w:t>
            </w:r>
            <w:r w:rsidR="229CD977" w:rsidRPr="003C77FD">
              <w:rPr>
                <w:rFonts w:ascii="Segoe UI Light" w:eastAsia="Quattrocento Sans" w:hAnsi="Segoe UI Light" w:cs="Segoe UI Light"/>
                <w:sz w:val="20"/>
                <w:szCs w:val="20"/>
                <w:lang w:val="en-US"/>
              </w:rPr>
              <w:t xml:space="preserve"> Copilot</w:t>
            </w:r>
            <w:r w:rsidRPr="003C77FD">
              <w:rPr>
                <w:rFonts w:ascii="Segoe UI Light" w:eastAsia="Quattrocento Sans" w:hAnsi="Segoe UI Light" w:cs="Segoe UI Light"/>
                <w:sz w:val="20"/>
                <w:szCs w:val="20"/>
                <w:lang w:val="en-US"/>
              </w:rPr>
              <w:t xml:space="preserve"> and Microsoft’s role as a processor of personal data of data subjects, the ability to fulfill data subject requests to exercise their rights under the GDPR. If Microsoft receives a request from our data subject to exercise one or more of its rights under the GDPR in connection with the Products and Services for which Microsoft is a data processor or </w:t>
            </w:r>
            <w:proofErr w:type="spellStart"/>
            <w:r w:rsidRPr="003C77FD">
              <w:rPr>
                <w:rFonts w:ascii="Segoe UI Light" w:eastAsia="Quattrocento Sans" w:hAnsi="Segoe UI Light" w:cs="Segoe UI Light"/>
                <w:sz w:val="20"/>
                <w:szCs w:val="20"/>
                <w:lang w:val="en-US"/>
              </w:rPr>
              <w:t>subprocessor</w:t>
            </w:r>
            <w:proofErr w:type="spellEnd"/>
            <w:r w:rsidRPr="003C77FD">
              <w:rPr>
                <w:rFonts w:ascii="Segoe UI Light" w:eastAsia="Quattrocento Sans" w:hAnsi="Segoe UI Light" w:cs="Segoe UI Light"/>
                <w:sz w:val="20"/>
                <w:szCs w:val="20"/>
                <w:lang w:val="en-US"/>
              </w:rPr>
              <w:t xml:space="preserve">, Microsoft will redirect the data subject to make its request directly to us. We will be responsible for responding to any such request including, where necessary, by using the functionality of </w:t>
            </w:r>
            <w:r w:rsidR="1FCDE7DD" w:rsidRPr="003C77FD">
              <w:rPr>
                <w:rFonts w:ascii="Segoe UI Light" w:eastAsia="Quattrocento Sans" w:hAnsi="Segoe UI Light" w:cs="Segoe UI Light"/>
                <w:sz w:val="20"/>
                <w:szCs w:val="20"/>
                <w:lang w:val="en-US"/>
              </w:rPr>
              <w:t xml:space="preserve">Microsoft </w:t>
            </w:r>
            <w:r w:rsidR="3C420E62" w:rsidRPr="003C77FD">
              <w:rPr>
                <w:rFonts w:ascii="Segoe UI Light" w:eastAsia="Quattrocento Sans" w:hAnsi="Segoe UI Light" w:cs="Segoe UI Light"/>
                <w:sz w:val="20"/>
                <w:szCs w:val="20"/>
                <w:lang w:val="en-US"/>
              </w:rPr>
              <w:t>365</w:t>
            </w:r>
            <w:r w:rsidRPr="003C77FD">
              <w:rPr>
                <w:rFonts w:ascii="Segoe UI Light" w:eastAsia="Quattrocento Sans" w:hAnsi="Segoe UI Light" w:cs="Segoe UI Light"/>
                <w:sz w:val="20"/>
                <w:szCs w:val="20"/>
                <w:lang w:val="en-US"/>
              </w:rPr>
              <w:t>. Microsoft shall comply with reasonable requests to assist</w:t>
            </w:r>
            <w:r w:rsidR="3D32EE01" w:rsidRPr="003C77FD">
              <w:rPr>
                <w:rFonts w:ascii="Segoe UI Light" w:eastAsia="Quattrocento Sans" w:hAnsi="Segoe UI Light" w:cs="Segoe UI Light"/>
                <w:sz w:val="20"/>
                <w:szCs w:val="20"/>
                <w:lang w:val="en-US"/>
              </w:rPr>
              <w:t xml:space="preserve"> us</w:t>
            </w:r>
            <w:r w:rsidRPr="003C77FD">
              <w:rPr>
                <w:rFonts w:ascii="Segoe UI Light" w:eastAsia="Quattrocento Sans" w:hAnsi="Segoe UI Light" w:cs="Segoe UI Light"/>
                <w:sz w:val="20"/>
                <w:szCs w:val="20"/>
                <w:lang w:val="en-US"/>
              </w:rPr>
              <w:t xml:space="preserve"> with our response to such a data subject request. In Attachment 1 of the DPA (</w:t>
            </w:r>
            <w:r w:rsidRPr="003C77FD">
              <w:rPr>
                <w:rFonts w:ascii="Segoe UI Light" w:eastAsia="Quattrocento Sans" w:hAnsi="Segoe UI Light" w:cs="Segoe UI Light"/>
                <w:i/>
                <w:iCs/>
                <w:sz w:val="20"/>
                <w:szCs w:val="20"/>
                <w:lang w:val="en-US"/>
              </w:rPr>
              <w:t>European Union General Data Protection Regulation Terms</w:t>
            </w:r>
            <w:r w:rsidRPr="003C77FD">
              <w:rPr>
                <w:rFonts w:ascii="Segoe UI Light" w:eastAsia="Quattrocento Sans" w:hAnsi="Segoe UI Light" w:cs="Segoe UI Light"/>
                <w:sz w:val="20"/>
                <w:szCs w:val="20"/>
                <w:lang w:val="en-US"/>
              </w:rPr>
              <w:t>)</w:t>
            </w:r>
            <w:r w:rsidR="229CD977" w:rsidRPr="003C77FD">
              <w:rPr>
                <w:rFonts w:ascii="Segoe UI Light" w:eastAsia="Quattrocento Sans" w:hAnsi="Segoe UI Light" w:cs="Segoe UI Light"/>
                <w:sz w:val="20"/>
                <w:szCs w:val="20"/>
                <w:lang w:val="en-US"/>
              </w:rPr>
              <w:t>,</w:t>
            </w:r>
            <w:r w:rsidRPr="003C77FD">
              <w:rPr>
                <w:rFonts w:ascii="Segoe UI Light" w:eastAsia="Quattrocento Sans" w:hAnsi="Segoe UI Light" w:cs="Segoe UI Light"/>
                <w:sz w:val="20"/>
                <w:szCs w:val="20"/>
                <w:lang w:val="en-US"/>
              </w:rPr>
              <w:t xml:space="preserve"> Microsoft also confirms that taking into account the nature of the processing, it shall assist us by appropriate technical and organizational measures, insofar as this is possible, for the fulfilment of the our obligation to respond to requests for exercising the data subject's rights laid down in Chapter III of the GDPR.</w:t>
            </w:r>
            <w:r w:rsidRPr="003C77FD">
              <w:rPr>
                <w:rFonts w:ascii="Segoe UI Light" w:hAnsi="Segoe UI Light" w:cs="Segoe UI Light"/>
              </w:rPr>
              <w:t xml:space="preserve"> </w:t>
            </w:r>
            <w:r w:rsidR="1C9D8D81" w:rsidRPr="003C77FD">
              <w:rPr>
                <w:rFonts w:ascii="Segoe UI Light" w:eastAsia="Segoe UI" w:hAnsi="Segoe UI Light" w:cs="Segoe UI Light"/>
                <w:color w:val="171717"/>
                <w:sz w:val="20"/>
                <w:szCs w:val="20"/>
              </w:rPr>
              <w:t xml:space="preserve">The following article contains further information on </w:t>
            </w:r>
            <w:r w:rsidR="05B54BBA" w:rsidRPr="003C77FD">
              <w:rPr>
                <w:rFonts w:ascii="Segoe UI Light" w:eastAsia="Segoe UI" w:hAnsi="Segoe UI Light" w:cs="Segoe UI Light"/>
                <w:color w:val="171717"/>
                <w:sz w:val="20"/>
                <w:szCs w:val="20"/>
              </w:rPr>
              <w:t>addressing a data subject request for Copilot-related personal data</w:t>
            </w:r>
            <w:r w:rsidR="1C9D8D81" w:rsidRPr="003C77FD">
              <w:rPr>
                <w:rFonts w:ascii="Segoe UI Light" w:eastAsia="Segoe UI" w:hAnsi="Segoe UI Light" w:cs="Segoe UI Light"/>
                <w:color w:val="171717"/>
                <w:sz w:val="20"/>
                <w:szCs w:val="20"/>
              </w:rPr>
              <w:t xml:space="preserve">: </w:t>
            </w:r>
            <w:hyperlink r:id="rId62">
              <w:r w:rsidR="73EDDA66" w:rsidRPr="003C77FD">
                <w:rPr>
                  <w:rStyle w:val="Hyperlink"/>
                  <w:rFonts w:ascii="Segoe UI Light" w:eastAsia="Segoe UI" w:hAnsi="Segoe UI Light" w:cs="Segoe UI Light"/>
                  <w:sz w:val="20"/>
                  <w:szCs w:val="20"/>
                </w:rPr>
                <w:t>Office 365 Data Subject Requests Under the GDPR and CCPA - Microsoft GDPR | Microsoft Learn</w:t>
              </w:r>
            </w:hyperlink>
          </w:p>
        </w:tc>
      </w:tr>
    </w:tbl>
    <w:p w14:paraId="0ABDF66F" w14:textId="667F053C" w:rsidR="09655F34" w:rsidRPr="003C77FD" w:rsidRDefault="667AC11B" w:rsidP="003C77FD">
      <w:pPr>
        <w:pStyle w:val="Heading2"/>
        <w:spacing w:before="120"/>
        <w:rPr>
          <w:rFonts w:ascii="Segoe UI Light" w:hAnsi="Segoe UI Light" w:cs="Segoe UI Light"/>
        </w:rPr>
      </w:pPr>
      <w:bookmarkStart w:id="31" w:name="_Toc198722657"/>
      <w:r w:rsidRPr="003C77FD">
        <w:rPr>
          <w:rFonts w:ascii="Segoe UI Light" w:hAnsi="Segoe UI Light" w:cs="Segoe UI Light"/>
        </w:rPr>
        <w:lastRenderedPageBreak/>
        <w:t>4.</w:t>
      </w:r>
      <w:r w:rsidR="30061DDF" w:rsidRPr="003C77FD">
        <w:rPr>
          <w:rFonts w:ascii="Segoe UI Light" w:hAnsi="Segoe UI Light" w:cs="Segoe UI Light"/>
        </w:rPr>
        <w:t>6</w:t>
      </w:r>
      <w:r w:rsidRPr="003C77FD">
        <w:rPr>
          <w:rFonts w:ascii="Segoe UI Light" w:hAnsi="Segoe UI Light" w:cs="Segoe UI Light"/>
        </w:rPr>
        <w:t xml:space="preserve"> Processor Compliance</w:t>
      </w:r>
      <w:bookmarkEnd w:id="31"/>
    </w:p>
    <w:tbl>
      <w:tblPr>
        <w:tblpPr w:leftFromText="180" w:rightFromText="180" w:vertAnchor="text" w:tblpY="1"/>
        <w:tblOverlap w:val="never"/>
        <w:tblW w:w="13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01"/>
        <w:gridCol w:w="9957"/>
      </w:tblGrid>
      <w:tr w:rsidR="00667F74" w:rsidRPr="003C77FD" w14:paraId="57621E7B" w14:textId="77777777" w:rsidTr="009A519B">
        <w:trPr>
          <w:trHeight w:val="150"/>
          <w:tblHeader/>
        </w:trPr>
        <w:tc>
          <w:tcPr>
            <w:tcW w:w="3101" w:type="dxa"/>
            <w:shd w:val="clear" w:color="auto" w:fill="C6D9F1" w:themeFill="text2" w:themeFillTint="33"/>
            <w:tcMar>
              <w:top w:w="100" w:type="dxa"/>
              <w:left w:w="100" w:type="dxa"/>
              <w:bottom w:w="100" w:type="dxa"/>
              <w:right w:w="100" w:type="dxa"/>
            </w:tcMar>
          </w:tcPr>
          <w:p w14:paraId="67F05C66" w14:textId="77777777" w:rsidR="00667F74" w:rsidRPr="003C77FD" w:rsidRDefault="00667F74" w:rsidP="003C77FD">
            <w:pPr>
              <w:widowControl w:val="0"/>
              <w:spacing w:before="120" w:after="120"/>
              <w:rPr>
                <w:rFonts w:ascii="Segoe UI Light" w:eastAsia="Quattrocento Sans" w:hAnsi="Segoe UI Light" w:cs="Segoe UI Light"/>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57" w:type="dxa"/>
            <w:tcMar>
              <w:top w:w="100" w:type="dxa"/>
              <w:left w:w="100" w:type="dxa"/>
              <w:bottom w:w="100" w:type="dxa"/>
              <w:right w:w="100" w:type="dxa"/>
            </w:tcMar>
          </w:tcPr>
          <w:p w14:paraId="0B159E2F" w14:textId="77777777" w:rsidR="00667F74" w:rsidRPr="003C77FD" w:rsidRDefault="00667F74" w:rsidP="003C77FD">
            <w:pPr>
              <w:spacing w:before="120" w:after="120"/>
              <w:rPr>
                <w:rStyle w:val="IntenseEmphasis"/>
              </w:rPr>
            </w:pPr>
            <w:r w:rsidRPr="003C77FD">
              <w:rPr>
                <w:rFonts w:ascii="Segoe UI Light" w:hAnsi="Segoe UI Light" w:cs="Segoe UI Light"/>
                <w:b/>
                <w:bCs/>
                <w:sz w:val="20"/>
                <w:szCs w:val="20"/>
              </w:rPr>
              <w:t>Description</w:t>
            </w:r>
          </w:p>
        </w:tc>
      </w:tr>
      <w:tr w:rsidR="00667F74" w:rsidRPr="003C77FD" w14:paraId="0EE64411" w14:textId="77777777" w:rsidTr="009A519B">
        <w:trPr>
          <w:trHeight w:val="150"/>
          <w:tblHeader/>
        </w:trPr>
        <w:tc>
          <w:tcPr>
            <w:tcW w:w="3101" w:type="dxa"/>
            <w:shd w:val="clear" w:color="auto" w:fill="C6D9F1" w:themeFill="text2" w:themeFillTint="33"/>
            <w:tcMar>
              <w:top w:w="100" w:type="dxa"/>
              <w:left w:w="100" w:type="dxa"/>
              <w:bottom w:w="100" w:type="dxa"/>
              <w:right w:w="100" w:type="dxa"/>
            </w:tcMar>
          </w:tcPr>
          <w:p w14:paraId="58ACC796" w14:textId="77777777" w:rsidR="00667F74" w:rsidRPr="003C77FD" w:rsidRDefault="00667F74"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sz w:val="20"/>
                <w:szCs w:val="20"/>
                <w:lang w:val="en-US"/>
              </w:rPr>
              <w:t>4.6.1 How do you arrange for processor compliance?</w:t>
            </w:r>
          </w:p>
          <w:p w14:paraId="337E28D6" w14:textId="7771A82B" w:rsidR="00667F74" w:rsidRPr="003C77FD" w:rsidRDefault="00667F74" w:rsidP="003C77FD">
            <w:pPr>
              <w:widowControl w:val="0"/>
              <w:spacing w:before="120" w:after="120"/>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sz w:val="20"/>
                <w:szCs w:val="20"/>
                <w:lang w:val="en-US"/>
              </w:rPr>
              <w:t>(Article 28 of the GDPR)</w:t>
            </w:r>
          </w:p>
        </w:tc>
        <w:tc>
          <w:tcPr>
            <w:tcW w:w="9957" w:type="dxa"/>
            <w:tcMar>
              <w:top w:w="100" w:type="dxa"/>
              <w:left w:w="100" w:type="dxa"/>
              <w:bottom w:w="100" w:type="dxa"/>
              <w:right w:w="100" w:type="dxa"/>
            </w:tcMar>
          </w:tcPr>
          <w:p w14:paraId="5E4D824A" w14:textId="77777777" w:rsidR="00667F74" w:rsidRPr="003C77FD" w:rsidRDefault="00667F74" w:rsidP="003C77FD">
            <w:pPr>
              <w:shd w:val="clear" w:color="auto" w:fill="D5CDD5"/>
              <w:spacing w:before="120" w:after="120"/>
              <w:jc w:val="both"/>
              <w:rPr>
                <w:rStyle w:val="IntenseEmphasis"/>
                <w:lang w:val="en-US"/>
              </w:rPr>
            </w:pPr>
            <w:r w:rsidRPr="003C77FD">
              <w:rPr>
                <w:rStyle w:val="IntenseEmphasis"/>
                <w:u w:val="single"/>
                <w:lang w:val="en-US"/>
              </w:rPr>
              <w:t>Explanation</w:t>
            </w:r>
            <w:r w:rsidRPr="003C77FD">
              <w:rPr>
                <w:rStyle w:val="IntenseEmphasis"/>
                <w:lang w:val="en-US"/>
              </w:rPr>
              <w:t xml:space="preserve">: Please include necessary information from the perspective of the customer as required. </w:t>
            </w:r>
          </w:p>
          <w:p w14:paraId="5E8C36B5" w14:textId="77777777" w:rsidR="00667F74" w:rsidRPr="003C77FD" w:rsidRDefault="00667F74" w:rsidP="003C77FD">
            <w:pPr>
              <w:spacing w:before="120" w:after="120"/>
              <w:jc w:val="both"/>
              <w:rPr>
                <w:rStyle w:val="IntenseEmphasis"/>
                <w:b w:val="0"/>
                <w:i w:val="0"/>
                <w:color w:val="auto"/>
              </w:rPr>
            </w:pPr>
            <w:r w:rsidRPr="003C77FD">
              <w:rPr>
                <w:rStyle w:val="IntenseEmphasis"/>
                <w:b w:val="0"/>
                <w:i w:val="0"/>
                <w:color w:val="auto"/>
                <w:u w:val="single"/>
              </w:rPr>
              <w:t>Illustrative example</w:t>
            </w:r>
            <w:r w:rsidRPr="003C77FD">
              <w:rPr>
                <w:rStyle w:val="IntenseEmphasis"/>
                <w:b w:val="0"/>
                <w:i w:val="0"/>
                <w:color w:val="auto"/>
              </w:rPr>
              <w:t xml:space="preserve">: </w:t>
            </w:r>
          </w:p>
          <w:p w14:paraId="441BB830" w14:textId="77777777" w:rsidR="00667F74" w:rsidRPr="003C77FD" w:rsidRDefault="00667F74"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We have considered the need to monitor the data processor’s compliance with the data protection requirements in the context of our contract with Microsoft and are confident that the terms and conditions of the DPA allow us to do so.</w:t>
            </w:r>
          </w:p>
          <w:p w14:paraId="09F17370" w14:textId="64DB7B89" w:rsidR="00667F74" w:rsidRPr="003C77FD" w:rsidRDefault="00667F74" w:rsidP="003C77FD">
            <w:pPr>
              <w:spacing w:before="120" w:after="120"/>
              <w:jc w:val="both"/>
              <w:rPr>
                <w:rFonts w:ascii="Segoe UI Light" w:hAnsi="Segoe UI Light" w:cs="Segoe UI Light"/>
                <w:b/>
                <w:bCs/>
                <w:sz w:val="20"/>
                <w:szCs w:val="20"/>
              </w:rPr>
            </w:pPr>
            <w:r w:rsidRPr="003C77FD">
              <w:rPr>
                <w:rFonts w:ascii="Segoe UI Light" w:eastAsia="Quattrocento Sans" w:hAnsi="Segoe UI Light" w:cs="Segoe UI Light"/>
                <w:sz w:val="20"/>
                <w:szCs w:val="20"/>
                <w:lang w:val="en-US"/>
              </w:rPr>
              <w:t xml:space="preserve">In the “Auditing Compliance” subsection of the “Data Security” section of the DPA, Microsoft commits to conduct regular audits of its security measures related to Customer Data, Professional Service Data, and Personal Data, in line with applicable standards or frameworks. Audits are performed annually by </w:t>
            </w:r>
            <w:proofErr w:type="gramStart"/>
            <w:r w:rsidRPr="003C77FD">
              <w:rPr>
                <w:rFonts w:ascii="Segoe UI Light" w:eastAsia="Quattrocento Sans" w:hAnsi="Segoe UI Light" w:cs="Segoe UI Light"/>
                <w:sz w:val="20"/>
                <w:szCs w:val="20"/>
                <w:lang w:val="en-US"/>
              </w:rPr>
              <w:t>independent,</w:t>
            </w:r>
            <w:proofErr w:type="gramEnd"/>
            <w:r w:rsidRPr="003C77FD">
              <w:rPr>
                <w:rFonts w:ascii="Segoe UI Light" w:eastAsia="Quattrocento Sans" w:hAnsi="Segoe UI Light" w:cs="Segoe UI Light"/>
                <w:sz w:val="20"/>
                <w:szCs w:val="20"/>
                <w:lang w:val="en-US"/>
              </w:rPr>
              <w:t xml:space="preserve"> third-party auditors at Microsoft’s expense, with the results shared via the Microsoft Audit Report. If needed, Microsoft will support additional audits requested by us, agreeing on scope, timing, and fees. On the </w:t>
            </w:r>
            <w:hyperlink r:id="rId63">
              <w:r w:rsidRPr="003C77FD">
                <w:rPr>
                  <w:rFonts w:ascii="Segoe UI Light" w:eastAsia="Quattrocento Sans" w:hAnsi="Segoe UI Light" w:cs="Segoe UI Light"/>
                  <w:color w:val="1155CC"/>
                  <w:sz w:val="20"/>
                  <w:szCs w:val="20"/>
                  <w:u w:val="single"/>
                  <w:lang w:val="en-US"/>
                </w:rPr>
                <w:t>Service Trust Portal</w:t>
              </w:r>
            </w:hyperlink>
            <w:r w:rsidRPr="003C77FD">
              <w:rPr>
                <w:rStyle w:val="IntenseEmphasis"/>
                <w:b w:val="0"/>
                <w:i w:val="0"/>
                <w:color w:val="auto"/>
                <w:lang w:val="en-US"/>
              </w:rPr>
              <w:t>, among the Audit Reports</w:t>
            </w:r>
            <w:r w:rsidR="00C30282" w:rsidRPr="003C77FD">
              <w:rPr>
                <w:rStyle w:val="IntenseEmphasis"/>
                <w:b w:val="0"/>
                <w:i w:val="0"/>
                <w:color w:val="auto"/>
                <w:lang w:val="en-US"/>
              </w:rPr>
              <w:t>,</w:t>
            </w:r>
            <w:r w:rsidRPr="003C77FD">
              <w:rPr>
                <w:rStyle w:val="IntenseEmphasis"/>
                <w:b w:val="0"/>
                <w:i w:val="0"/>
                <w:color w:val="auto"/>
                <w:lang w:val="en-US"/>
              </w:rPr>
              <w:t xml:space="preserve"> we can review the available independent audit reports for Microsoft's cloud services, which provide information about compliance with data protection standards and regulatory requirements, such as International Organization for Standardization (ISO), Service Organization Controls (SOC), National Institute of Standards and Technology (NIST), Federal Risk and Authorization Management Program (FedRAMP), and the GDPR. </w:t>
            </w:r>
          </w:p>
        </w:tc>
      </w:tr>
    </w:tbl>
    <w:p w14:paraId="3E9021FE" w14:textId="4843DC0F" w:rsidR="24A09D31" w:rsidRPr="003C77FD" w:rsidRDefault="24A09D31" w:rsidP="003C77FD">
      <w:pPr>
        <w:spacing w:before="120" w:after="120"/>
        <w:rPr>
          <w:rFonts w:ascii="Segoe UI Light" w:hAnsi="Segoe UI Light" w:cs="Segoe UI Light"/>
        </w:rPr>
      </w:pPr>
    </w:p>
    <w:p w14:paraId="74AA27F3" w14:textId="2C44028E" w:rsidR="7444F448" w:rsidRPr="003C77FD" w:rsidRDefault="443EA467" w:rsidP="003C77FD">
      <w:pPr>
        <w:pStyle w:val="Heading2"/>
        <w:spacing w:before="120"/>
        <w:rPr>
          <w:rFonts w:ascii="Segoe UI Light" w:hAnsi="Segoe UI Light" w:cs="Segoe UI Light"/>
        </w:rPr>
      </w:pPr>
      <w:bookmarkStart w:id="32" w:name="_Toc198722658"/>
      <w:r w:rsidRPr="003C77FD">
        <w:rPr>
          <w:rFonts w:ascii="Segoe UI Light" w:hAnsi="Segoe UI Light" w:cs="Segoe UI Light"/>
        </w:rPr>
        <w:t>4.7 International Transfers</w:t>
      </w:r>
      <w:bookmarkEnd w:id="32"/>
    </w:p>
    <w:p w14:paraId="344B087D" w14:textId="7BF68D3E" w:rsidR="7444F448" w:rsidRPr="003C77FD" w:rsidRDefault="7444F448" w:rsidP="003C77FD">
      <w:pPr>
        <w:spacing w:before="120" w:after="120"/>
        <w:rPr>
          <w:rStyle w:val="IntenseEmphasis"/>
        </w:rPr>
      </w:pPr>
      <w:r w:rsidRPr="003C77FD">
        <w:rPr>
          <w:rStyle w:val="IntenseEmphasis"/>
        </w:rPr>
        <w:t xml:space="preserve">This section covers the use and sharing of data as part of the envisaged processing activity outside the customer’s organization. </w:t>
      </w:r>
      <w:proofErr w:type="gramStart"/>
      <w:r w:rsidRPr="003C77FD">
        <w:rPr>
          <w:rStyle w:val="IntenseEmphasis"/>
        </w:rPr>
        <w:t>The customer</w:t>
      </w:r>
      <w:proofErr w:type="gramEnd"/>
      <w:r w:rsidRPr="003C77FD">
        <w:rPr>
          <w:rStyle w:val="IntenseEmphasis"/>
        </w:rPr>
        <w:t xml:space="preserve"> and Microsoft may use external/third party sub-processors, share data for a variety of purposes, and transfer data internationally. These factors have important implications for GDPR compliance and are additionally considered here.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968"/>
        <w:gridCol w:w="9972"/>
      </w:tblGrid>
      <w:tr w:rsidR="57FB8649" w:rsidRPr="003C77FD" w14:paraId="3A90CFCC" w14:textId="77777777" w:rsidTr="009A519B">
        <w:trPr>
          <w:trHeight w:val="87"/>
          <w:tblHeader/>
        </w:trPr>
        <w:tc>
          <w:tcPr>
            <w:tcW w:w="2968" w:type="dxa"/>
            <w:shd w:val="clear" w:color="auto" w:fill="C6D9F1" w:themeFill="text2" w:themeFillTint="33"/>
            <w:tcMar>
              <w:top w:w="100" w:type="dxa"/>
              <w:left w:w="100" w:type="dxa"/>
              <w:bottom w:w="100" w:type="dxa"/>
              <w:right w:w="100" w:type="dxa"/>
            </w:tcMar>
          </w:tcPr>
          <w:p w14:paraId="56FC4A86" w14:textId="5C9F5EBA" w:rsidR="57FB8649" w:rsidRPr="003C77FD" w:rsidRDefault="57FB8649" w:rsidP="003C77FD">
            <w:pPr>
              <w:spacing w:before="120" w:after="120"/>
              <w:rPr>
                <w:rFonts w:ascii="Segoe UI Light" w:eastAsia="Quattrocento Sans" w:hAnsi="Segoe UI Light" w:cs="Segoe UI Light"/>
                <w:color w:val="000000" w:themeColor="text1"/>
                <w:sz w:val="20"/>
                <w:szCs w:val="20"/>
              </w:rPr>
            </w:pPr>
            <w:r w:rsidRPr="003C77FD">
              <w:rPr>
                <w:rFonts w:ascii="Segoe UI Light" w:eastAsia="Quattrocento Sans" w:hAnsi="Segoe UI Light" w:cs="Segoe UI Light"/>
                <w:b/>
                <w:bCs/>
                <w:color w:val="000000" w:themeColor="text1"/>
                <w:sz w:val="20"/>
                <w:szCs w:val="20"/>
              </w:rPr>
              <w:t>Title</w:t>
            </w:r>
          </w:p>
        </w:tc>
        <w:tc>
          <w:tcPr>
            <w:tcW w:w="9972" w:type="dxa"/>
            <w:tcMar>
              <w:top w:w="100" w:type="dxa"/>
              <w:left w:w="100" w:type="dxa"/>
              <w:bottom w:w="100" w:type="dxa"/>
              <w:right w:w="100" w:type="dxa"/>
            </w:tcMar>
          </w:tcPr>
          <w:p w14:paraId="752AA640" w14:textId="0A7C92F2" w:rsidR="57FB8649" w:rsidRPr="003C77FD" w:rsidRDefault="57FB8649" w:rsidP="003C77FD">
            <w:pPr>
              <w:spacing w:before="120" w:after="120"/>
              <w:rPr>
                <w:rStyle w:val="IntenseEmphasis"/>
              </w:rPr>
            </w:pPr>
            <w:r w:rsidRPr="003C77FD">
              <w:rPr>
                <w:rFonts w:ascii="Segoe UI Light" w:hAnsi="Segoe UI Light" w:cs="Segoe UI Light"/>
                <w:b/>
                <w:bCs/>
                <w:sz w:val="20"/>
                <w:szCs w:val="20"/>
              </w:rPr>
              <w:t>Description</w:t>
            </w:r>
          </w:p>
        </w:tc>
      </w:tr>
      <w:tr w:rsidR="57FB8649" w:rsidRPr="003C77FD" w14:paraId="14AEC883" w14:textId="77777777" w:rsidTr="009A519B">
        <w:trPr>
          <w:trHeight w:val="582"/>
        </w:trPr>
        <w:tc>
          <w:tcPr>
            <w:tcW w:w="2968" w:type="dxa"/>
            <w:shd w:val="clear" w:color="auto" w:fill="C6D9F1" w:themeFill="text2" w:themeFillTint="33"/>
            <w:tcMar>
              <w:top w:w="100" w:type="dxa"/>
              <w:left w:w="100" w:type="dxa"/>
              <w:bottom w:w="100" w:type="dxa"/>
              <w:right w:w="100" w:type="dxa"/>
            </w:tcMar>
          </w:tcPr>
          <w:p w14:paraId="5CA82CA2" w14:textId="6A0744CD" w:rsidR="57FB8649" w:rsidRPr="003C77FD" w:rsidRDefault="57FB8649" w:rsidP="003C77FD">
            <w:pPr>
              <w:spacing w:before="120" w:after="120"/>
              <w:jc w:val="both"/>
              <w:rPr>
                <w:rFonts w:ascii="Segoe UI Light" w:eastAsia="Quattrocento Sans" w:hAnsi="Segoe UI Light" w:cs="Segoe UI Light"/>
                <w:b/>
                <w:color w:val="000000" w:themeColor="text1"/>
                <w:sz w:val="20"/>
                <w:szCs w:val="20"/>
                <w:lang w:val="en-US"/>
              </w:rPr>
            </w:pPr>
            <w:r w:rsidRPr="003C77FD">
              <w:rPr>
                <w:rFonts w:ascii="Segoe UI Light" w:eastAsia="Quattrocento Sans" w:hAnsi="Segoe UI Light" w:cs="Segoe UI Light"/>
                <w:b/>
                <w:color w:val="000000" w:themeColor="text1"/>
                <w:sz w:val="20"/>
                <w:szCs w:val="20"/>
                <w:lang w:val="en-US"/>
              </w:rPr>
              <w:t>4.7</w:t>
            </w:r>
            <w:r w:rsidR="00350402" w:rsidRPr="003C77FD">
              <w:rPr>
                <w:rFonts w:ascii="Segoe UI Light" w:eastAsia="Quattrocento Sans" w:hAnsi="Segoe UI Light" w:cs="Segoe UI Light"/>
                <w:b/>
                <w:color w:val="000000" w:themeColor="text1"/>
                <w:sz w:val="20"/>
                <w:szCs w:val="20"/>
                <w:lang w:val="en-US"/>
              </w:rPr>
              <w:t>.1</w:t>
            </w:r>
            <w:r w:rsidRPr="003C77FD">
              <w:rPr>
                <w:rFonts w:ascii="Segoe UI Light" w:eastAsia="Quattrocento Sans" w:hAnsi="Segoe UI Light" w:cs="Segoe UI Light"/>
                <w:b/>
                <w:color w:val="000000" w:themeColor="text1"/>
                <w:sz w:val="20"/>
                <w:szCs w:val="20"/>
                <w:lang w:val="en-US"/>
              </w:rPr>
              <w:t xml:space="preserve"> How will you protect any international transfers?</w:t>
            </w:r>
          </w:p>
          <w:p w14:paraId="1C0DEFFD" w14:textId="081F5858" w:rsidR="57FB8649" w:rsidRPr="003C77FD" w:rsidRDefault="7DED9328" w:rsidP="003C77FD">
            <w:pPr>
              <w:spacing w:before="120" w:after="120"/>
              <w:jc w:val="both"/>
              <w:rPr>
                <w:rFonts w:ascii="Segoe UI Light" w:eastAsia="Quattrocento Sans" w:hAnsi="Segoe UI Light" w:cs="Segoe UI Light"/>
                <w:b/>
                <w:bCs/>
                <w:color w:val="000000" w:themeColor="text1"/>
                <w:sz w:val="20"/>
                <w:szCs w:val="20"/>
              </w:rPr>
            </w:pPr>
            <w:r w:rsidRPr="003C77FD">
              <w:rPr>
                <w:rFonts w:ascii="Segoe UI Light" w:eastAsia="Quattrocento Sans" w:hAnsi="Segoe UI Light" w:cs="Segoe UI Light"/>
                <w:b/>
                <w:bCs/>
                <w:color w:val="000000" w:themeColor="text1"/>
                <w:sz w:val="20"/>
                <w:szCs w:val="20"/>
              </w:rPr>
              <w:t>(Chapter V of the GDPR)</w:t>
            </w:r>
          </w:p>
        </w:tc>
        <w:tc>
          <w:tcPr>
            <w:tcW w:w="9972" w:type="dxa"/>
            <w:tcMar>
              <w:top w:w="100" w:type="dxa"/>
              <w:left w:w="100" w:type="dxa"/>
              <w:bottom w:w="100" w:type="dxa"/>
              <w:right w:w="100" w:type="dxa"/>
            </w:tcMar>
          </w:tcPr>
          <w:p w14:paraId="21D32247" w14:textId="4685D4A1" w:rsidR="57FB8649" w:rsidRPr="003C77FD" w:rsidRDefault="57FB8649" w:rsidP="003C77FD">
            <w:pPr>
              <w:shd w:val="clear" w:color="auto" w:fill="D5CDD5"/>
              <w:spacing w:before="120" w:after="120"/>
              <w:jc w:val="both"/>
              <w:rPr>
                <w:rStyle w:val="IntenseEmphasis"/>
                <w:lang w:val="en-US"/>
              </w:rPr>
            </w:pPr>
            <w:r w:rsidRPr="003C77FD">
              <w:rPr>
                <w:rStyle w:val="IntenseEmphasis"/>
                <w:u w:val="single"/>
                <w:lang w:val="en-US"/>
              </w:rPr>
              <w:t>Explanation</w:t>
            </w:r>
            <w:r w:rsidRPr="003C77FD">
              <w:rPr>
                <w:rStyle w:val="IntenseEmphasis"/>
                <w:lang w:val="en-US"/>
              </w:rPr>
              <w:t xml:space="preserve">: Please include necessary information from the perspective of the customer depending on the specific geographical location and mode of deployment that is applicable. Microsoft has included information regarding </w:t>
            </w:r>
            <w:r w:rsidRPr="003C77FD">
              <w:rPr>
                <w:rStyle w:val="IntenseEmphasis"/>
                <w:lang w:val="en-US"/>
              </w:rPr>
              <w:lastRenderedPageBreak/>
              <w:t>international transfers and location including details on the EU Data Boundary. Configuration instructions for this are set out in the Product Terms</w:t>
            </w:r>
            <w:r w:rsidRPr="003C77FD">
              <w:rPr>
                <w:rFonts w:ascii="Segoe UI Light" w:hAnsi="Segoe UI Light" w:cs="Segoe UI Light"/>
                <w:lang w:val="en-US"/>
              </w:rPr>
              <w:t xml:space="preserve"> </w:t>
            </w:r>
            <w:r w:rsidRPr="003C77FD">
              <w:rPr>
                <w:rStyle w:val="IntenseEmphasis"/>
                <w:lang w:val="en-US"/>
              </w:rPr>
              <w:t>under the “Privacy &amp; Security Terms” section.</w:t>
            </w:r>
          </w:p>
          <w:p w14:paraId="41F8D13E" w14:textId="0E1144AA" w:rsidR="57FB8649" w:rsidRPr="003C77FD" w:rsidRDefault="6EE9EC05"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Fonts w:ascii="Segoe UI Light" w:eastAsia="Quattrocento Sans" w:hAnsi="Segoe UI Light" w:cs="Segoe UI Light"/>
                <w:b/>
                <w:bCs/>
                <w:i/>
                <w:iCs/>
                <w:color w:val="1F497D" w:themeColor="text2"/>
                <w:sz w:val="20"/>
                <w:szCs w:val="20"/>
                <w:lang w:val="en-US"/>
              </w:rPr>
              <w:t xml:space="preserve">With the development of its EU Data Boundary, Microsoft has significantly reduced transfers outside of the EU and </w:t>
            </w:r>
            <w:r w:rsidR="01ACDEE8" w:rsidRPr="003C77FD">
              <w:rPr>
                <w:rFonts w:ascii="Segoe UI Light" w:eastAsia="Quattrocento Sans" w:hAnsi="Segoe UI Light" w:cs="Segoe UI Light"/>
                <w:b/>
                <w:bCs/>
                <w:i/>
                <w:iCs/>
                <w:color w:val="1F497D" w:themeColor="text2"/>
                <w:sz w:val="20"/>
                <w:szCs w:val="20"/>
                <w:lang w:val="en-US"/>
              </w:rPr>
              <w:t xml:space="preserve">the </w:t>
            </w:r>
            <w:r w:rsidRPr="003C77FD">
              <w:rPr>
                <w:rFonts w:ascii="Segoe UI Light" w:eastAsia="Quattrocento Sans" w:hAnsi="Segoe UI Light" w:cs="Segoe UI Light"/>
                <w:b/>
                <w:bCs/>
                <w:i/>
                <w:iCs/>
                <w:color w:val="1F497D" w:themeColor="text2"/>
                <w:sz w:val="20"/>
                <w:szCs w:val="20"/>
                <w:lang w:val="en-US"/>
              </w:rPr>
              <w:t xml:space="preserve">EFTA. The remaining data transfers are needed to successfully and efficiently provide Microsoft’s products and services globally to Microsoft’s customers and manage the processing and security of Personal Data. Customer and its users may also move, copy, or access their data from any location globally. </w:t>
            </w:r>
          </w:p>
          <w:p w14:paraId="5907A9B7" w14:textId="45ADBBF5" w:rsidR="57FB8649" w:rsidRPr="003C77FD" w:rsidRDefault="57FB8649"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Fonts w:ascii="Segoe UI Light" w:eastAsia="Quattrocento Sans" w:hAnsi="Segoe UI Light" w:cs="Segoe UI Light"/>
                <w:b/>
                <w:bCs/>
                <w:i/>
                <w:iCs/>
                <w:color w:val="1F497D" w:themeColor="text2"/>
                <w:sz w:val="20"/>
                <w:szCs w:val="20"/>
                <w:lang w:val="en-US"/>
              </w:rPr>
              <w:t xml:space="preserve">As stated in the </w:t>
            </w:r>
            <w:hyperlink r:id="rId64">
              <w:r w:rsidRPr="003C77FD">
                <w:rPr>
                  <w:rFonts w:ascii="Segoe UI Light" w:eastAsia="Quattrocento Sans" w:hAnsi="Segoe UI Light" w:cs="Segoe UI Light"/>
                  <w:b/>
                  <w:bCs/>
                  <w:i/>
                  <w:iCs/>
                  <w:color w:val="1F497D" w:themeColor="text2"/>
                  <w:sz w:val="20"/>
                  <w:szCs w:val="20"/>
                  <w:lang w:val="en-US"/>
                </w:rPr>
                <w:t>DPA</w:t>
              </w:r>
            </w:hyperlink>
            <w:r w:rsidRPr="003C77FD">
              <w:rPr>
                <w:rFonts w:ascii="Segoe UI Light" w:eastAsia="Quattrocento Sans" w:hAnsi="Segoe UI Light" w:cs="Segoe UI Light"/>
                <w:b/>
                <w:bCs/>
                <w:i/>
                <w:iCs/>
                <w:color w:val="1F497D" w:themeColor="text2"/>
                <w:sz w:val="20"/>
                <w:szCs w:val="20"/>
                <w:lang w:val="en-US"/>
              </w:rPr>
              <w:t>,</w:t>
            </w:r>
            <w:r w:rsidRPr="003C77FD">
              <w:rPr>
                <w:rFonts w:ascii="Segoe UI Light" w:eastAsia="Quattrocento Sans" w:hAnsi="Segoe UI Light" w:cs="Segoe UI Light"/>
                <w:b/>
                <w:bCs/>
                <w:color w:val="1F497D" w:themeColor="text2"/>
                <w:sz w:val="20"/>
                <w:szCs w:val="20"/>
                <w:lang w:val="en-US"/>
              </w:rPr>
              <w:t xml:space="preserve"> for</w:t>
            </w:r>
            <w:r w:rsidRPr="003C77FD">
              <w:rPr>
                <w:rFonts w:ascii="Segoe UI Light" w:eastAsia="Quattrocento Sans" w:hAnsi="Segoe UI Light" w:cs="Segoe UI Light"/>
                <w:b/>
                <w:bCs/>
                <w:i/>
                <w:iCs/>
                <w:color w:val="1F497D" w:themeColor="text2"/>
                <w:sz w:val="20"/>
                <w:szCs w:val="20"/>
                <w:lang w:val="en-US"/>
              </w:rPr>
              <w:t xml:space="preserve"> Core Online Services, Microsoft will store Customer Data at rest within certain major geographic areas (each, a Geo) as set forth in the Product Terms. For EU Data Boundary Online Services, Microsoft will store and process Customer Data and Personal Data within the European Union as detailed in the section “Location of Customer Data for EU Data Boundary Services” of the Product Terms. For certain services and scenarios, some limited transfers of data outside of the EU Data Boundary have continued. These services and scenarios are further explained here:</w:t>
            </w:r>
            <w:r w:rsidR="00862992" w:rsidRPr="003C77FD">
              <w:rPr>
                <w:rFonts w:ascii="Segoe UI Light" w:eastAsia="Quattrocento Sans" w:hAnsi="Segoe UI Light" w:cs="Segoe UI Light"/>
                <w:b/>
                <w:bCs/>
                <w:i/>
                <w:iCs/>
                <w:color w:val="1F497D" w:themeColor="text2"/>
                <w:sz w:val="20"/>
                <w:szCs w:val="20"/>
                <w:lang w:val="en-US"/>
              </w:rPr>
              <w:t xml:space="preserve"> </w:t>
            </w:r>
            <w:hyperlink r:id="rId65">
              <w:r w:rsidR="202A0F05" w:rsidRPr="003C77FD">
                <w:rPr>
                  <w:rStyle w:val="Hyperlink"/>
                  <w:rFonts w:ascii="Segoe UI Light" w:eastAsia="Segoe UI Light" w:hAnsi="Segoe UI Light" w:cs="Segoe UI Light"/>
                  <w:b/>
                  <w:bCs/>
                  <w:i/>
                  <w:iCs/>
                  <w:sz w:val="20"/>
                  <w:szCs w:val="20"/>
                  <w:lang w:val="en-US"/>
                </w:rPr>
                <w:t>What is the EU Data Boundary? - Microsoft Privacy | Microsoft Learn</w:t>
              </w:r>
            </w:hyperlink>
          </w:p>
          <w:p w14:paraId="0C77885A" w14:textId="6EC437F7" w:rsidR="57FB8649" w:rsidRPr="003C77FD" w:rsidRDefault="57FB8649" w:rsidP="003C77FD">
            <w:pPr>
              <w:shd w:val="clear" w:color="auto" w:fill="D5CDD5"/>
              <w:spacing w:before="120" w:after="120"/>
              <w:jc w:val="both"/>
              <w:rPr>
                <w:rFonts w:ascii="Segoe UI Light" w:eastAsia="Quattrocento Sans" w:hAnsi="Segoe UI Light" w:cs="Segoe UI Light"/>
                <w:b/>
                <w:bCs/>
                <w:i/>
                <w:iCs/>
                <w:color w:val="1F497D" w:themeColor="text2"/>
                <w:sz w:val="20"/>
                <w:szCs w:val="20"/>
                <w:lang w:val="en-US"/>
              </w:rPr>
            </w:pPr>
            <w:r w:rsidRPr="003C77FD">
              <w:rPr>
                <w:rFonts w:ascii="Segoe UI Light" w:eastAsia="Quattrocento Sans" w:hAnsi="Segoe UI Light" w:cs="Segoe UI Light"/>
                <w:b/>
                <w:bCs/>
                <w:i/>
                <w:iCs/>
                <w:color w:val="1F497D" w:themeColor="text2"/>
                <w:sz w:val="20"/>
                <w:szCs w:val="20"/>
                <w:lang w:val="en-US"/>
              </w:rPr>
              <w:t xml:space="preserve">The Microsoft Online Services </w:t>
            </w:r>
            <w:proofErr w:type="spellStart"/>
            <w:r w:rsidRPr="003C77FD">
              <w:rPr>
                <w:rFonts w:ascii="Segoe UI Light" w:eastAsia="Quattrocento Sans" w:hAnsi="Segoe UI Light" w:cs="Segoe UI Light"/>
                <w:b/>
                <w:bCs/>
                <w:i/>
                <w:iCs/>
                <w:color w:val="1F497D" w:themeColor="text2"/>
                <w:sz w:val="20"/>
                <w:szCs w:val="20"/>
                <w:lang w:val="en-US"/>
              </w:rPr>
              <w:t>Subprocessors</w:t>
            </w:r>
            <w:proofErr w:type="spellEnd"/>
            <w:r w:rsidRPr="003C77FD">
              <w:rPr>
                <w:rFonts w:ascii="Segoe UI Light" w:eastAsia="Quattrocento Sans" w:hAnsi="Segoe UI Light" w:cs="Segoe UI Light"/>
                <w:b/>
                <w:bCs/>
                <w:i/>
                <w:iCs/>
                <w:color w:val="1F497D" w:themeColor="text2"/>
                <w:sz w:val="20"/>
                <w:szCs w:val="20"/>
                <w:lang w:val="en-US"/>
              </w:rPr>
              <w:t xml:space="preserve"> List (available </w:t>
            </w:r>
            <w:r w:rsidR="57AFFF3E" w:rsidRPr="003C77FD">
              <w:rPr>
                <w:rFonts w:ascii="Segoe UI Light" w:eastAsia="Quattrocento Sans" w:hAnsi="Segoe UI Light" w:cs="Segoe UI Light"/>
                <w:b/>
                <w:bCs/>
                <w:i/>
                <w:iCs/>
                <w:color w:val="1F497D" w:themeColor="text2"/>
                <w:sz w:val="20"/>
                <w:szCs w:val="20"/>
                <w:lang w:val="en-US"/>
              </w:rPr>
              <w:t xml:space="preserve">on </w:t>
            </w:r>
            <w:r w:rsidR="26157213" w:rsidRPr="003C77FD">
              <w:rPr>
                <w:rFonts w:ascii="Segoe UI Light" w:eastAsia="Quattrocento Sans" w:hAnsi="Segoe UI Light" w:cs="Segoe UI Light"/>
                <w:b/>
                <w:bCs/>
                <w:i/>
                <w:iCs/>
                <w:color w:val="1F497D" w:themeColor="text2"/>
                <w:sz w:val="20"/>
                <w:szCs w:val="20"/>
                <w:lang w:val="en-US"/>
              </w:rPr>
              <w:t xml:space="preserve">the </w:t>
            </w:r>
            <w:hyperlink r:id="rId66">
              <w:r w:rsidR="26157213" w:rsidRPr="003C77FD">
                <w:rPr>
                  <w:rStyle w:val="Hyperlink"/>
                  <w:rFonts w:ascii="Segoe UI Light" w:eastAsia="Segoe UI Light" w:hAnsi="Segoe UI Light" w:cs="Segoe UI Light"/>
                  <w:b/>
                  <w:bCs/>
                  <w:i/>
                  <w:iCs/>
                  <w:sz w:val="20"/>
                  <w:szCs w:val="20"/>
                  <w:lang w:val="en-US"/>
                </w:rPr>
                <w:t>Service Trust Portal</w:t>
              </w:r>
            </w:hyperlink>
            <w:r w:rsidR="5A8C245B" w:rsidRPr="003C77FD">
              <w:rPr>
                <w:rFonts w:ascii="Segoe UI Light" w:eastAsia="Quattrocento Sans" w:hAnsi="Segoe UI Light" w:cs="Segoe UI Light"/>
                <w:b/>
                <w:bCs/>
                <w:i/>
                <w:iCs/>
                <w:color w:val="1F497D" w:themeColor="text2"/>
                <w:sz w:val="20"/>
                <w:szCs w:val="20"/>
                <w:lang w:val="en-US"/>
              </w:rPr>
              <w:t>)</w:t>
            </w:r>
            <w:r w:rsidRPr="003C77FD">
              <w:rPr>
                <w:rFonts w:ascii="Segoe UI Light" w:eastAsia="Quattrocento Sans" w:hAnsi="Segoe UI Light" w:cs="Segoe UI Light"/>
                <w:b/>
                <w:bCs/>
                <w:i/>
                <w:iCs/>
                <w:color w:val="1F497D" w:themeColor="text2"/>
                <w:sz w:val="20"/>
                <w:szCs w:val="20"/>
                <w:lang w:val="en-US"/>
              </w:rPr>
              <w:t xml:space="preserve"> identifies </w:t>
            </w:r>
            <w:proofErr w:type="spellStart"/>
            <w:r w:rsidRPr="003C77FD">
              <w:rPr>
                <w:rFonts w:ascii="Segoe UI Light" w:eastAsia="Quattrocento Sans" w:hAnsi="Segoe UI Light" w:cs="Segoe UI Light"/>
                <w:b/>
                <w:bCs/>
                <w:i/>
                <w:iCs/>
                <w:color w:val="1F497D" w:themeColor="text2"/>
                <w:sz w:val="20"/>
                <w:szCs w:val="20"/>
                <w:lang w:val="en-US"/>
              </w:rPr>
              <w:t>subprocessors</w:t>
            </w:r>
            <w:proofErr w:type="spellEnd"/>
            <w:r w:rsidRPr="003C77FD">
              <w:rPr>
                <w:rFonts w:ascii="Segoe UI Light" w:eastAsia="Quattrocento Sans" w:hAnsi="Segoe UI Light" w:cs="Segoe UI Light"/>
                <w:b/>
                <w:bCs/>
                <w:i/>
                <w:iCs/>
                <w:color w:val="1F497D" w:themeColor="text2"/>
                <w:sz w:val="20"/>
                <w:szCs w:val="20"/>
                <w:lang w:val="en-US"/>
              </w:rPr>
              <w:t xml:space="preserve"> authorized to process </w:t>
            </w:r>
            <w:r w:rsidR="5A8C245B" w:rsidRPr="003C77FD">
              <w:rPr>
                <w:rFonts w:ascii="Segoe UI Light" w:eastAsia="Quattrocento Sans" w:hAnsi="Segoe UI Light" w:cs="Segoe UI Light"/>
                <w:b/>
                <w:bCs/>
                <w:i/>
                <w:iCs/>
                <w:color w:val="1F497D" w:themeColor="text2"/>
                <w:sz w:val="20"/>
                <w:szCs w:val="20"/>
                <w:lang w:val="en-US"/>
              </w:rPr>
              <w:t>Customer Data</w:t>
            </w:r>
            <w:r w:rsidRPr="003C77FD">
              <w:rPr>
                <w:rFonts w:ascii="Segoe UI Light" w:eastAsia="Quattrocento Sans" w:hAnsi="Segoe UI Light" w:cs="Segoe UI Light"/>
                <w:b/>
                <w:bCs/>
                <w:i/>
                <w:iCs/>
                <w:color w:val="1F497D" w:themeColor="text2"/>
                <w:sz w:val="20"/>
                <w:szCs w:val="20"/>
                <w:lang w:val="en-US"/>
              </w:rPr>
              <w:t xml:space="preserve"> or </w:t>
            </w:r>
            <w:r w:rsidR="5A8C245B" w:rsidRPr="003C77FD">
              <w:rPr>
                <w:rFonts w:ascii="Segoe UI Light" w:eastAsia="Quattrocento Sans" w:hAnsi="Segoe UI Light" w:cs="Segoe UI Light"/>
                <w:b/>
                <w:bCs/>
                <w:i/>
                <w:iCs/>
                <w:color w:val="1F497D" w:themeColor="text2"/>
                <w:sz w:val="20"/>
                <w:szCs w:val="20"/>
                <w:lang w:val="en-US"/>
              </w:rPr>
              <w:t>Personal Data.</w:t>
            </w:r>
            <w:r w:rsidRPr="003C77FD">
              <w:rPr>
                <w:rFonts w:ascii="Segoe UI Light" w:eastAsia="Quattrocento Sans" w:hAnsi="Segoe UI Light" w:cs="Segoe UI Light"/>
                <w:b/>
                <w:bCs/>
                <w:i/>
                <w:iCs/>
                <w:color w:val="1F497D" w:themeColor="text2"/>
                <w:sz w:val="20"/>
                <w:szCs w:val="20"/>
                <w:lang w:val="en-US"/>
              </w:rPr>
              <w:t xml:space="preserve"> It represents the locations of personnel across the globe who could potentially access </w:t>
            </w:r>
            <w:r w:rsidR="5A8C245B" w:rsidRPr="003C77FD">
              <w:rPr>
                <w:rFonts w:ascii="Segoe UI Light" w:eastAsia="Quattrocento Sans" w:hAnsi="Segoe UI Light" w:cs="Segoe UI Light"/>
                <w:b/>
                <w:bCs/>
                <w:i/>
                <w:iCs/>
                <w:color w:val="1F497D" w:themeColor="text2"/>
                <w:sz w:val="20"/>
                <w:szCs w:val="20"/>
                <w:lang w:val="en-US"/>
              </w:rPr>
              <w:t>Customer Data and Personal Data.</w:t>
            </w:r>
          </w:p>
          <w:p w14:paraId="4E487091" w14:textId="173AF437" w:rsidR="57FB8649" w:rsidRPr="003C77FD" w:rsidRDefault="57FB8649" w:rsidP="003C77FD">
            <w:pPr>
              <w:shd w:val="clear" w:color="auto" w:fill="D5CDD5"/>
              <w:spacing w:before="120" w:after="120"/>
              <w:jc w:val="both"/>
              <w:rPr>
                <w:rFonts w:ascii="Segoe UI Light" w:eastAsia="Quattrocento Sans" w:hAnsi="Segoe UI Light" w:cs="Segoe UI Light"/>
                <w:b/>
                <w:bCs/>
                <w:i/>
                <w:iCs/>
                <w:color w:val="1F497D" w:themeColor="text2"/>
                <w:sz w:val="20"/>
                <w:szCs w:val="20"/>
              </w:rPr>
            </w:pPr>
            <w:r w:rsidRPr="003C77FD">
              <w:rPr>
                <w:rFonts w:ascii="Segoe UI Light" w:eastAsia="Quattrocento Sans" w:hAnsi="Segoe UI Light" w:cs="Segoe UI Light"/>
                <w:b/>
                <w:bCs/>
                <w:i/>
                <w:iCs/>
                <w:color w:val="1F497D" w:themeColor="text2"/>
                <w:sz w:val="20"/>
                <w:szCs w:val="20"/>
              </w:rPr>
              <w:t xml:space="preserve">As stated in the DPA, all transfers of Customer Data, and Personal Data out of the European Union, European Economic Area, United Kingdom, and Switzerland to provide the Products and Services are subject to the terms of the 2021 Standard Contractual Clauses implemented by Microsoft. In addition, transfers from the United Kingdom are subject to the terms of the IDTA implemented by Microsoft. Microsoft will abide by the requirements of European Economic Area, United Kingdom, and Swiss data protection law regarding the collection, use, transfer, retention, and other processing of Personal Data from the European Economic Area, United Kingdom, and Switzerland. All transfers of Personal Data to a third country or an international organization will be subject to appropriate safeguards as described in Article 46 of the GDPR and such transfers and safeguards will be documented according to Article 30(2) of the GDPR. </w:t>
            </w:r>
            <w:r w:rsidRPr="003C77FD">
              <w:rPr>
                <w:rFonts w:ascii="Segoe UI Light" w:eastAsia="Quattrocento Sans" w:hAnsi="Segoe UI Light" w:cs="Segoe UI Light"/>
                <w:b/>
                <w:bCs/>
                <w:i/>
                <w:iCs/>
                <w:color w:val="1F497D" w:themeColor="text2"/>
                <w:sz w:val="20"/>
                <w:szCs w:val="20"/>
                <w:lang w:val="en-US"/>
              </w:rPr>
              <w:t>In addition, Microsoft is certified to the EU-U.S. and Swiss-U.S. Data Privacy Frameworks, the UK Extension to the EU-U.S. Data Privacy Framework and the commitments they entail.</w:t>
            </w:r>
          </w:p>
          <w:p w14:paraId="3E9CBC70" w14:textId="77777777" w:rsidR="57FB8649" w:rsidRPr="003C77FD" w:rsidRDefault="57FB8649" w:rsidP="003C77FD">
            <w:pPr>
              <w:spacing w:before="120" w:after="120"/>
              <w:jc w:val="both"/>
              <w:rPr>
                <w:rStyle w:val="IntenseEmphasis"/>
                <w:b w:val="0"/>
                <w:i w:val="0"/>
                <w:color w:val="auto"/>
              </w:rPr>
            </w:pPr>
            <w:r w:rsidRPr="003C77FD">
              <w:rPr>
                <w:rStyle w:val="IntenseEmphasis"/>
                <w:b w:val="0"/>
                <w:i w:val="0"/>
                <w:color w:val="auto"/>
                <w:u w:val="single"/>
              </w:rPr>
              <w:t>Illustrative example</w:t>
            </w:r>
            <w:r w:rsidRPr="003C77FD">
              <w:rPr>
                <w:rStyle w:val="IntenseEmphasis"/>
                <w:b w:val="0"/>
                <w:i w:val="0"/>
                <w:color w:val="auto"/>
              </w:rPr>
              <w:t xml:space="preserve">: </w:t>
            </w:r>
          </w:p>
          <w:p w14:paraId="60E17DEA" w14:textId="34DB65C3" w:rsidR="57FB8649" w:rsidRPr="003C77FD" w:rsidRDefault="57FB8649" w:rsidP="003C77FD">
            <w:pPr>
              <w:spacing w:before="120" w:after="120"/>
              <w:jc w:val="both"/>
              <w:rPr>
                <w:rStyle w:val="IntenseEmphasis"/>
                <w:b w:val="0"/>
                <w:i w:val="0"/>
                <w:color w:val="auto"/>
                <w:lang w:val="en-US"/>
              </w:rPr>
            </w:pPr>
            <w:r w:rsidRPr="003C77FD">
              <w:rPr>
                <w:rStyle w:val="IntenseEmphasis"/>
                <w:b w:val="0"/>
                <w:i w:val="0"/>
                <w:color w:val="auto"/>
                <w:lang w:val="en-US"/>
              </w:rPr>
              <w:t xml:space="preserve">Based on our review of the Microsoft contract stack and the various commitments within, we are confident that we meet the GDPR requirements as they relate to the transfer of data. </w:t>
            </w:r>
          </w:p>
          <w:p w14:paraId="3BEEAAE0" w14:textId="0ADECA04" w:rsidR="00862992" w:rsidRPr="003C77FD" w:rsidRDefault="5988B880" w:rsidP="003C77FD">
            <w:pPr>
              <w:spacing w:before="120" w:after="120"/>
              <w:jc w:val="both"/>
              <w:rPr>
                <w:rFonts w:ascii="Segoe UI Light" w:eastAsia="Quattrocento Sans" w:hAnsi="Segoe UI Light" w:cs="Segoe UI Light"/>
                <w:sz w:val="20"/>
                <w:szCs w:val="20"/>
                <w:lang w:val="en-US"/>
              </w:rPr>
            </w:pPr>
            <w:r w:rsidRPr="003C77FD">
              <w:rPr>
                <w:rStyle w:val="IntenseEmphasis"/>
                <w:b w:val="0"/>
                <w:i w:val="0"/>
                <w:color w:val="auto"/>
                <w:lang w:val="en-US"/>
              </w:rPr>
              <w:t>W</w:t>
            </w:r>
            <w:r w:rsidRPr="003C77FD">
              <w:rPr>
                <w:rStyle w:val="IntenseEmphasis"/>
                <w:rFonts w:eastAsia="Arial"/>
                <w:b w:val="0"/>
                <w:i w:val="0"/>
                <w:color w:val="auto"/>
                <w:lang w:val="en-US"/>
              </w:rPr>
              <w:t xml:space="preserve">e </w:t>
            </w:r>
            <w:r w:rsidR="2A240873" w:rsidRPr="003C77FD">
              <w:rPr>
                <w:rStyle w:val="IntenseEmphasis"/>
                <w:rFonts w:eastAsia="Arial"/>
                <w:b w:val="0"/>
                <w:i w:val="0"/>
                <w:color w:val="auto"/>
              </w:rPr>
              <w:t xml:space="preserve">configured our </w:t>
            </w:r>
            <w:r w:rsidR="6323C795" w:rsidRPr="003C77FD">
              <w:rPr>
                <w:rStyle w:val="IntenseEmphasis"/>
                <w:rFonts w:eastAsia="Arial"/>
                <w:b w:val="0"/>
                <w:i w:val="0"/>
                <w:color w:val="auto"/>
                <w:lang w:val="en-US"/>
              </w:rPr>
              <w:t xml:space="preserve">Microsoft </w:t>
            </w:r>
            <w:r w:rsidR="2A240873" w:rsidRPr="003C77FD">
              <w:rPr>
                <w:rStyle w:val="IntenseEmphasis"/>
                <w:rFonts w:eastAsia="Arial"/>
                <w:b w:val="0"/>
                <w:i w:val="0"/>
                <w:color w:val="auto"/>
              </w:rPr>
              <w:t xml:space="preserve">365 subscription with a sign-up country within the EU/EFTA, </w:t>
            </w:r>
            <w:r w:rsidR="6BD1DFF2" w:rsidRPr="003C77FD">
              <w:rPr>
                <w:rStyle w:val="IntenseEmphasis"/>
                <w:rFonts w:eastAsia="Arial"/>
                <w:b w:val="0"/>
                <w:i w:val="0"/>
                <w:color w:val="auto"/>
                <w:lang w:val="en-US"/>
              </w:rPr>
              <w:t xml:space="preserve">so we benefit from Microsoft's EU Data Boundary. The EU Data Boundary is a geographically defined boundary within which Microsoft has </w:t>
            </w:r>
            <w:r w:rsidR="6BD1DFF2" w:rsidRPr="003C77FD">
              <w:rPr>
                <w:rStyle w:val="IntenseEmphasis"/>
                <w:rFonts w:eastAsia="Arial"/>
                <w:b w:val="0"/>
                <w:i w:val="0"/>
                <w:color w:val="auto"/>
                <w:lang w:val="en-US"/>
              </w:rPr>
              <w:lastRenderedPageBreak/>
              <w:t>committed to store and process Customer Data and Personal Data for Microsoft enterprise online services and to store Professiona</w:t>
            </w:r>
            <w:r w:rsidR="6BD1DFF2" w:rsidRPr="003C77FD">
              <w:rPr>
                <w:rStyle w:val="IntenseEmphasis"/>
                <w:b w:val="0"/>
                <w:i w:val="0"/>
                <w:color w:val="auto"/>
                <w:lang w:val="en-US"/>
              </w:rPr>
              <w:t>l Services Data for those services. The EU Data Boundary uses or may use Microsoft datacenters announced or currently operating in Austria, Belgium, Denmark, Finland, France, Germany, Greece, Ireland, Italy, Netherlands, Norway, Poland, Spain, Sweden, and Switzerland. There are limited</w:t>
            </w:r>
            <w:r w:rsidR="3829C04A" w:rsidRPr="003C77FD">
              <w:rPr>
                <w:rStyle w:val="IntenseEmphasis"/>
                <w:b w:val="0"/>
                <w:i w:val="0"/>
                <w:color w:val="auto"/>
                <w:lang w:val="en-US"/>
              </w:rPr>
              <w:t>, documented</w:t>
            </w:r>
            <w:r w:rsidR="6BD1DFF2" w:rsidRPr="003C77FD">
              <w:rPr>
                <w:rStyle w:val="IntenseEmphasis"/>
                <w:b w:val="0"/>
                <w:i w:val="0"/>
                <w:color w:val="auto"/>
                <w:lang w:val="en-US"/>
              </w:rPr>
              <w:t xml:space="preserve"> exceptions to the EU Data Boundary that may result in Microsoft processing Customer Data (including Personal Data) </w:t>
            </w:r>
            <w:r w:rsidR="0E47E76B" w:rsidRPr="003C77FD">
              <w:rPr>
                <w:rStyle w:val="IntenseEmphasis"/>
                <w:b w:val="0"/>
                <w:i w:val="0"/>
                <w:color w:val="auto"/>
                <w:lang w:val="en-US"/>
              </w:rPr>
              <w:t xml:space="preserve">and </w:t>
            </w:r>
            <w:r w:rsidR="59D1C59D" w:rsidRPr="003C77FD">
              <w:rPr>
                <w:rStyle w:val="IntenseEmphasis"/>
                <w:b w:val="0"/>
                <w:i w:val="0"/>
                <w:color w:val="auto"/>
                <w:lang w:val="en-US"/>
              </w:rPr>
              <w:t>Personal Data outside of Customer</w:t>
            </w:r>
            <w:r w:rsidR="6BD1DFF2" w:rsidRPr="003C77FD">
              <w:rPr>
                <w:rStyle w:val="IntenseEmphasis"/>
                <w:b w:val="0"/>
                <w:i w:val="0"/>
                <w:color w:val="auto"/>
                <w:lang w:val="en-US"/>
              </w:rPr>
              <w:t xml:space="preserve"> Data outside of the EU Data Boundary. Where this is the case, Microsoft relies on compliant data transfer mechanisms as set out in the GDPR</w:t>
            </w:r>
            <w:r w:rsidR="3C711969" w:rsidRPr="003C77FD">
              <w:rPr>
                <w:rStyle w:val="IntenseEmphasis"/>
                <w:b w:val="0"/>
                <w:i w:val="0"/>
                <w:color w:val="auto"/>
                <w:lang w:val="en-US"/>
              </w:rPr>
              <w:t xml:space="preserve">. In addition, Microsoft </w:t>
            </w:r>
            <w:r w:rsidR="79B9EB24" w:rsidRPr="003C77FD">
              <w:rPr>
                <w:rStyle w:val="IntenseEmphasis"/>
                <w:b w:val="0"/>
                <w:i w:val="0"/>
                <w:color w:val="auto"/>
                <w:lang w:val="en-US"/>
              </w:rPr>
              <w:t>discloses the location of processing p</w:t>
            </w:r>
            <w:r w:rsidR="003C77FD">
              <w:rPr>
                <w:rStyle w:val="IntenseEmphasis"/>
                <w:b w:val="0"/>
                <w:i w:val="0"/>
                <w:color w:val="auto"/>
                <w:lang w:val="en-US"/>
              </w:rPr>
              <w:t>e</w:t>
            </w:r>
            <w:r w:rsidR="79B9EB24" w:rsidRPr="003C77FD">
              <w:rPr>
                <w:rStyle w:val="IntenseEmphasis"/>
                <w:b w:val="0"/>
                <w:i w:val="0"/>
                <w:color w:val="auto"/>
                <w:lang w:val="en-US"/>
              </w:rPr>
              <w:t>rsonal D</w:t>
            </w:r>
            <w:r w:rsidR="6F9029B4" w:rsidRPr="003C77FD">
              <w:rPr>
                <w:rStyle w:val="IntenseEmphasis"/>
                <w:b w:val="0"/>
                <w:i w:val="0"/>
                <w:color w:val="auto"/>
                <w:lang w:val="en-US"/>
              </w:rPr>
              <w:t xml:space="preserve">ata in the Microsoft Online Services </w:t>
            </w:r>
            <w:proofErr w:type="spellStart"/>
            <w:r w:rsidR="6F9029B4" w:rsidRPr="003C77FD">
              <w:rPr>
                <w:rStyle w:val="IntenseEmphasis"/>
                <w:b w:val="0"/>
                <w:i w:val="0"/>
                <w:color w:val="auto"/>
                <w:lang w:val="en-US"/>
              </w:rPr>
              <w:t>Su</w:t>
            </w:r>
            <w:r w:rsidR="6E9CC2B6" w:rsidRPr="003C77FD">
              <w:rPr>
                <w:rStyle w:val="IntenseEmphasis"/>
                <w:b w:val="0"/>
                <w:i w:val="0"/>
                <w:color w:val="auto"/>
                <w:lang w:val="en-US"/>
              </w:rPr>
              <w:t>bprocessor</w:t>
            </w:r>
            <w:proofErr w:type="spellEnd"/>
            <w:r w:rsidR="6E9CC2B6" w:rsidRPr="003C77FD">
              <w:rPr>
                <w:rStyle w:val="IntenseEmphasis"/>
                <w:b w:val="0"/>
                <w:i w:val="0"/>
                <w:color w:val="auto"/>
                <w:lang w:val="en-US"/>
              </w:rPr>
              <w:t xml:space="preserve"> List available to customers on the </w:t>
            </w:r>
            <w:hyperlink r:id="rId67">
              <w:r w:rsidR="48E41305" w:rsidRPr="003C77FD">
                <w:rPr>
                  <w:rStyle w:val="Hyperlink"/>
                  <w:rFonts w:ascii="Segoe UI Light" w:eastAsia="Quattrocento Sans" w:hAnsi="Segoe UI Light" w:cs="Segoe UI Light"/>
                  <w:sz w:val="20"/>
                  <w:szCs w:val="20"/>
                  <w:lang w:val="en-US"/>
                </w:rPr>
                <w:t>Service Trust Portal</w:t>
              </w:r>
            </w:hyperlink>
            <w:r w:rsidR="331EE7C4" w:rsidRPr="003C77FD">
              <w:rPr>
                <w:rStyle w:val="IntenseEmphasis"/>
                <w:b w:val="0"/>
                <w:i w:val="0"/>
                <w:color w:val="auto"/>
                <w:lang w:val="en-US"/>
              </w:rPr>
              <w:t xml:space="preserve"> and links to additional information on personnel locations from that list</w:t>
            </w:r>
            <w:r w:rsidR="6BD1DFF2" w:rsidRPr="003C77FD">
              <w:rPr>
                <w:rStyle w:val="IntenseEmphasis"/>
                <w:b w:val="0"/>
                <w:i w:val="0"/>
                <w:color w:val="auto"/>
                <w:lang w:val="en-US"/>
              </w:rPr>
              <w:t xml:space="preserve">. </w:t>
            </w:r>
            <w:r w:rsidR="2DD97C33" w:rsidRPr="003C77FD">
              <w:rPr>
                <w:rFonts w:ascii="Segoe UI Light" w:eastAsia="Quattrocento Sans" w:hAnsi="Segoe UI Light" w:cs="Segoe UI Light"/>
                <w:sz w:val="20"/>
                <w:szCs w:val="20"/>
                <w:lang w:val="en-US"/>
              </w:rPr>
              <w:t xml:space="preserve">The contractual, technical and organizational safeguards that Microsoft has implemented and that supplement the Standard Contractual Clauses are explained in </w:t>
            </w:r>
            <w:r w:rsidR="77B4DD38" w:rsidRPr="003C77FD">
              <w:rPr>
                <w:rFonts w:ascii="Segoe UI Light" w:eastAsia="Quattrocento Sans" w:hAnsi="Segoe UI Light" w:cs="Segoe UI Light"/>
                <w:sz w:val="20"/>
                <w:szCs w:val="20"/>
                <w:lang w:val="en-US"/>
              </w:rPr>
              <w:t xml:space="preserve">the following </w:t>
            </w:r>
            <w:r w:rsidR="3282009E" w:rsidRPr="003C77FD">
              <w:rPr>
                <w:rFonts w:ascii="Segoe UI Light" w:eastAsia="Quattrocento Sans" w:hAnsi="Segoe UI Light" w:cs="Segoe UI Light"/>
                <w:sz w:val="20"/>
                <w:szCs w:val="20"/>
                <w:lang w:val="en-US"/>
              </w:rPr>
              <w:t>white</w:t>
            </w:r>
            <w:r w:rsidR="77B4DD38" w:rsidRPr="003C77FD">
              <w:rPr>
                <w:rFonts w:ascii="Segoe UI Light" w:eastAsia="Quattrocento Sans" w:hAnsi="Segoe UI Light" w:cs="Segoe UI Light"/>
                <w:sz w:val="20"/>
                <w:szCs w:val="20"/>
                <w:lang w:val="en-US"/>
              </w:rPr>
              <w:t>paper:</w:t>
            </w:r>
            <w:r w:rsidR="77B4DD38" w:rsidRPr="003C77FD">
              <w:rPr>
                <w:rFonts w:ascii="Segoe UI Light" w:hAnsi="Segoe UI Light" w:cs="Segoe UI Light"/>
              </w:rPr>
              <w:t xml:space="preserve"> </w:t>
            </w:r>
            <w:hyperlink r:id="rId68">
              <w:r w:rsidR="77B4DD38" w:rsidRPr="003C77FD">
                <w:rPr>
                  <w:rStyle w:val="Hyperlink"/>
                  <w:rFonts w:ascii="Segoe UI Light" w:eastAsia="Quattrocento Sans" w:hAnsi="Segoe UI Light" w:cs="Segoe UI Light"/>
                  <w:sz w:val="20"/>
                  <w:szCs w:val="20"/>
                </w:rPr>
                <w:t>Compliance with EU transfer requirements for personal data in the Microsoft Cloud</w:t>
              </w:r>
            </w:hyperlink>
            <w:r w:rsidR="77B4DD38" w:rsidRPr="003C77FD">
              <w:rPr>
                <w:rFonts w:ascii="Segoe UI Light" w:eastAsia="Quattrocento Sans" w:hAnsi="Segoe UI Light" w:cs="Segoe UI Light"/>
                <w:sz w:val="20"/>
                <w:szCs w:val="20"/>
                <w:lang w:val="en-US"/>
              </w:rPr>
              <w:t>.</w:t>
            </w:r>
          </w:p>
          <w:p w14:paraId="3E1885E9" w14:textId="71923AA1" w:rsidR="57FB8649" w:rsidRPr="003C77FD" w:rsidRDefault="66F94DD5" w:rsidP="003C77FD">
            <w:pPr>
              <w:spacing w:before="120" w:after="120"/>
              <w:jc w:val="both"/>
              <w:rPr>
                <w:rStyle w:val="IntenseEmphasis"/>
                <w:b w:val="0"/>
                <w:i w:val="0"/>
                <w:color w:val="auto"/>
              </w:rPr>
            </w:pPr>
            <w:r w:rsidRPr="003C77FD">
              <w:rPr>
                <w:rStyle w:val="IntenseEmphasis"/>
                <w:b w:val="0"/>
                <w:i w:val="0"/>
                <w:color w:val="auto"/>
                <w:lang w:val="en-US"/>
              </w:rPr>
              <w:t>As detailed there and in the DPA,</w:t>
            </w:r>
            <w:r w:rsidR="4A296159" w:rsidRPr="003C77FD">
              <w:rPr>
                <w:rStyle w:val="IntenseEmphasis"/>
                <w:b w:val="0"/>
                <w:i w:val="0"/>
                <w:color w:val="auto"/>
                <w:lang w:val="en-US"/>
              </w:rPr>
              <w:t xml:space="preserve"> </w:t>
            </w:r>
            <w:r w:rsidR="59A77350" w:rsidRPr="003C77FD">
              <w:rPr>
                <w:rStyle w:val="IntenseEmphasis"/>
                <w:b w:val="0"/>
                <w:i w:val="0"/>
                <w:color w:val="auto"/>
                <w:lang w:val="en-US"/>
              </w:rPr>
              <w:t xml:space="preserve">and regardless of the location of data, </w:t>
            </w:r>
            <w:r w:rsidR="4A296159" w:rsidRPr="003C77FD">
              <w:rPr>
                <w:rStyle w:val="IntenseEmphasis"/>
                <w:b w:val="0"/>
                <w:i w:val="0"/>
                <w:color w:val="auto"/>
                <w:lang w:val="en-US"/>
              </w:rPr>
              <w:t xml:space="preserve">Microsoft </w:t>
            </w:r>
            <w:r w:rsidR="14BDF05E" w:rsidRPr="003C77FD">
              <w:rPr>
                <w:rStyle w:val="IntenseEmphasis"/>
                <w:b w:val="0"/>
                <w:i w:val="0"/>
                <w:color w:val="auto"/>
                <w:lang w:val="en-US"/>
              </w:rPr>
              <w:t xml:space="preserve">makes commitments </w:t>
            </w:r>
            <w:r w:rsidR="31867C2D" w:rsidRPr="003C77FD">
              <w:rPr>
                <w:rStyle w:val="IntenseEmphasis"/>
                <w:b w:val="0"/>
                <w:i w:val="0"/>
                <w:color w:val="auto"/>
                <w:lang w:val="en-US"/>
              </w:rPr>
              <w:t>to restrict any disclosure</w:t>
            </w:r>
            <w:r w:rsidR="76298D28" w:rsidRPr="003C77FD">
              <w:rPr>
                <w:rStyle w:val="IntenseEmphasis"/>
                <w:b w:val="0"/>
                <w:i w:val="0"/>
                <w:color w:val="auto"/>
                <w:lang w:val="en-US"/>
              </w:rPr>
              <w:t>s, including that it will</w:t>
            </w:r>
            <w:r w:rsidR="4A296159" w:rsidRPr="003C77FD">
              <w:rPr>
                <w:rStyle w:val="IntenseEmphasis"/>
                <w:b w:val="0"/>
                <w:i w:val="0"/>
                <w:color w:val="auto"/>
                <w:lang w:val="en-US"/>
              </w:rPr>
              <w:t xml:space="preserve"> only disclose or provide access to </w:t>
            </w:r>
            <w:r w:rsidR="76298D28" w:rsidRPr="003C77FD">
              <w:rPr>
                <w:rStyle w:val="IntenseEmphasis"/>
                <w:b w:val="0"/>
                <w:i w:val="0"/>
                <w:color w:val="auto"/>
                <w:lang w:val="en-US"/>
              </w:rPr>
              <w:t>Customer Data, Personal Data</w:t>
            </w:r>
            <w:r w:rsidR="25B699DB" w:rsidRPr="003C77FD">
              <w:rPr>
                <w:rStyle w:val="IntenseEmphasis"/>
                <w:b w:val="0"/>
                <w:i w:val="0"/>
                <w:color w:val="auto"/>
                <w:lang w:val="en-US"/>
              </w:rPr>
              <w:t>, Professional Services Dat</w:t>
            </w:r>
            <w:r w:rsidR="30B9DE65" w:rsidRPr="003C77FD">
              <w:rPr>
                <w:rStyle w:val="IntenseEmphasis"/>
                <w:b w:val="0"/>
                <w:i w:val="0"/>
                <w:color w:val="auto"/>
                <w:lang w:val="en-US"/>
              </w:rPr>
              <w:t>a and customers’ confidential data</w:t>
            </w:r>
            <w:r w:rsidR="4A296159" w:rsidRPr="003C77FD">
              <w:rPr>
                <w:rStyle w:val="IntenseEmphasis"/>
                <w:b w:val="0"/>
                <w:i w:val="0"/>
                <w:color w:val="auto"/>
                <w:lang w:val="en-US"/>
              </w:rPr>
              <w:t xml:space="preserve"> as required by law provided that the laws and practices respect the essence of the fundamental rights and freedoms and do not exceed what is necessary and proportionate in a democratic society and, as applicable, to safeguard one of the objectives listed in Article 23(1) of GDPR.</w:t>
            </w:r>
            <w:r w:rsidR="2BA27699" w:rsidRPr="003C77FD">
              <w:rPr>
                <w:rStyle w:val="IntenseEmphasis"/>
                <w:b w:val="0"/>
                <w:i w:val="0"/>
                <w:color w:val="auto"/>
                <w:lang w:val="en-US"/>
              </w:rPr>
              <w:t xml:space="preserve"> It further commits to </w:t>
            </w:r>
            <w:proofErr w:type="gramStart"/>
            <w:r w:rsidR="76298D28" w:rsidRPr="003C77FD">
              <w:rPr>
                <w:rStyle w:val="IntenseEmphasis"/>
                <w:b w:val="0"/>
                <w:i w:val="0"/>
                <w:color w:val="auto"/>
              </w:rPr>
              <w:t>use</w:t>
            </w:r>
            <w:proofErr w:type="gramEnd"/>
            <w:r w:rsidR="76298D28" w:rsidRPr="003C77FD">
              <w:rPr>
                <w:rStyle w:val="IntenseEmphasis"/>
                <w:b w:val="0"/>
                <w:i w:val="0"/>
                <w:color w:val="auto"/>
              </w:rPr>
              <w:t xml:space="preserve"> all lawful efforts to challenge the order for disclosure </w:t>
            </w:r>
            <w:proofErr w:type="gramStart"/>
            <w:r w:rsidR="76298D28" w:rsidRPr="003C77FD">
              <w:rPr>
                <w:rStyle w:val="IntenseEmphasis"/>
                <w:b w:val="0"/>
                <w:i w:val="0"/>
                <w:color w:val="auto"/>
              </w:rPr>
              <w:t>on the basis of</w:t>
            </w:r>
            <w:proofErr w:type="gramEnd"/>
            <w:r w:rsidR="76298D28" w:rsidRPr="003C77FD">
              <w:rPr>
                <w:rStyle w:val="IntenseEmphasis"/>
                <w:b w:val="0"/>
                <w:i w:val="0"/>
                <w:color w:val="auto"/>
              </w:rPr>
              <w:t xml:space="preserve"> any legal deficiencies under the laws of the requesting party or any relevant conflicts with applicable law of the European Union or applicable Member State law. </w:t>
            </w:r>
            <w:r w:rsidR="2BA27699" w:rsidRPr="003C77FD">
              <w:rPr>
                <w:rStyle w:val="IntenseEmphasis"/>
                <w:b w:val="0"/>
                <w:i w:val="0"/>
                <w:color w:val="auto"/>
              </w:rPr>
              <w:t xml:space="preserve">And it commits to indemnify our data subjects </w:t>
            </w:r>
            <w:r w:rsidR="2C21111C" w:rsidRPr="003C77FD">
              <w:rPr>
                <w:rStyle w:val="IntenseEmphasis"/>
                <w:b w:val="0"/>
                <w:i w:val="0"/>
                <w:color w:val="auto"/>
              </w:rPr>
              <w:t>for any</w:t>
            </w:r>
            <w:r w:rsidR="7EF2D95C" w:rsidRPr="003C77FD">
              <w:rPr>
                <w:rStyle w:val="IntenseEmphasis"/>
                <w:b w:val="0"/>
                <w:i w:val="0"/>
                <w:color w:val="auto"/>
              </w:rPr>
              <w:t xml:space="preserve"> damage</w:t>
            </w:r>
            <w:r w:rsidR="2C21111C" w:rsidRPr="003C77FD">
              <w:rPr>
                <w:rStyle w:val="IntenseEmphasis"/>
                <w:b w:val="0"/>
                <w:i w:val="0"/>
                <w:color w:val="auto"/>
              </w:rPr>
              <w:t xml:space="preserve"> to them caused by Microsoft’s disclosure of personal data of the data subject that has been transferred in response to an order from a non-EU/EEA government body or law enforcement agency in violation of Microsoft’s obligations under Chapter V of the GDPR.</w:t>
            </w:r>
          </w:p>
          <w:p w14:paraId="27447EC0" w14:textId="3FFD0862" w:rsidR="00E63FC0" w:rsidRPr="003C77FD" w:rsidRDefault="00E63FC0" w:rsidP="003C77FD">
            <w:pPr>
              <w:spacing w:before="120" w:after="120"/>
              <w:jc w:val="both"/>
              <w:rPr>
                <w:rStyle w:val="IntenseEmphasis"/>
                <w:b w:val="0"/>
                <w:i w:val="0"/>
                <w:color w:val="auto"/>
                <w:lang w:val="en-US"/>
              </w:rPr>
            </w:pPr>
            <w:r w:rsidRPr="003C77FD">
              <w:rPr>
                <w:rStyle w:val="IntenseEmphasis"/>
                <w:b w:val="0"/>
                <w:i w:val="0"/>
                <w:color w:val="auto"/>
                <w:lang w:val="en-US"/>
              </w:rPr>
              <w:t xml:space="preserve">The information contained within prompts to Microsoft 365 Copilot and the data they retrieve along with the </w:t>
            </w:r>
            <w:proofErr w:type="gramStart"/>
            <w:r w:rsidRPr="003C77FD">
              <w:rPr>
                <w:rStyle w:val="IntenseEmphasis"/>
                <w:b w:val="0"/>
                <w:i w:val="0"/>
                <w:color w:val="auto"/>
                <w:lang w:val="en-US"/>
              </w:rPr>
              <w:t>generated responses</w:t>
            </w:r>
            <w:proofErr w:type="gramEnd"/>
            <w:r w:rsidRPr="003C77FD">
              <w:rPr>
                <w:rStyle w:val="IntenseEmphasis"/>
                <w:b w:val="0"/>
                <w:i w:val="0"/>
                <w:color w:val="auto"/>
                <w:lang w:val="en-US"/>
              </w:rPr>
              <w:t xml:space="preserve"> remain within our existing Microsoft 365 service boundary. As such use of Microsoft 365 Copilot should not see any data shared with any parties outside of our organization, other than Microsoft and </w:t>
            </w:r>
            <w:r w:rsidR="00C500E6" w:rsidRPr="003C77FD">
              <w:rPr>
                <w:rStyle w:val="IntenseEmphasis"/>
                <w:b w:val="0"/>
                <w:i w:val="0"/>
                <w:color w:val="auto"/>
                <w:lang w:val="en-US"/>
              </w:rPr>
              <w:t xml:space="preserve">its </w:t>
            </w:r>
            <w:proofErr w:type="spellStart"/>
            <w:r w:rsidR="00290F6F" w:rsidRPr="003C77FD">
              <w:rPr>
                <w:rStyle w:val="IntenseEmphasis"/>
                <w:b w:val="0"/>
                <w:i w:val="0"/>
                <w:color w:val="auto"/>
                <w:lang w:val="en-US"/>
              </w:rPr>
              <w:t>S</w:t>
            </w:r>
            <w:r w:rsidRPr="003C77FD">
              <w:rPr>
                <w:rStyle w:val="IntenseEmphasis"/>
                <w:b w:val="0"/>
                <w:i w:val="0"/>
                <w:color w:val="auto"/>
                <w:lang w:val="en-US"/>
              </w:rPr>
              <w:t>ubprocessors</w:t>
            </w:r>
            <w:proofErr w:type="spellEnd"/>
            <w:r w:rsidRPr="003C77FD">
              <w:rPr>
                <w:rStyle w:val="IntenseEmphasis"/>
                <w:b w:val="0"/>
                <w:i w:val="0"/>
                <w:color w:val="auto"/>
                <w:lang w:val="en-US"/>
              </w:rPr>
              <w:t xml:space="preserve"> as per the existing Product Terms and the DPA. Microsoft 365 </w:t>
            </w:r>
            <w:r w:rsidR="00972B0D" w:rsidRPr="003C77FD">
              <w:rPr>
                <w:rStyle w:val="IntenseEmphasis"/>
                <w:b w:val="0"/>
                <w:i w:val="0"/>
                <w:color w:val="auto"/>
                <w:lang w:val="en-US"/>
              </w:rPr>
              <w:t xml:space="preserve">Copilot </w:t>
            </w:r>
            <w:r w:rsidRPr="003C77FD">
              <w:rPr>
                <w:rStyle w:val="IntenseEmphasis"/>
                <w:b w:val="0"/>
                <w:i w:val="0"/>
                <w:color w:val="auto"/>
                <w:lang w:val="en-US"/>
              </w:rPr>
              <w:t xml:space="preserve">uses the Preferred Data Location (PDL) for users and groups to determine where to store data. If the PDL is not set or is invalid, data is stored in the Tenant’s Primary Provisioned Geography location. </w:t>
            </w:r>
          </w:p>
          <w:p w14:paraId="793A295F" w14:textId="11679492" w:rsidR="00E63FC0" w:rsidRPr="003C77FD" w:rsidRDefault="00E63FC0" w:rsidP="003C77FD">
            <w:pPr>
              <w:spacing w:before="120" w:after="120"/>
              <w:jc w:val="both"/>
              <w:rPr>
                <w:rStyle w:val="IntenseEmphasis"/>
                <w:b w:val="0"/>
                <w:i w:val="0"/>
                <w:color w:val="auto"/>
              </w:rPr>
            </w:pPr>
            <w:r w:rsidRPr="003C77FD">
              <w:rPr>
                <w:rStyle w:val="IntenseEmphasis"/>
                <w:b w:val="0"/>
                <w:i w:val="0"/>
                <w:color w:val="auto"/>
              </w:rPr>
              <w:t>For further details</w:t>
            </w:r>
            <w:r w:rsidR="00EC0852" w:rsidRPr="003C77FD">
              <w:rPr>
                <w:rStyle w:val="IntenseEmphasis"/>
                <w:b w:val="0"/>
                <w:i w:val="0"/>
                <w:color w:val="auto"/>
              </w:rPr>
              <w:t xml:space="preserve"> on the</w:t>
            </w:r>
            <w:r w:rsidR="00EC0852" w:rsidRPr="003C77FD">
              <w:rPr>
                <w:rFonts w:ascii="Segoe UI Light" w:hAnsi="Segoe UI Light" w:cs="Segoe UI Light"/>
              </w:rPr>
              <w:t xml:space="preserve"> </w:t>
            </w:r>
            <w:r w:rsidR="00EC0852" w:rsidRPr="003C77FD">
              <w:rPr>
                <w:rStyle w:val="IntenseEmphasis"/>
                <w:b w:val="0"/>
                <w:i w:val="0"/>
                <w:color w:val="auto"/>
              </w:rPr>
              <w:t>data residency for Microsoft 365 Copilot</w:t>
            </w:r>
            <w:r w:rsidRPr="003C77FD">
              <w:rPr>
                <w:rStyle w:val="IntenseEmphasis"/>
                <w:b w:val="0"/>
                <w:i w:val="0"/>
                <w:color w:val="auto"/>
              </w:rPr>
              <w:t>, refer to</w:t>
            </w:r>
            <w:r w:rsidR="00A85B72" w:rsidRPr="003C77FD">
              <w:rPr>
                <w:rStyle w:val="IntenseEmphasis"/>
                <w:b w:val="0"/>
                <w:i w:val="0"/>
                <w:color w:val="auto"/>
              </w:rPr>
              <w:t xml:space="preserve"> this link</w:t>
            </w:r>
            <w:r w:rsidRPr="003C77FD">
              <w:rPr>
                <w:rStyle w:val="IntenseEmphasis"/>
                <w:b w:val="0"/>
                <w:i w:val="0"/>
                <w:color w:val="auto"/>
              </w:rPr>
              <w:t>:</w:t>
            </w:r>
            <w:r w:rsidRPr="003C77FD">
              <w:rPr>
                <w:rFonts w:ascii="Segoe UI Light" w:hAnsi="Segoe UI Light" w:cs="Segoe UI Light"/>
              </w:rPr>
              <w:t xml:space="preserve"> </w:t>
            </w:r>
            <w:hyperlink r:id="rId69" w:history="1">
              <w:r w:rsidRPr="003C77FD">
                <w:rPr>
                  <w:rStyle w:val="Hyperlink"/>
                  <w:rFonts w:ascii="Segoe UI Light" w:eastAsia="Quattrocento Sans" w:hAnsi="Segoe UI Light" w:cs="Segoe UI Light"/>
                  <w:sz w:val="20"/>
                  <w:szCs w:val="20"/>
                </w:rPr>
                <w:t>Data Residency for Microsoft 365 Copilot - Microsoft 365 Enterprise | Microsoft Learn</w:t>
              </w:r>
            </w:hyperlink>
          </w:p>
          <w:p w14:paraId="7B7DE951" w14:textId="0C4752E9" w:rsidR="30D0DA2C" w:rsidRPr="003C77FD" w:rsidRDefault="2CBCED38" w:rsidP="003C77FD">
            <w:pPr>
              <w:spacing w:before="120" w:after="120"/>
              <w:jc w:val="both"/>
              <w:rPr>
                <w:rFonts w:ascii="Segoe UI Light" w:eastAsia="Segoe UI" w:hAnsi="Segoe UI Light" w:cs="Segoe UI Light"/>
                <w:sz w:val="20"/>
                <w:szCs w:val="20"/>
              </w:rPr>
            </w:pPr>
            <w:r w:rsidRPr="003C77FD">
              <w:rPr>
                <w:rStyle w:val="IntenseEmphasis"/>
                <w:b w:val="0"/>
                <w:i w:val="0"/>
                <w:color w:val="auto"/>
              </w:rPr>
              <w:lastRenderedPageBreak/>
              <w:t xml:space="preserve">For further details on the EU Data Boundary, refer to this link: </w:t>
            </w:r>
            <w:hyperlink r:id="rId70">
              <w:r w:rsidRPr="003C77FD">
                <w:rPr>
                  <w:rStyle w:val="Hyperlink"/>
                  <w:rFonts w:ascii="Segoe UI Light" w:eastAsia="Segoe UI" w:hAnsi="Segoe UI Light" w:cs="Segoe UI Light"/>
                  <w:sz w:val="20"/>
                  <w:szCs w:val="20"/>
                </w:rPr>
                <w:t>What is the EU Data Boundary? - Microsoft Privacy | Microsoft Learn</w:t>
              </w:r>
            </w:hyperlink>
          </w:p>
          <w:p w14:paraId="748E29E7" w14:textId="4EC4F581" w:rsidR="68D77706" w:rsidRPr="003C77FD" w:rsidRDefault="57FB8649" w:rsidP="003C77FD">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lang w:val="en-US"/>
              </w:rPr>
              <w:t xml:space="preserve">For further details on the </w:t>
            </w:r>
            <w:r w:rsidRPr="003C77FD">
              <w:rPr>
                <w:rFonts w:ascii="Segoe UI Light" w:eastAsia="Quattrocento Sans" w:hAnsi="Segoe UI Light" w:cs="Segoe UI Light"/>
                <w:sz w:val="20"/>
                <w:szCs w:val="20"/>
              </w:rPr>
              <w:t xml:space="preserve">current data residency and data residency commitments of Microsoft, </w:t>
            </w:r>
            <w:r w:rsidRPr="003C77FD">
              <w:rPr>
                <w:rFonts w:ascii="Segoe UI Light" w:eastAsia="Quattrocento Sans" w:hAnsi="Segoe UI Light" w:cs="Segoe UI Light"/>
                <w:sz w:val="20"/>
                <w:szCs w:val="20"/>
                <w:lang w:val="en-US"/>
              </w:rPr>
              <w:t xml:space="preserve">refer to this link: </w:t>
            </w:r>
            <w:r w:rsidR="23748121" w:rsidRPr="003C77FD">
              <w:rPr>
                <w:rFonts w:ascii="Segoe UI Light" w:eastAsia="Quattrocento Sans" w:hAnsi="Segoe UI Light" w:cs="Segoe UI Light"/>
                <w:sz w:val="20"/>
                <w:szCs w:val="20"/>
                <w:lang w:val="en-US"/>
              </w:rPr>
              <w:t xml:space="preserve"> </w:t>
            </w:r>
            <w:hyperlink r:id="rId71">
              <w:r w:rsidRPr="003C77FD">
                <w:rPr>
                  <w:rStyle w:val="Hyperlink"/>
                  <w:rFonts w:ascii="Segoe UI Light" w:eastAsia="Quattrocento Sans" w:hAnsi="Segoe UI Light" w:cs="Segoe UI Light"/>
                  <w:sz w:val="20"/>
                  <w:szCs w:val="20"/>
                </w:rPr>
                <w:t>Microsoft 365 data locations - Microsoft 365 Enterprise | Microsoft Learn</w:t>
              </w:r>
            </w:hyperlink>
          </w:p>
        </w:tc>
      </w:tr>
    </w:tbl>
    <w:p w14:paraId="1455601A" w14:textId="1FFA9DE8" w:rsidR="6C478C42" w:rsidRPr="003C77FD" w:rsidRDefault="6C478C42" w:rsidP="003C77FD">
      <w:pPr>
        <w:spacing w:before="120" w:after="120"/>
        <w:rPr>
          <w:rFonts w:ascii="Segoe UI Light" w:hAnsi="Segoe UI Light" w:cs="Segoe UI Light"/>
        </w:rPr>
      </w:pPr>
      <w:r w:rsidRPr="003C77FD">
        <w:rPr>
          <w:rFonts w:ascii="Segoe UI Light" w:hAnsi="Segoe UI Light" w:cs="Segoe UI Light"/>
        </w:rPr>
        <w:lastRenderedPageBreak/>
        <w:br w:type="page"/>
      </w:r>
    </w:p>
    <w:p w14:paraId="288BFEAF" w14:textId="063393E8" w:rsidR="4C23BE31" w:rsidRPr="00E1679D" w:rsidRDefault="510CFA29" w:rsidP="003C77FD">
      <w:pPr>
        <w:pStyle w:val="Heading1"/>
        <w:spacing w:before="120"/>
        <w:jc w:val="both"/>
        <w:rPr>
          <w:rFonts w:ascii="Segoe UI" w:hAnsi="Segoe UI" w:cs="Segoe UI"/>
          <w:b/>
          <w:bCs/>
          <w:i/>
          <w:iCs/>
          <w:lang w:val="en-US"/>
        </w:rPr>
      </w:pPr>
      <w:bookmarkStart w:id="33" w:name="_Toc198722659"/>
      <w:r w:rsidRPr="00E1679D">
        <w:rPr>
          <w:rStyle w:val="IntenseEmphasis"/>
          <w:rFonts w:ascii="Segoe UI" w:eastAsia="Arial" w:hAnsi="Segoe UI" w:cs="Segoe UI"/>
          <w:i w:val="0"/>
          <w:color w:val="auto"/>
          <w:sz w:val="40"/>
          <w:szCs w:val="40"/>
          <w:lang w:val="en-US"/>
        </w:rPr>
        <w:lastRenderedPageBreak/>
        <w:t xml:space="preserve">Step 5: Identify and </w:t>
      </w:r>
      <w:r w:rsidRPr="00E1679D">
        <w:rPr>
          <w:rFonts w:ascii="Segoe UI" w:eastAsia="Quattrocento Sans" w:hAnsi="Segoe UI" w:cs="Segoe UI"/>
          <w:b/>
          <w:bCs/>
          <w:color w:val="171717"/>
        </w:rPr>
        <w:t>assess</w:t>
      </w:r>
      <w:r w:rsidRPr="00E1679D">
        <w:rPr>
          <w:rStyle w:val="IntenseEmphasis"/>
          <w:rFonts w:ascii="Segoe UI" w:eastAsia="Arial" w:hAnsi="Segoe UI" w:cs="Segoe UI"/>
          <w:i w:val="0"/>
          <w:color w:val="auto"/>
          <w:sz w:val="40"/>
          <w:szCs w:val="40"/>
          <w:lang w:val="en-US"/>
        </w:rPr>
        <w:t xml:space="preserve"> risks</w:t>
      </w:r>
      <w:r w:rsidRPr="00E1679D">
        <w:rPr>
          <w:rStyle w:val="IntenseEmphasis"/>
          <w:rFonts w:ascii="Segoe UI" w:eastAsia="Arial" w:hAnsi="Segoe UI" w:cs="Segoe UI"/>
          <w:color w:val="auto"/>
          <w:sz w:val="40"/>
          <w:szCs w:val="40"/>
        </w:rPr>
        <w:t xml:space="preserve"> </w:t>
      </w:r>
      <w:r w:rsidR="49D8483D" w:rsidRPr="00E1679D">
        <w:rPr>
          <w:rStyle w:val="IntenseEmphasis"/>
          <w:rFonts w:ascii="Segoe UI" w:eastAsia="Arial" w:hAnsi="Segoe UI" w:cs="Segoe UI"/>
          <w:i w:val="0"/>
          <w:color w:val="auto"/>
          <w:sz w:val="40"/>
          <w:szCs w:val="40"/>
          <w:lang w:val="en-US"/>
        </w:rPr>
        <w:t xml:space="preserve">and </w:t>
      </w:r>
      <w:r w:rsidR="49D8483D" w:rsidRPr="00E1679D">
        <w:rPr>
          <w:rFonts w:ascii="Segoe UI" w:hAnsi="Segoe UI" w:cs="Segoe UI"/>
          <w:b/>
          <w:bCs/>
          <w:lang w:val="en-US"/>
        </w:rPr>
        <w:t>Step 6: Identify measures to reduce risk</w:t>
      </w:r>
      <w:bookmarkEnd w:id="33"/>
    </w:p>
    <w:p w14:paraId="67129E00" w14:textId="0959E807" w:rsidR="4C23BE31" w:rsidRPr="003C77FD" w:rsidRDefault="4C23BE31" w:rsidP="003C77FD">
      <w:pPr>
        <w:spacing w:before="120" w:after="120"/>
        <w:rPr>
          <w:rFonts w:ascii="Segoe UI Light" w:eastAsia="Quattrocento Sans" w:hAnsi="Segoe UI Light" w:cs="Segoe UI Light"/>
          <w:b/>
          <w:bCs/>
          <w:i/>
          <w:iCs/>
          <w:color w:val="244061" w:themeColor="accent1" w:themeShade="80"/>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w:t>
      </w:r>
    </w:p>
    <w:p w14:paraId="7DE7A7FD" w14:textId="15866C95" w:rsidR="4C23BE31" w:rsidRPr="003C77FD" w:rsidRDefault="1423BC8D" w:rsidP="003C77FD">
      <w:pPr>
        <w:spacing w:before="120" w:after="120"/>
        <w:jc w:val="both"/>
        <w:rPr>
          <w:rFonts w:ascii="Segoe UI Light" w:eastAsia="Quattrocento Sans" w:hAnsi="Segoe UI Light" w:cs="Segoe UI Light"/>
          <w:b/>
          <w:bCs/>
          <w:i/>
          <w:iCs/>
          <w:color w:val="244061" w:themeColor="accent1" w:themeShade="80"/>
          <w:sz w:val="20"/>
          <w:szCs w:val="20"/>
          <w:lang w:val="en-US"/>
        </w:rPr>
      </w:pPr>
      <w:r w:rsidRPr="003C77FD">
        <w:rPr>
          <w:rFonts w:ascii="Segoe UI Light" w:eastAsia="Quattrocento Sans" w:hAnsi="Segoe UI Light" w:cs="Segoe UI Light"/>
          <w:b/>
          <w:bCs/>
          <w:i/>
          <w:iCs/>
          <w:color w:val="244061" w:themeColor="accent1" w:themeShade="80"/>
          <w:sz w:val="20"/>
          <w:szCs w:val="20"/>
          <w:lang w:val="en-US"/>
        </w:rPr>
        <w:t xml:space="preserve">Risk identification, assessment and mitigation are important aspects to the work being done in </w:t>
      </w:r>
      <w:proofErr w:type="gramStart"/>
      <w:r w:rsidRPr="003C77FD">
        <w:rPr>
          <w:rFonts w:ascii="Segoe UI Light" w:eastAsia="Quattrocento Sans" w:hAnsi="Segoe UI Light" w:cs="Segoe UI Light"/>
          <w:b/>
          <w:bCs/>
          <w:i/>
          <w:iCs/>
          <w:color w:val="244061" w:themeColor="accent1" w:themeShade="80"/>
          <w:sz w:val="20"/>
          <w:szCs w:val="20"/>
          <w:lang w:val="en-US"/>
        </w:rPr>
        <w:t>a DPIA</w:t>
      </w:r>
      <w:proofErr w:type="gramEnd"/>
      <w:r w:rsidRPr="003C77FD">
        <w:rPr>
          <w:rFonts w:ascii="Segoe UI Light" w:eastAsia="Quattrocento Sans" w:hAnsi="Segoe UI Light" w:cs="Segoe UI Light"/>
          <w:b/>
          <w:bCs/>
          <w:i/>
          <w:iCs/>
          <w:color w:val="244061" w:themeColor="accent1" w:themeShade="80"/>
          <w:sz w:val="20"/>
          <w:szCs w:val="20"/>
          <w:lang w:val="en-US"/>
        </w:rPr>
        <w:t xml:space="preserve">. The assessment must be conducted by the customer and there are many different industry standards that might be helpful to use in implementing this step of </w:t>
      </w:r>
      <w:proofErr w:type="gramStart"/>
      <w:r w:rsidRPr="003C77FD">
        <w:rPr>
          <w:rFonts w:ascii="Segoe UI Light" w:eastAsia="Quattrocento Sans" w:hAnsi="Segoe UI Light" w:cs="Segoe UI Light"/>
          <w:b/>
          <w:bCs/>
          <w:i/>
          <w:iCs/>
          <w:color w:val="244061" w:themeColor="accent1" w:themeShade="80"/>
          <w:sz w:val="20"/>
          <w:szCs w:val="20"/>
          <w:lang w:val="en-US"/>
        </w:rPr>
        <w:t>a DPIA</w:t>
      </w:r>
      <w:proofErr w:type="gramEnd"/>
      <w:r w:rsidRPr="003C77FD">
        <w:rPr>
          <w:rFonts w:ascii="Segoe UI Light" w:eastAsia="Quattrocento Sans" w:hAnsi="Segoe UI Light" w:cs="Segoe UI Light"/>
          <w:b/>
          <w:bCs/>
          <w:i/>
          <w:iCs/>
          <w:color w:val="244061" w:themeColor="accent1" w:themeShade="80"/>
          <w:sz w:val="20"/>
          <w:szCs w:val="20"/>
          <w:lang w:val="en-US"/>
        </w:rPr>
        <w:t xml:space="preserve">. </w:t>
      </w:r>
      <w:r w:rsidR="1EAC99DF" w:rsidRPr="003C77FD">
        <w:rPr>
          <w:rFonts w:ascii="Segoe UI Light" w:eastAsia="Quattrocento Sans" w:hAnsi="Segoe UI Light" w:cs="Segoe UI Light"/>
          <w:b/>
          <w:bCs/>
          <w:i/>
          <w:iCs/>
          <w:color w:val="244061" w:themeColor="accent1" w:themeShade="80"/>
          <w:sz w:val="20"/>
          <w:szCs w:val="20"/>
          <w:lang w:val="en-US"/>
        </w:rPr>
        <w:t>Some data protection authorities have released materials and tools to assist organizations in conducting this assessment, which you may find useful in determining the approach to take for assessing the risks involved in your project.</w:t>
      </w:r>
      <w:r w:rsidR="5B3AF5CF" w:rsidRPr="003C77FD">
        <w:rPr>
          <w:rFonts w:ascii="Segoe UI Light" w:eastAsia="Quattrocento Sans" w:hAnsi="Segoe UI Light" w:cs="Segoe UI Light"/>
          <w:b/>
          <w:bCs/>
          <w:i/>
          <w:iCs/>
          <w:color w:val="244061" w:themeColor="accent1" w:themeShade="80"/>
          <w:sz w:val="20"/>
          <w:szCs w:val="20"/>
          <w:lang w:val="en-US"/>
        </w:rPr>
        <w:t xml:space="preserve"> </w:t>
      </w:r>
      <w:r w:rsidR="1646AEA9" w:rsidRPr="003C77FD">
        <w:rPr>
          <w:rFonts w:ascii="Segoe UI Light" w:eastAsia="Quattrocento Sans" w:hAnsi="Segoe UI Light" w:cs="Segoe UI Light"/>
          <w:b/>
          <w:bCs/>
          <w:i/>
          <w:iCs/>
          <w:color w:val="244061" w:themeColor="accent1" w:themeShade="80"/>
          <w:sz w:val="20"/>
          <w:szCs w:val="20"/>
          <w:lang w:val="en-US"/>
        </w:rPr>
        <w:t xml:space="preserve">The table in the illustrative example below is based on the </w:t>
      </w:r>
      <w:hyperlink r:id="rId72">
        <w:r w:rsidR="1646AEA9" w:rsidRPr="003C77FD">
          <w:rPr>
            <w:rStyle w:val="Hyperlink"/>
            <w:rFonts w:ascii="Segoe UI Light" w:eastAsia="Quattrocento Sans" w:hAnsi="Segoe UI Light" w:cs="Segoe UI Light"/>
            <w:b/>
            <w:bCs/>
            <w:i/>
            <w:iCs/>
            <w:sz w:val="20"/>
            <w:szCs w:val="20"/>
            <w:lang w:val="en-US"/>
          </w:rPr>
          <w:t>Sample DPIA Template of the Data Protection Commission of Ireland</w:t>
        </w:r>
      </w:hyperlink>
      <w:r w:rsidR="1646AEA9" w:rsidRPr="003C77FD">
        <w:rPr>
          <w:rFonts w:ascii="Segoe UI Light" w:eastAsia="Quattrocento Sans" w:hAnsi="Segoe UI Light" w:cs="Segoe UI Light"/>
          <w:b/>
          <w:bCs/>
          <w:i/>
          <w:iCs/>
          <w:color w:val="244061" w:themeColor="accent1" w:themeShade="80"/>
          <w:sz w:val="20"/>
          <w:szCs w:val="20"/>
          <w:lang w:val="en-US"/>
        </w:rPr>
        <w:t xml:space="preserve">, adapted in certain points to align with practical needs. </w:t>
      </w:r>
      <w:r w:rsidR="282D5FC8" w:rsidRPr="003C77FD">
        <w:rPr>
          <w:rFonts w:ascii="Segoe UI Light" w:eastAsia="Quattrocento Sans" w:hAnsi="Segoe UI Light" w:cs="Segoe UI Light"/>
          <w:b/>
          <w:bCs/>
          <w:i/>
          <w:iCs/>
          <w:color w:val="244061" w:themeColor="accent1" w:themeShade="80"/>
          <w:sz w:val="20"/>
          <w:szCs w:val="20"/>
          <w:lang w:val="en-US"/>
        </w:rPr>
        <w:t>It highlights risk areas and mitigation suggestions, providing a selection of options to consider.</w:t>
      </w:r>
    </w:p>
    <w:p w14:paraId="7368721E" w14:textId="2DCB29CB" w:rsidR="4C23BE31" w:rsidRPr="003C77FD" w:rsidRDefault="04CB7605" w:rsidP="003C77FD">
      <w:pPr>
        <w:spacing w:before="120" w:after="120"/>
        <w:jc w:val="both"/>
        <w:rPr>
          <w:rStyle w:val="IntenseEmphasis"/>
          <w:lang w:val="en-US"/>
        </w:rPr>
      </w:pPr>
      <w:r w:rsidRPr="003C77FD">
        <w:rPr>
          <w:rStyle w:val="IntenseEmphasis"/>
          <w:lang w:val="en-US"/>
        </w:rPr>
        <w:t xml:space="preserve">The information provided here will depend on the specific risks identified. For example, if there is a concern that users may have access to data which they should not access, the mitigation should be ensuring correct permission restrictions. The likelihood and severity of harm will depend on the specific context and is to be assessed on a case-by-case basis. </w:t>
      </w:r>
      <w:r w:rsidR="4147C0A0" w:rsidRPr="003C77FD">
        <w:rPr>
          <w:rStyle w:val="IntenseEmphasis"/>
          <w:lang w:val="en-US"/>
        </w:rPr>
        <w:t xml:space="preserve"> </w:t>
      </w:r>
    </w:p>
    <w:p w14:paraId="55C1FFDD" w14:textId="370A7DAA" w:rsidR="4C23BE31" w:rsidRPr="003C77FD" w:rsidRDefault="5BFC8DAE" w:rsidP="003C77FD">
      <w:pPr>
        <w:spacing w:before="120" w:after="120"/>
        <w:jc w:val="both"/>
        <w:rPr>
          <w:rStyle w:val="IntenseEmphasis"/>
          <w:lang w:val="en-US"/>
        </w:rPr>
      </w:pPr>
      <w:r w:rsidRPr="003C77FD">
        <w:rPr>
          <w:rStyle w:val="IntenseEmphasis"/>
          <w:lang w:val="en-US"/>
        </w:rPr>
        <w:t xml:space="preserve">When considering the risks, you should evaluate the following topics: </w:t>
      </w:r>
    </w:p>
    <w:p w14:paraId="4FA291EB" w14:textId="5B980A5D" w:rsidR="4C23BE31" w:rsidRPr="003C77FD" w:rsidRDefault="5BFC8DAE" w:rsidP="003C77FD">
      <w:pPr>
        <w:pStyle w:val="ListParagraph"/>
        <w:numPr>
          <w:ilvl w:val="0"/>
          <w:numId w:val="3"/>
        </w:numPr>
        <w:ind w:hanging="720"/>
        <w:contextualSpacing w:val="0"/>
        <w:jc w:val="both"/>
        <w:rPr>
          <w:rFonts w:ascii="Segoe UI Light" w:eastAsia="Quattrocento Sans" w:hAnsi="Segoe UI Light" w:cs="Segoe UI Light"/>
          <w:b/>
          <w:bCs/>
          <w:i/>
          <w:iCs/>
          <w:color w:val="1F497D" w:themeColor="text2"/>
          <w:sz w:val="20"/>
          <w:szCs w:val="20"/>
        </w:rPr>
      </w:pPr>
      <w:r w:rsidRPr="003C77FD">
        <w:rPr>
          <w:rFonts w:ascii="Segoe UI Light" w:eastAsia="Quattrocento Sans" w:hAnsi="Segoe UI Light" w:cs="Segoe UI Light"/>
          <w:b/>
          <w:bCs/>
          <w:i/>
          <w:iCs/>
          <w:color w:val="1F497D" w:themeColor="text2"/>
          <w:sz w:val="20"/>
          <w:szCs w:val="20"/>
        </w:rPr>
        <w:t xml:space="preserve">The specifics and the deployment context in their environment. </w:t>
      </w:r>
    </w:p>
    <w:p w14:paraId="269E88BD" w14:textId="087F1C99" w:rsidR="4C23BE31" w:rsidRPr="003C77FD" w:rsidRDefault="07B77619" w:rsidP="003C77FD">
      <w:pPr>
        <w:pStyle w:val="ListParagraph"/>
        <w:numPr>
          <w:ilvl w:val="0"/>
          <w:numId w:val="3"/>
        </w:numPr>
        <w:ind w:hanging="720"/>
        <w:contextualSpacing w:val="0"/>
        <w:jc w:val="both"/>
        <w:rPr>
          <w:rStyle w:val="IntenseEmphasis"/>
          <w:sz w:val="22"/>
          <w:szCs w:val="22"/>
          <w:lang w:val="en-US"/>
        </w:rPr>
      </w:pPr>
      <w:r w:rsidRPr="003C77FD">
        <w:rPr>
          <w:rFonts w:ascii="Segoe UI Light" w:eastAsia="Quattrocento Sans" w:hAnsi="Segoe UI Light" w:cs="Segoe UI Light"/>
          <w:b/>
          <w:bCs/>
          <w:i/>
          <w:iCs/>
          <w:color w:val="1F487C"/>
          <w:sz w:val="20"/>
          <w:szCs w:val="20"/>
          <w:lang w:val="en-US"/>
        </w:rPr>
        <w:t xml:space="preserve">External processors/companies who will have access to personal data and explain why and how it will be shared/transferred e.g. third-party suppliers (including onsite contractor’s utilities, government departments, councils or any other commercial entity as part of the use of Office 365). Information in relation to Microsoft’s use of third party </w:t>
      </w:r>
      <w:proofErr w:type="spellStart"/>
      <w:r w:rsidRPr="003C77FD">
        <w:rPr>
          <w:rFonts w:ascii="Segoe UI Light" w:eastAsia="Quattrocento Sans" w:hAnsi="Segoe UI Light" w:cs="Segoe UI Light"/>
          <w:b/>
          <w:bCs/>
          <w:i/>
          <w:iCs/>
          <w:color w:val="1F487C"/>
          <w:sz w:val="20"/>
          <w:szCs w:val="20"/>
          <w:lang w:val="en-US"/>
        </w:rPr>
        <w:t>Subprocessors</w:t>
      </w:r>
      <w:proofErr w:type="spellEnd"/>
      <w:r w:rsidRPr="003C77FD">
        <w:rPr>
          <w:rFonts w:ascii="Segoe UI Light" w:eastAsia="Quattrocento Sans" w:hAnsi="Segoe UI Light" w:cs="Segoe UI Light"/>
          <w:b/>
          <w:bCs/>
          <w:i/>
          <w:iCs/>
          <w:color w:val="1F487C"/>
          <w:sz w:val="20"/>
          <w:szCs w:val="20"/>
          <w:lang w:val="en-US"/>
        </w:rPr>
        <w:t xml:space="preserve"> may be found here </w:t>
      </w:r>
      <w:r w:rsidR="40D4B566" w:rsidRPr="003C77FD">
        <w:rPr>
          <w:rFonts w:ascii="Segoe UI Light" w:eastAsia="Segoe UI Light" w:hAnsi="Segoe UI Light" w:cs="Segoe UI Light"/>
          <w:b/>
          <w:bCs/>
          <w:i/>
          <w:iCs/>
          <w:color w:val="1F487C"/>
          <w:sz w:val="20"/>
          <w:szCs w:val="20"/>
          <w:lang w:val="en-US"/>
        </w:rPr>
        <w:t xml:space="preserve">in this </w:t>
      </w:r>
      <w:hyperlink r:id="rId73">
        <w:r w:rsidR="40D4B566" w:rsidRPr="003C77FD">
          <w:rPr>
            <w:rStyle w:val="Hyperlink"/>
            <w:rFonts w:ascii="Segoe UI Light" w:eastAsia="Segoe UI Light" w:hAnsi="Segoe UI Light" w:cs="Segoe UI Light"/>
            <w:b/>
            <w:bCs/>
            <w:i/>
            <w:iCs/>
            <w:sz w:val="20"/>
            <w:szCs w:val="20"/>
            <w:lang w:val="en-US"/>
          </w:rPr>
          <w:t>Guidance</w:t>
        </w:r>
      </w:hyperlink>
      <w:r w:rsidRPr="003C77FD">
        <w:rPr>
          <w:rFonts w:ascii="Segoe UI Light" w:eastAsia="Segoe UI Light" w:hAnsi="Segoe UI Light" w:cs="Segoe UI Light"/>
          <w:b/>
          <w:bCs/>
          <w:i/>
          <w:iCs/>
          <w:color w:val="1F487C"/>
          <w:sz w:val="20"/>
          <w:szCs w:val="20"/>
          <w:lang w:val="en-US"/>
        </w:rPr>
        <w:t xml:space="preserve"> </w:t>
      </w:r>
      <w:r w:rsidRPr="003C77FD">
        <w:rPr>
          <w:rStyle w:val="IntenseEmphasis"/>
          <w:rFonts w:eastAsia="Segoe UI Light"/>
          <w:lang w:val="en-US"/>
        </w:rPr>
        <w:t>an</w:t>
      </w:r>
      <w:r w:rsidRPr="003C77FD">
        <w:rPr>
          <w:rStyle w:val="IntenseEmphasis"/>
          <w:lang w:val="en-US"/>
        </w:rPr>
        <w:t>d the Product Terms /</w:t>
      </w:r>
      <w:r w:rsidR="0B093DB3" w:rsidRPr="003C77FD">
        <w:rPr>
          <w:rStyle w:val="IntenseEmphasis"/>
          <w:lang w:val="en-US"/>
        </w:rPr>
        <w:t xml:space="preserve"> </w:t>
      </w:r>
      <w:r w:rsidRPr="003C77FD">
        <w:rPr>
          <w:rStyle w:val="IntenseEmphasis"/>
          <w:lang w:val="en-US"/>
        </w:rPr>
        <w:t>DPA.</w:t>
      </w:r>
      <w:r w:rsidRPr="003C77FD">
        <w:rPr>
          <w:rFonts w:ascii="Segoe UI Light" w:eastAsia="Quattrocento Sans" w:hAnsi="Segoe UI Light" w:cs="Segoe UI Light"/>
          <w:color w:val="FFFFFF" w:themeColor="background1"/>
          <w:sz w:val="20"/>
          <w:szCs w:val="20"/>
          <w:lang w:val="en-US"/>
        </w:rPr>
        <w:t xml:space="preserve"> </w:t>
      </w:r>
    </w:p>
    <w:p w14:paraId="586468C5" w14:textId="1ACD5203" w:rsidR="4C23BE31" w:rsidRPr="003C77FD" w:rsidRDefault="5BFC8DAE" w:rsidP="003C77FD">
      <w:pPr>
        <w:pStyle w:val="ListParagraph"/>
        <w:numPr>
          <w:ilvl w:val="0"/>
          <w:numId w:val="3"/>
        </w:numPr>
        <w:ind w:hanging="720"/>
        <w:contextualSpacing w:val="0"/>
        <w:jc w:val="both"/>
        <w:rPr>
          <w:rFonts w:ascii="Segoe UI Light" w:eastAsia="Quattrocento Sans" w:hAnsi="Segoe UI Light" w:cs="Segoe UI Light"/>
          <w:b/>
          <w:bCs/>
          <w:i/>
          <w:iCs/>
          <w:color w:val="1F497D" w:themeColor="text2"/>
          <w:sz w:val="20"/>
          <w:szCs w:val="20"/>
        </w:rPr>
      </w:pPr>
      <w:r w:rsidRPr="003C77FD">
        <w:rPr>
          <w:rFonts w:ascii="Segoe UI Light" w:eastAsia="Quattrocento Sans" w:hAnsi="Segoe UI Light" w:cs="Segoe UI Light"/>
          <w:b/>
          <w:bCs/>
          <w:i/>
          <w:iCs/>
          <w:color w:val="1F497D" w:themeColor="text2"/>
          <w:sz w:val="20"/>
          <w:szCs w:val="20"/>
        </w:rPr>
        <w:t xml:space="preserve">Information about the storage and retention of personal data. </w:t>
      </w:r>
    </w:p>
    <w:p w14:paraId="0AD30DA8" w14:textId="5F09950F" w:rsidR="4C23BE31" w:rsidRPr="003C77FD" w:rsidRDefault="5BFC8DAE" w:rsidP="003C77FD">
      <w:pPr>
        <w:pStyle w:val="ListParagraph"/>
        <w:numPr>
          <w:ilvl w:val="0"/>
          <w:numId w:val="3"/>
        </w:numPr>
        <w:ind w:hanging="720"/>
        <w:contextualSpacing w:val="0"/>
        <w:jc w:val="both"/>
        <w:rPr>
          <w:rStyle w:val="IntenseEmphasis"/>
          <w:lang w:val="en-US"/>
        </w:rPr>
      </w:pPr>
      <w:r w:rsidRPr="003C77FD">
        <w:rPr>
          <w:rStyle w:val="IntenseEmphasis"/>
          <w:lang w:val="en-US"/>
        </w:rPr>
        <w:t xml:space="preserve">Articulate any internal policies with respect to the use of Office 365 in the customer’s organization. </w:t>
      </w:r>
    </w:p>
    <w:p w14:paraId="533023BC" w14:textId="2A025CEF" w:rsidR="4C23BE31" w:rsidRPr="003C77FD" w:rsidRDefault="1646AEA9" w:rsidP="003C77FD">
      <w:pPr>
        <w:spacing w:before="120" w:after="120"/>
        <w:jc w:val="both"/>
        <w:rPr>
          <w:rFonts w:ascii="Segoe UI Light" w:eastAsia="Quattrocento Sans" w:hAnsi="Segoe UI Light" w:cs="Segoe UI Light"/>
          <w:b/>
          <w:bCs/>
          <w:i/>
          <w:iCs/>
          <w:color w:val="244061" w:themeColor="accent1" w:themeShade="80"/>
          <w:sz w:val="20"/>
          <w:szCs w:val="20"/>
          <w:lang w:val="en-US"/>
        </w:rPr>
      </w:pPr>
      <w:r w:rsidRPr="003C77FD">
        <w:rPr>
          <w:rFonts w:ascii="Segoe UI Light" w:eastAsia="Quattrocento Sans" w:hAnsi="Segoe UI Light" w:cs="Segoe UI Light"/>
          <w:b/>
          <w:bCs/>
          <w:i/>
          <w:iCs/>
          <w:color w:val="244061" w:themeColor="accent1" w:themeShade="80"/>
          <w:sz w:val="20"/>
          <w:szCs w:val="20"/>
          <w:lang w:val="en-US"/>
        </w:rPr>
        <w:t>According to the methodology of such Sample DP</w:t>
      </w:r>
      <w:r w:rsidR="25150AD2" w:rsidRPr="003C77FD">
        <w:rPr>
          <w:rFonts w:ascii="Segoe UI Light" w:eastAsia="Quattrocento Sans" w:hAnsi="Segoe UI Light" w:cs="Segoe UI Light"/>
          <w:b/>
          <w:bCs/>
          <w:i/>
          <w:iCs/>
          <w:color w:val="244061" w:themeColor="accent1" w:themeShade="80"/>
          <w:sz w:val="20"/>
          <w:szCs w:val="20"/>
          <w:lang w:val="en-US"/>
        </w:rPr>
        <w:t>I</w:t>
      </w:r>
      <w:r w:rsidRPr="003C77FD">
        <w:rPr>
          <w:rFonts w:ascii="Segoe UI Light" w:eastAsia="Quattrocento Sans" w:hAnsi="Segoe UI Light" w:cs="Segoe UI Light"/>
          <w:b/>
          <w:bCs/>
          <w:i/>
          <w:iCs/>
          <w:color w:val="244061" w:themeColor="accent1" w:themeShade="80"/>
          <w:sz w:val="20"/>
          <w:szCs w:val="20"/>
          <w:lang w:val="en-US"/>
        </w:rPr>
        <w:t>A, please assess and insert into the relevant columns the likelihood of harm ("remote", "possible" or "probable"), the severity of harm ("minimal", "significant" or "severe"), the overall risk ("low", "medium" or "high") and the residual risk ("low", "medium" or "high").</w:t>
      </w:r>
      <w:r w:rsidR="4B743DBC" w:rsidRPr="003C77FD">
        <w:rPr>
          <w:rFonts w:ascii="Segoe UI Light" w:eastAsia="Quattrocento Sans" w:hAnsi="Segoe UI Light" w:cs="Segoe UI Light"/>
          <w:b/>
          <w:bCs/>
          <w:i/>
          <w:iCs/>
          <w:color w:val="244061" w:themeColor="accent1" w:themeShade="80"/>
          <w:sz w:val="20"/>
          <w:szCs w:val="20"/>
          <w:lang w:val="en-US"/>
        </w:rPr>
        <w:t xml:space="preserve"> Following the illustrative mitigation area, please insert the effect of the proposed </w:t>
      </w:r>
      <w:r w:rsidR="1BE4C71E" w:rsidRPr="003C77FD">
        <w:rPr>
          <w:rFonts w:ascii="Segoe UI Light" w:eastAsia="Quattrocento Sans" w:hAnsi="Segoe UI Light" w:cs="Segoe UI Light"/>
          <w:b/>
          <w:bCs/>
          <w:i/>
          <w:iCs/>
          <w:color w:val="244061" w:themeColor="accent1" w:themeShade="80"/>
          <w:sz w:val="20"/>
          <w:szCs w:val="20"/>
          <w:lang w:val="en-US"/>
        </w:rPr>
        <w:t>measures</w:t>
      </w:r>
      <w:r w:rsidR="4B743DBC" w:rsidRPr="003C77FD">
        <w:rPr>
          <w:rFonts w:ascii="Segoe UI Light" w:eastAsia="Quattrocento Sans" w:hAnsi="Segoe UI Light" w:cs="Segoe UI Light"/>
          <w:b/>
          <w:bCs/>
          <w:i/>
          <w:iCs/>
          <w:color w:val="244061" w:themeColor="accent1" w:themeShade="80"/>
          <w:sz w:val="20"/>
          <w:szCs w:val="20"/>
          <w:lang w:val="en-US"/>
        </w:rPr>
        <w:t xml:space="preserve"> on the risk ("eliminated", "reduced" or "accepted"), and whether the measure is approved from your side ("yes" or "no").</w:t>
      </w:r>
      <w:r w:rsidR="7B542FF0" w:rsidRPr="003C77FD">
        <w:rPr>
          <w:rFonts w:ascii="Segoe UI Light" w:eastAsia="Quattrocento Sans" w:hAnsi="Segoe UI Light" w:cs="Segoe UI Light"/>
          <w:b/>
          <w:bCs/>
          <w:i/>
          <w:iCs/>
          <w:color w:val="244061" w:themeColor="accent1" w:themeShade="80"/>
          <w:sz w:val="20"/>
          <w:szCs w:val="20"/>
          <w:lang w:val="en-US"/>
        </w:rPr>
        <w:t xml:space="preserve"> You should consider the mitigation steps only if you assess the risk as medium or high.</w:t>
      </w:r>
    </w:p>
    <w:p w14:paraId="6DE61F9E" w14:textId="77777777" w:rsidR="57FB8649" w:rsidRPr="003C77FD" w:rsidRDefault="5945EE1B" w:rsidP="003C77FD">
      <w:pPr>
        <w:spacing w:before="120" w:after="120"/>
        <w:jc w:val="both"/>
        <w:rPr>
          <w:rStyle w:val="IntenseEmphasis"/>
          <w:rFonts w:eastAsia="Segoe UI"/>
          <w:b w:val="0"/>
          <w:i w:val="0"/>
          <w:color w:val="auto"/>
        </w:rPr>
      </w:pPr>
      <w:r w:rsidRPr="003C77FD">
        <w:rPr>
          <w:rStyle w:val="IntenseEmphasis"/>
          <w:rFonts w:eastAsia="Segoe UI"/>
          <w:b w:val="0"/>
          <w:i w:val="0"/>
          <w:color w:val="auto"/>
          <w:u w:val="single"/>
        </w:rPr>
        <w:t>Illustrative example</w:t>
      </w:r>
      <w:r w:rsidRPr="003C77FD">
        <w:rPr>
          <w:rStyle w:val="IntenseEmphasis"/>
          <w:rFonts w:eastAsia="Segoe UI"/>
          <w:b w:val="0"/>
          <w:i w:val="0"/>
          <w:color w:val="auto"/>
        </w:rPr>
        <w:t xml:space="preserve">: </w:t>
      </w:r>
    </w:p>
    <w:p w14:paraId="59F206B0" w14:textId="7E152D27" w:rsidR="57FB8649" w:rsidRPr="003C77FD" w:rsidRDefault="0D1208A5" w:rsidP="003C77FD">
      <w:pPr>
        <w:spacing w:before="120" w:after="120"/>
        <w:jc w:val="both"/>
        <w:rPr>
          <w:rFonts w:ascii="Segoe UI Light" w:eastAsia="Segoe UI" w:hAnsi="Segoe UI Light" w:cs="Segoe UI Light"/>
          <w:sz w:val="20"/>
          <w:szCs w:val="20"/>
        </w:rPr>
      </w:pPr>
      <w:r w:rsidRPr="003C77FD">
        <w:rPr>
          <w:rFonts w:ascii="Segoe UI Light" w:eastAsia="Segoe UI" w:hAnsi="Segoe UI Light" w:cs="Segoe UI Light"/>
          <w:sz w:val="20"/>
          <w:szCs w:val="20"/>
          <w:lang w:val="en-US"/>
        </w:rPr>
        <w:t>We unde</w:t>
      </w:r>
      <w:r w:rsidR="7B659C2E" w:rsidRPr="003C77FD">
        <w:rPr>
          <w:rFonts w:ascii="Segoe UI Light" w:eastAsia="Segoe UI" w:hAnsi="Segoe UI Light" w:cs="Segoe UI Light"/>
          <w:sz w:val="20"/>
          <w:szCs w:val="20"/>
          <w:lang w:val="en-US"/>
        </w:rPr>
        <w:t>r</w:t>
      </w:r>
      <w:r w:rsidRPr="003C77FD">
        <w:rPr>
          <w:rFonts w:ascii="Segoe UI Light" w:eastAsia="Segoe UI" w:hAnsi="Segoe UI Light" w:cs="Segoe UI Light"/>
          <w:sz w:val="20"/>
          <w:szCs w:val="20"/>
          <w:lang w:val="en-US"/>
        </w:rPr>
        <w:t xml:space="preserve">stand that security and compliance in the cloud is a </w:t>
      </w:r>
      <w:hyperlink r:id="rId74">
        <w:r w:rsidR="6A2FF2CE" w:rsidRPr="003C77FD">
          <w:rPr>
            <w:rStyle w:val="Hyperlink"/>
            <w:rFonts w:ascii="Segoe UI Light" w:eastAsia="Segoe UI" w:hAnsi="Segoe UI Light" w:cs="Segoe UI Light"/>
            <w:sz w:val="20"/>
            <w:szCs w:val="20"/>
            <w:u w:val="none"/>
            <w:lang w:val="en-US"/>
          </w:rPr>
          <w:t>shared responsibility</w:t>
        </w:r>
      </w:hyperlink>
      <w:r w:rsidRPr="003C77FD">
        <w:rPr>
          <w:rFonts w:ascii="Segoe UI Light" w:eastAsia="Segoe UI" w:hAnsi="Segoe UI Light" w:cs="Segoe UI Light"/>
          <w:sz w:val="20"/>
          <w:szCs w:val="20"/>
          <w:lang w:val="en-US"/>
        </w:rPr>
        <w:t xml:space="preserve"> and the division of those responsibilities between us as customer and data controller and Microsoft as the cloud service provider and </w:t>
      </w:r>
      <w:r w:rsidR="43BB8D35" w:rsidRPr="003C77FD">
        <w:rPr>
          <w:rFonts w:ascii="Segoe UI Light" w:eastAsia="Segoe UI" w:hAnsi="Segoe UI Light" w:cs="Segoe UI Light"/>
          <w:sz w:val="20"/>
          <w:szCs w:val="20"/>
          <w:lang w:val="en-US"/>
        </w:rPr>
        <w:t>data processor.</w:t>
      </w:r>
      <w:r w:rsidRPr="003C77FD">
        <w:rPr>
          <w:rFonts w:ascii="Segoe UI Light" w:eastAsia="Segoe UI" w:hAnsi="Segoe UI Light" w:cs="Segoe UI Light"/>
          <w:sz w:val="20"/>
          <w:szCs w:val="20"/>
          <w:lang w:val="en-US"/>
        </w:rPr>
        <w:t xml:space="preserve"> </w:t>
      </w:r>
      <w:r w:rsidR="507AC785" w:rsidRPr="003C77FD">
        <w:rPr>
          <w:rFonts w:ascii="Segoe UI Light" w:eastAsia="Segoe UI" w:hAnsi="Segoe UI Light" w:cs="Segoe UI Light"/>
          <w:sz w:val="20"/>
          <w:szCs w:val="20"/>
          <w:lang w:val="en-US"/>
        </w:rPr>
        <w:t>We evaluated</w:t>
      </w:r>
      <w:r w:rsidR="12755773" w:rsidRPr="003C77FD">
        <w:rPr>
          <w:rFonts w:ascii="Segoe UI Light" w:eastAsia="Segoe UI" w:hAnsi="Segoe UI Light" w:cs="Segoe UI Light"/>
          <w:sz w:val="20"/>
          <w:szCs w:val="20"/>
          <w:lang w:val="en-US"/>
        </w:rPr>
        <w:t xml:space="preserve"> </w:t>
      </w:r>
      <w:r w:rsidR="5328B77E" w:rsidRPr="003C77FD">
        <w:rPr>
          <w:rFonts w:ascii="Segoe UI Light" w:eastAsia="Segoe UI" w:hAnsi="Segoe UI Light" w:cs="Segoe UI Light"/>
          <w:sz w:val="20"/>
          <w:szCs w:val="20"/>
          <w:lang w:val="en-US"/>
        </w:rPr>
        <w:t>the</w:t>
      </w:r>
      <w:r w:rsidR="507AC785" w:rsidRPr="003C77FD">
        <w:rPr>
          <w:rFonts w:ascii="Segoe UI Light" w:eastAsia="Segoe UI" w:hAnsi="Segoe UI Light" w:cs="Segoe UI Light"/>
          <w:sz w:val="20"/>
          <w:szCs w:val="20"/>
          <w:lang w:val="en-US"/>
        </w:rPr>
        <w:t xml:space="preserve"> </w:t>
      </w:r>
      <w:r w:rsidR="4FC2F134" w:rsidRPr="003C77FD">
        <w:rPr>
          <w:rFonts w:ascii="Segoe UI Light" w:eastAsia="Segoe UI" w:hAnsi="Segoe UI Light" w:cs="Segoe UI Light"/>
          <w:sz w:val="20"/>
          <w:szCs w:val="20"/>
          <w:lang w:val="en-US"/>
        </w:rPr>
        <w:t>s</w:t>
      </w:r>
      <w:r w:rsidR="507AC785" w:rsidRPr="003C77FD">
        <w:rPr>
          <w:rFonts w:ascii="Segoe UI Light" w:eastAsia="Segoe UI" w:hAnsi="Segoe UI Light" w:cs="Segoe UI Light"/>
          <w:sz w:val="20"/>
          <w:szCs w:val="20"/>
          <w:lang w:val="en-US"/>
        </w:rPr>
        <w:t xml:space="preserve">hared </w:t>
      </w:r>
      <w:r w:rsidR="62841826" w:rsidRPr="003C77FD">
        <w:rPr>
          <w:rFonts w:ascii="Segoe UI Light" w:eastAsia="Segoe UI" w:hAnsi="Segoe UI Light" w:cs="Segoe UI Light"/>
          <w:sz w:val="20"/>
          <w:szCs w:val="20"/>
          <w:lang w:val="en-US"/>
        </w:rPr>
        <w:t>r</w:t>
      </w:r>
      <w:r w:rsidR="507AC785" w:rsidRPr="003C77FD">
        <w:rPr>
          <w:rFonts w:ascii="Segoe UI Light" w:eastAsia="Segoe UI" w:hAnsi="Segoe UI Light" w:cs="Segoe UI Light"/>
          <w:sz w:val="20"/>
          <w:szCs w:val="20"/>
          <w:lang w:val="en-US"/>
        </w:rPr>
        <w:t xml:space="preserve">esponsibility </w:t>
      </w:r>
      <w:r w:rsidR="0C7C8BA3" w:rsidRPr="003C77FD">
        <w:rPr>
          <w:rFonts w:ascii="Segoe UI Light" w:eastAsia="Segoe UI" w:hAnsi="Segoe UI Light" w:cs="Segoe UI Light"/>
          <w:sz w:val="20"/>
          <w:szCs w:val="20"/>
          <w:lang w:val="en-US"/>
        </w:rPr>
        <w:t>m</w:t>
      </w:r>
      <w:r w:rsidR="507AC785" w:rsidRPr="003C77FD">
        <w:rPr>
          <w:rFonts w:ascii="Segoe UI Light" w:eastAsia="Segoe UI" w:hAnsi="Segoe UI Light" w:cs="Segoe UI Light"/>
          <w:sz w:val="20"/>
          <w:szCs w:val="20"/>
          <w:lang w:val="en-US"/>
        </w:rPr>
        <w:t>odel, including which security tasks Microsoft, as a cloud service provider and data processor, handles and which tasks we handle.</w:t>
      </w:r>
      <w:r w:rsidR="4DE2F1DB" w:rsidRPr="003C77FD">
        <w:rPr>
          <w:rFonts w:ascii="Segoe UI Light" w:eastAsia="Segoe UI" w:hAnsi="Segoe UI Light" w:cs="Segoe UI Light"/>
          <w:sz w:val="20"/>
          <w:szCs w:val="20"/>
          <w:lang w:val="en-US"/>
        </w:rPr>
        <w:t xml:space="preserve"> Generally, Microsoft is responsible for managing security and compliance of the cloud as the provider. We remain responsible for managing and configuring security and compliance in the cloud in accordance with our needs and risk tolerance.</w:t>
      </w:r>
      <w:r w:rsidR="64810B28" w:rsidRPr="003C77FD">
        <w:rPr>
          <w:rFonts w:ascii="Segoe UI Light" w:eastAsia="Segoe UI" w:hAnsi="Segoe UI Light" w:cs="Segoe UI Light"/>
          <w:sz w:val="20"/>
          <w:szCs w:val="20"/>
          <w:lang w:val="en-US"/>
        </w:rPr>
        <w:t xml:space="preserve"> </w:t>
      </w:r>
      <w:r w:rsidR="64810B28" w:rsidRPr="003C77FD">
        <w:rPr>
          <w:rStyle w:val="IntenseEmphasis"/>
          <w:rFonts w:eastAsia="Segoe UI"/>
          <w:b w:val="0"/>
          <w:i w:val="0"/>
          <w:color w:val="auto"/>
        </w:rPr>
        <w:t>For further details on the shared responsibility model, refer to th</w:t>
      </w:r>
      <w:r w:rsidR="2F555FE7" w:rsidRPr="003C77FD">
        <w:rPr>
          <w:rStyle w:val="IntenseEmphasis"/>
          <w:rFonts w:eastAsia="Segoe UI"/>
          <w:b w:val="0"/>
          <w:i w:val="0"/>
          <w:color w:val="auto"/>
        </w:rPr>
        <w:t>is</w:t>
      </w:r>
      <w:r w:rsidR="64810B28" w:rsidRPr="003C77FD">
        <w:rPr>
          <w:rStyle w:val="IntenseEmphasis"/>
          <w:rFonts w:eastAsia="Segoe UI"/>
          <w:b w:val="0"/>
          <w:i w:val="0"/>
          <w:color w:val="auto"/>
        </w:rPr>
        <w:t xml:space="preserve"> link: </w:t>
      </w:r>
      <w:hyperlink r:id="rId75" w:anchor="shared-responsibility-model">
        <w:r w:rsidR="1BFB1E22" w:rsidRPr="003C77FD">
          <w:rPr>
            <w:rStyle w:val="Hyperlink"/>
            <w:rFonts w:ascii="Segoe UI Light" w:eastAsia="Segoe UI" w:hAnsi="Segoe UI Light" w:cs="Segoe UI Light"/>
            <w:sz w:val="20"/>
            <w:szCs w:val="20"/>
          </w:rPr>
          <w:t>Compliance for Microsoft 365 - Microsoft 365 Enterprise | Microsoft Learn</w:t>
        </w:r>
      </w:hyperlink>
      <w:r w:rsidR="7AC7F746" w:rsidRPr="003C77FD">
        <w:rPr>
          <w:rFonts w:ascii="Segoe UI Light" w:eastAsia="Segoe UI" w:hAnsi="Segoe UI Light" w:cs="Segoe UI Light"/>
          <w:sz w:val="20"/>
          <w:szCs w:val="20"/>
        </w:rPr>
        <w:t>.</w:t>
      </w:r>
    </w:p>
    <w:p w14:paraId="16AFA5F6" w14:textId="67F96B05" w:rsidR="57FB8649" w:rsidRPr="003C77FD" w:rsidRDefault="43C5F0BE" w:rsidP="003C77FD">
      <w:pPr>
        <w:spacing w:before="120" w:after="12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lastRenderedPageBreak/>
        <w:t xml:space="preserve">Microsoft, as a cloud service provider and data processor, </w:t>
      </w:r>
      <w:r w:rsidR="3159CB49" w:rsidRPr="003C77FD">
        <w:rPr>
          <w:rFonts w:ascii="Segoe UI Light" w:eastAsia="Segoe UI" w:hAnsi="Segoe UI Light" w:cs="Segoe UI Light"/>
          <w:sz w:val="20"/>
          <w:szCs w:val="20"/>
          <w:lang w:val="en-US"/>
        </w:rPr>
        <w:t>provides information, assurance and contractual commitments for controls and measures it operates to manage risks</w:t>
      </w:r>
      <w:r w:rsidRPr="003C77FD">
        <w:rPr>
          <w:rFonts w:ascii="Segoe UI Light" w:eastAsia="Segoe UI" w:hAnsi="Segoe UI Light" w:cs="Segoe UI Light"/>
          <w:sz w:val="20"/>
          <w:szCs w:val="20"/>
          <w:lang w:val="en-US"/>
        </w:rPr>
        <w:t>, including:</w:t>
      </w:r>
    </w:p>
    <w:p w14:paraId="528EF4E0" w14:textId="16A0E053" w:rsidR="57FB8649" w:rsidRPr="003C77FD" w:rsidRDefault="43C5F0BE" w:rsidP="003C77FD">
      <w:pPr>
        <w:pStyle w:val="ListParagraph"/>
        <w:numPr>
          <w:ilvl w:val="0"/>
          <w:numId w:val="11"/>
        </w:numPr>
        <w:spacing w:before="120" w:after="120"/>
        <w:ind w:left="709" w:hanging="709"/>
        <w:contextualSpacing w:val="0"/>
        <w:jc w:val="both"/>
        <w:rPr>
          <w:rFonts w:ascii="Segoe UI Light" w:eastAsia="Segoe UI" w:hAnsi="Segoe UI Light" w:cs="Segoe UI Light"/>
          <w:sz w:val="20"/>
          <w:szCs w:val="20"/>
          <w:lang w:val="en-US"/>
        </w:rPr>
      </w:pPr>
      <w:r w:rsidRPr="003C77FD">
        <w:rPr>
          <w:rFonts w:ascii="Segoe UI Light" w:eastAsia="Segoe UI" w:hAnsi="Segoe UI Light" w:cs="Segoe UI Light"/>
          <w:b/>
          <w:bCs/>
          <w:sz w:val="20"/>
          <w:szCs w:val="20"/>
          <w:lang w:val="en-US"/>
        </w:rPr>
        <w:t xml:space="preserve">Contracting </w:t>
      </w:r>
      <w:r w:rsidRPr="003C77FD">
        <w:rPr>
          <w:rFonts w:ascii="Segoe UI Light" w:eastAsia="Segoe UI" w:hAnsi="Segoe UI Light" w:cs="Segoe UI Light"/>
          <w:sz w:val="20"/>
          <w:szCs w:val="20"/>
          <w:lang w:val="en-US"/>
        </w:rPr>
        <w:t>(e.g., Product Terms, the DPA, the SLA)</w:t>
      </w:r>
    </w:p>
    <w:p w14:paraId="5660D112" w14:textId="50F3EA04" w:rsidR="57FB8649" w:rsidRPr="003C77FD" w:rsidRDefault="039EAF45" w:rsidP="00B50398">
      <w:pPr>
        <w:pStyle w:val="ListParagraph"/>
        <w:numPr>
          <w:ilvl w:val="0"/>
          <w:numId w:val="11"/>
        </w:numPr>
        <w:spacing w:before="120" w:after="120"/>
        <w:ind w:left="709" w:hanging="709"/>
        <w:jc w:val="both"/>
        <w:rPr>
          <w:rFonts w:ascii="Segoe UI Light" w:eastAsia="Segoe UI" w:hAnsi="Segoe UI Light" w:cs="Segoe UI Light"/>
          <w:sz w:val="20"/>
          <w:szCs w:val="20"/>
        </w:rPr>
      </w:pPr>
      <w:r w:rsidRPr="003C77FD">
        <w:rPr>
          <w:rFonts w:ascii="Segoe UI Light" w:eastAsia="Segoe UI" w:hAnsi="Segoe UI Light" w:cs="Segoe UI Light"/>
          <w:b/>
          <w:bCs/>
          <w:sz w:val="20"/>
          <w:szCs w:val="20"/>
        </w:rPr>
        <w:t>Assurance Reports</w:t>
      </w:r>
    </w:p>
    <w:p w14:paraId="1555044C" w14:textId="0C0BE01A" w:rsidR="57FB8649" w:rsidRPr="003C77FD" w:rsidRDefault="43C5F0BE" w:rsidP="00B50398">
      <w:pPr>
        <w:spacing w:before="120" w:after="120"/>
        <w:ind w:left="709"/>
        <w:contextualSpacing/>
        <w:jc w:val="both"/>
        <w:rPr>
          <w:rFonts w:ascii="Segoe UI Light" w:eastAsia="Segoe UI" w:hAnsi="Segoe UI Light" w:cs="Segoe UI Light"/>
          <w:sz w:val="20"/>
          <w:szCs w:val="20"/>
        </w:rPr>
      </w:pPr>
      <w:r w:rsidRPr="003C77FD">
        <w:rPr>
          <w:rFonts w:ascii="Segoe UI Light" w:eastAsia="Segoe UI" w:hAnsi="Segoe UI Light" w:cs="Segoe UI Light"/>
          <w:sz w:val="20"/>
          <w:szCs w:val="20"/>
          <w:lang w:val="en-US"/>
        </w:rPr>
        <w:t>We have considered this requirement in the context of our contract with Microsoft and are confident that the terms and conditions of the DPA on “Security Practices and Policies” enable us to meet this obligation under the GDPR as follows:</w:t>
      </w:r>
    </w:p>
    <w:p w14:paraId="1BBCDE54" w14:textId="617500EE" w:rsidR="57FB8649" w:rsidRPr="003C77FD" w:rsidRDefault="093C385D" w:rsidP="00B50398">
      <w:pPr>
        <w:pStyle w:val="ListParagraph"/>
        <w:numPr>
          <w:ilvl w:val="0"/>
          <w:numId w:val="7"/>
        </w:numPr>
        <w:spacing w:before="120" w:after="120"/>
        <w:ind w:left="1276" w:hanging="578"/>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 xml:space="preserve">Microsoft will implement and maintain appropriate technical and organizational measures to protect Customer Data, Professional Services Data, and Personal Data against accidental or unlawful destruction, loss, alteration, unauthorized disclosure of, or access to, Personal Data transmitted, stored or otherwise processed. Those measures shall be set forth in a Microsoft Security Policy. Microsoft will make that policy available to us, along with other information reasonably requested by us regarding Microsoft security practices and policies. </w:t>
      </w:r>
    </w:p>
    <w:p w14:paraId="15EA520D" w14:textId="4EC9647F" w:rsidR="57FB8649" w:rsidRPr="003C77FD" w:rsidRDefault="43C5F0BE" w:rsidP="00B50398">
      <w:pPr>
        <w:pStyle w:val="ListParagraph"/>
        <w:numPr>
          <w:ilvl w:val="0"/>
          <w:numId w:val="7"/>
        </w:numPr>
        <w:spacing w:before="120" w:after="120"/>
        <w:ind w:left="1276" w:hanging="578"/>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 xml:space="preserve">In addition, those measures shall comply with the requirements set forth in ISO 27001, ISO 27002, and ISO 27018. </w:t>
      </w:r>
      <w:r w:rsidR="3B8AAEA8" w:rsidRPr="003C77FD">
        <w:rPr>
          <w:rFonts w:ascii="Segoe UI Light" w:eastAsia="Segoe UI" w:hAnsi="Segoe UI Light" w:cs="Segoe UI Light"/>
          <w:sz w:val="20"/>
          <w:szCs w:val="20"/>
          <w:lang w:val="en-US"/>
        </w:rPr>
        <w:t xml:space="preserve">For further details on ISO/IEC 27701, please refer to </w:t>
      </w:r>
      <w:hyperlink r:id="rId76">
        <w:r w:rsidR="3B8AAEA8" w:rsidRPr="003C77FD">
          <w:rPr>
            <w:rStyle w:val="Hyperlink"/>
            <w:rFonts w:ascii="Segoe UI Light" w:eastAsia="Segoe UI" w:hAnsi="Segoe UI Light" w:cs="Segoe UI Light"/>
            <w:sz w:val="20"/>
            <w:szCs w:val="20"/>
            <w:lang w:val="en-US"/>
          </w:rPr>
          <w:t>ISO/IEC 27701:2019 Privacy Information Management - Microsoft Compliance | Microsoft Learn</w:t>
        </w:r>
      </w:hyperlink>
    </w:p>
    <w:p w14:paraId="6516D76A" w14:textId="130EFC56" w:rsidR="57FB8649" w:rsidRPr="003C77FD" w:rsidRDefault="43C5F0BE" w:rsidP="00B50398">
      <w:pPr>
        <w:pStyle w:val="ListParagraph"/>
        <w:numPr>
          <w:ilvl w:val="0"/>
          <w:numId w:val="7"/>
        </w:numPr>
        <w:spacing w:before="120" w:after="120"/>
        <w:ind w:left="1276" w:hanging="578"/>
        <w:jc w:val="both"/>
        <w:rPr>
          <w:rStyle w:val="IntenseEmphasis"/>
          <w:rFonts w:eastAsia="Segoe UI"/>
          <w:b w:val="0"/>
          <w:i w:val="0"/>
          <w:color w:val="auto"/>
          <w:lang w:val="en-US"/>
        </w:rPr>
      </w:pPr>
      <w:r w:rsidRPr="003C77FD">
        <w:rPr>
          <w:rFonts w:ascii="Segoe UI Light" w:eastAsia="Segoe UI" w:hAnsi="Segoe UI Light" w:cs="Segoe UI Light"/>
          <w:sz w:val="20"/>
          <w:szCs w:val="20"/>
          <w:lang w:val="en-US"/>
        </w:rPr>
        <w:t>A description of the security controls for these requirements is available to us.</w:t>
      </w:r>
      <w:r w:rsidR="6D3B9459" w:rsidRPr="003C77FD">
        <w:rPr>
          <w:rFonts w:ascii="Segoe UI Light" w:eastAsia="Segoe UI" w:hAnsi="Segoe UI Light" w:cs="Segoe UI Light"/>
          <w:sz w:val="20"/>
          <w:szCs w:val="20"/>
          <w:lang w:val="en-US"/>
        </w:rPr>
        <w:t xml:space="preserve"> </w:t>
      </w:r>
      <w:r w:rsidR="6B482A41" w:rsidRPr="003C77FD">
        <w:rPr>
          <w:rStyle w:val="IntenseEmphasis"/>
          <w:rFonts w:eastAsia="Segoe UI"/>
          <w:b w:val="0"/>
          <w:i w:val="0"/>
          <w:color w:val="auto"/>
        </w:rPr>
        <w:t xml:space="preserve">For further details on the </w:t>
      </w:r>
      <w:r w:rsidR="6B482A41" w:rsidRPr="003C77FD">
        <w:rPr>
          <w:rFonts w:ascii="Segoe UI Light" w:eastAsia="Segoe UI" w:hAnsi="Segoe UI Light" w:cs="Segoe UI Light"/>
          <w:sz w:val="20"/>
          <w:szCs w:val="20"/>
        </w:rPr>
        <w:t>Microsoft managed controls, refer to this overview</w:t>
      </w:r>
      <w:r w:rsidR="00B908F6" w:rsidRPr="003C77FD">
        <w:rPr>
          <w:rFonts w:ascii="Segoe UI Light" w:eastAsia="Segoe UI" w:hAnsi="Segoe UI Light" w:cs="Segoe UI Light"/>
          <w:sz w:val="20"/>
          <w:szCs w:val="20"/>
        </w:rPr>
        <w:t>:</w:t>
      </w:r>
      <w:r w:rsidR="00B95924" w:rsidRPr="003C77FD">
        <w:rPr>
          <w:rFonts w:ascii="Segoe UI Light" w:eastAsia="Segoe UI" w:hAnsi="Segoe UI Light" w:cs="Segoe UI Light"/>
          <w:sz w:val="20"/>
          <w:szCs w:val="20"/>
        </w:rPr>
        <w:t xml:space="preserve"> </w:t>
      </w:r>
      <w:hyperlink r:id="rId77" w:history="1">
        <w:r w:rsidR="00B95924" w:rsidRPr="003C77FD">
          <w:rPr>
            <w:rStyle w:val="Hyperlink"/>
            <w:rFonts w:ascii="Segoe UI Light" w:eastAsia="Segoe UI" w:hAnsi="Segoe UI Light" w:cs="Segoe UI Light"/>
            <w:sz w:val="20"/>
            <w:szCs w:val="20"/>
          </w:rPr>
          <w:t>Risk Assessment Guide for Microsoft Cloud - Microsoft Service Assurance | Microsoft Learn</w:t>
        </w:r>
      </w:hyperlink>
      <w:r w:rsidR="6B482A41" w:rsidRPr="003C77FD">
        <w:rPr>
          <w:rFonts w:ascii="Segoe UI Light" w:eastAsia="Segoe UI" w:hAnsi="Segoe UI Light" w:cs="Segoe UI Light"/>
          <w:sz w:val="20"/>
          <w:szCs w:val="20"/>
        </w:rPr>
        <w:t xml:space="preserve"> </w:t>
      </w:r>
    </w:p>
    <w:p w14:paraId="358B6EC6" w14:textId="66FE19A8" w:rsidR="57FB8649" w:rsidRPr="003C77FD" w:rsidRDefault="43C5F0BE" w:rsidP="00B50398">
      <w:pPr>
        <w:pStyle w:val="ListParagraph"/>
        <w:numPr>
          <w:ilvl w:val="0"/>
          <w:numId w:val="7"/>
        </w:numPr>
        <w:spacing w:before="120" w:after="120"/>
        <w:ind w:left="1275" w:hanging="578"/>
        <w:contextualSpacing w:val="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Each Core Online Service also complies with the control standards and frameworks shown in the table in the Product Terms.</w:t>
      </w:r>
    </w:p>
    <w:p w14:paraId="2DF1E185" w14:textId="775163E9" w:rsidR="57FB8649" w:rsidRPr="003C77FD" w:rsidRDefault="43C5F0BE" w:rsidP="00B50398">
      <w:pPr>
        <w:pStyle w:val="ListParagraph"/>
        <w:numPr>
          <w:ilvl w:val="0"/>
          <w:numId w:val="11"/>
        </w:numPr>
        <w:spacing w:before="120" w:after="120"/>
        <w:ind w:left="709" w:hanging="709"/>
        <w:jc w:val="both"/>
        <w:rPr>
          <w:rFonts w:ascii="Segoe UI Light" w:eastAsia="Segoe UI" w:hAnsi="Segoe UI Light" w:cs="Segoe UI Light"/>
          <w:sz w:val="20"/>
          <w:szCs w:val="20"/>
          <w:lang w:val="en-US"/>
        </w:rPr>
      </w:pPr>
      <w:r w:rsidRPr="003C77FD">
        <w:rPr>
          <w:rFonts w:ascii="Segoe UI Light" w:eastAsia="Segoe UI" w:hAnsi="Segoe UI Light" w:cs="Segoe UI Light"/>
          <w:b/>
          <w:bCs/>
          <w:sz w:val="20"/>
          <w:szCs w:val="20"/>
          <w:lang w:val="en-US"/>
        </w:rPr>
        <w:t>Descriptive Information (e.g. whitepapers, learning resources)</w:t>
      </w:r>
      <w:r w:rsidRPr="003C77FD">
        <w:rPr>
          <w:rFonts w:ascii="Segoe UI Light" w:eastAsia="Segoe UI" w:hAnsi="Segoe UI Light" w:cs="Segoe UI Light"/>
          <w:sz w:val="20"/>
          <w:szCs w:val="20"/>
          <w:lang w:val="en-US"/>
        </w:rPr>
        <w:t xml:space="preserve"> – we referred to the relevant information reviewed throughout the DPIA and its Annex.</w:t>
      </w:r>
    </w:p>
    <w:p w14:paraId="1234D93F" w14:textId="5F99A312" w:rsidR="57FB8649" w:rsidRPr="003C77FD" w:rsidRDefault="43C5F0BE" w:rsidP="00B50398">
      <w:pPr>
        <w:pStyle w:val="ListParagraph"/>
        <w:numPr>
          <w:ilvl w:val="0"/>
          <w:numId w:val="11"/>
        </w:numPr>
        <w:spacing w:before="120" w:after="120"/>
        <w:ind w:left="709" w:hanging="709"/>
        <w:jc w:val="both"/>
        <w:rPr>
          <w:rFonts w:ascii="Segoe UI Light" w:eastAsia="Segoe UI" w:hAnsi="Segoe UI Light" w:cs="Segoe UI Light"/>
          <w:sz w:val="20"/>
          <w:szCs w:val="20"/>
          <w:lang w:val="en-US"/>
        </w:rPr>
      </w:pPr>
      <w:r w:rsidRPr="003C77FD">
        <w:rPr>
          <w:rFonts w:ascii="Segoe UI Light" w:eastAsia="Segoe UI" w:hAnsi="Segoe UI Light" w:cs="Segoe UI Light"/>
          <w:b/>
          <w:bCs/>
          <w:sz w:val="20"/>
          <w:szCs w:val="20"/>
          <w:lang w:val="en-US"/>
        </w:rPr>
        <w:t>Interactive Information (e.g. audit logs, graphs, messages)</w:t>
      </w:r>
      <w:r w:rsidRPr="003C77FD">
        <w:rPr>
          <w:rFonts w:ascii="Segoe UI Light" w:eastAsia="Segoe UI" w:hAnsi="Segoe UI Light" w:cs="Segoe UI Light"/>
          <w:sz w:val="20"/>
          <w:szCs w:val="20"/>
          <w:lang w:val="en-US"/>
        </w:rPr>
        <w:t xml:space="preserve"> – we referred to the relevant information reviewed throughout the DPIA.</w:t>
      </w:r>
    </w:p>
    <w:p w14:paraId="6BC5EAE7" w14:textId="7805598C" w:rsidR="00982212" w:rsidRPr="003C77FD" w:rsidRDefault="43C5F0BE" w:rsidP="003C77FD">
      <w:pPr>
        <w:spacing w:before="120" w:after="12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As a cloud service customer and data controller, we are responsible for:</w:t>
      </w:r>
    </w:p>
    <w:p w14:paraId="176995A4" w14:textId="18563E9B" w:rsidR="57FB8649" w:rsidRPr="003C77FD" w:rsidRDefault="43C5F0BE" w:rsidP="005751BC">
      <w:pPr>
        <w:pStyle w:val="ListParagraph"/>
        <w:numPr>
          <w:ilvl w:val="0"/>
          <w:numId w:val="12"/>
        </w:numPr>
        <w:ind w:left="709" w:hanging="709"/>
        <w:contextualSpacing w:val="0"/>
        <w:jc w:val="both"/>
        <w:rPr>
          <w:rFonts w:ascii="Segoe UI Light" w:eastAsia="Segoe UI" w:hAnsi="Segoe UI Light" w:cs="Segoe UI Light"/>
          <w:sz w:val="20"/>
          <w:szCs w:val="20"/>
          <w:lang w:val="en-US"/>
        </w:rPr>
      </w:pPr>
      <w:r w:rsidRPr="003C77FD">
        <w:rPr>
          <w:rFonts w:ascii="Segoe UI Light" w:eastAsia="Segoe UI" w:hAnsi="Segoe UI Light" w:cs="Segoe UI Light"/>
          <w:b/>
          <w:bCs/>
          <w:sz w:val="20"/>
          <w:szCs w:val="20"/>
          <w:lang w:val="en-US"/>
        </w:rPr>
        <w:t>Compliance Requirements</w:t>
      </w:r>
      <w:r w:rsidRPr="003C77FD">
        <w:rPr>
          <w:rFonts w:ascii="Segoe UI Light" w:eastAsia="Segoe UI" w:hAnsi="Segoe UI Light" w:cs="Segoe UI Light"/>
          <w:sz w:val="20"/>
          <w:szCs w:val="20"/>
          <w:lang w:val="en-US"/>
        </w:rPr>
        <w:t xml:space="preserve">, such as internal policies, adherence to applicable laws (primarily </w:t>
      </w:r>
      <w:r w:rsidR="1929C9CC" w:rsidRPr="003C77FD">
        <w:rPr>
          <w:rFonts w:ascii="Segoe UI Light" w:eastAsia="Segoe UI" w:hAnsi="Segoe UI Light" w:cs="Segoe UI Light"/>
          <w:sz w:val="20"/>
          <w:szCs w:val="20"/>
          <w:lang w:val="en-US"/>
        </w:rPr>
        <w:t xml:space="preserve">the </w:t>
      </w:r>
      <w:r w:rsidRPr="003C77FD">
        <w:rPr>
          <w:rFonts w:ascii="Segoe UI Light" w:eastAsia="Segoe UI" w:hAnsi="Segoe UI Light" w:cs="Segoe UI Light"/>
          <w:sz w:val="20"/>
          <w:szCs w:val="20"/>
          <w:lang w:val="en-US"/>
        </w:rPr>
        <w:t xml:space="preserve">GDPR and, if applicable, </w:t>
      </w:r>
      <w:r w:rsidR="5ABC7313" w:rsidRPr="003C77FD">
        <w:rPr>
          <w:rFonts w:ascii="Segoe UI Light" w:eastAsia="Segoe UI" w:hAnsi="Segoe UI Light" w:cs="Segoe UI Light"/>
          <w:sz w:val="20"/>
          <w:szCs w:val="20"/>
          <w:lang w:val="en-US"/>
        </w:rPr>
        <w:t xml:space="preserve">the </w:t>
      </w:r>
      <w:r w:rsidRPr="003C77FD">
        <w:rPr>
          <w:rFonts w:ascii="Segoe UI Light" w:eastAsia="Segoe UI" w:hAnsi="Segoe UI Light" w:cs="Segoe UI Light"/>
          <w:sz w:val="20"/>
          <w:szCs w:val="20"/>
          <w:lang w:val="en-US"/>
        </w:rPr>
        <w:t>UK GDPR), and security standards we apply (e.g. ISO 27002).</w:t>
      </w:r>
    </w:p>
    <w:p w14:paraId="0FCB2351" w14:textId="2ED30463" w:rsidR="57FB8649" w:rsidRPr="003C77FD" w:rsidRDefault="43C5F0BE" w:rsidP="005751BC">
      <w:pPr>
        <w:pStyle w:val="ListParagraph"/>
        <w:numPr>
          <w:ilvl w:val="0"/>
          <w:numId w:val="12"/>
        </w:numPr>
        <w:ind w:left="709" w:hanging="709"/>
        <w:contextualSpacing w:val="0"/>
        <w:jc w:val="both"/>
        <w:rPr>
          <w:rFonts w:ascii="Segoe UI Light" w:eastAsia="Segoe UI" w:hAnsi="Segoe UI Light" w:cs="Segoe UI Light"/>
          <w:sz w:val="20"/>
          <w:szCs w:val="20"/>
        </w:rPr>
      </w:pPr>
      <w:r w:rsidRPr="003C77FD">
        <w:rPr>
          <w:rFonts w:ascii="Segoe UI Light" w:eastAsia="Segoe UI" w:hAnsi="Segoe UI Light" w:cs="Segoe UI Light"/>
          <w:b/>
          <w:bCs/>
          <w:sz w:val="20"/>
          <w:szCs w:val="20"/>
        </w:rPr>
        <w:t>Risk Assessments,</w:t>
      </w:r>
      <w:r w:rsidRPr="003C77FD">
        <w:rPr>
          <w:rFonts w:ascii="Segoe UI Light" w:eastAsia="Segoe UI" w:hAnsi="Segoe UI Light" w:cs="Segoe UI Light"/>
          <w:sz w:val="20"/>
          <w:szCs w:val="20"/>
        </w:rPr>
        <w:t xml:space="preserve"> including conducting this DPIA, security risk assessments, and </w:t>
      </w:r>
      <w:r w:rsidRPr="003C77FD">
        <w:rPr>
          <w:rFonts w:ascii="Segoe UI Light" w:eastAsia="Segoe UI" w:hAnsi="Segoe UI Light" w:cs="Segoe UI Light"/>
          <w:b/>
          <w:bCs/>
          <w:sz w:val="20"/>
          <w:szCs w:val="20"/>
          <w:lang w:val="en-US"/>
        </w:rPr>
        <w:t>compliance</w:t>
      </w:r>
      <w:r w:rsidRPr="003C77FD">
        <w:rPr>
          <w:rFonts w:ascii="Segoe UI Light" w:eastAsia="Segoe UI" w:hAnsi="Segoe UI Light" w:cs="Segoe UI Light"/>
          <w:sz w:val="20"/>
          <w:szCs w:val="20"/>
        </w:rPr>
        <w:t>/legal assessments.</w:t>
      </w:r>
    </w:p>
    <w:p w14:paraId="73D07766" w14:textId="2E0A3260" w:rsidR="57FB8649" w:rsidRPr="003C77FD" w:rsidRDefault="581018B9" w:rsidP="005751BC">
      <w:pPr>
        <w:pStyle w:val="ListParagraph"/>
        <w:numPr>
          <w:ilvl w:val="0"/>
          <w:numId w:val="12"/>
        </w:numPr>
        <w:ind w:left="709" w:hanging="709"/>
        <w:contextualSpacing w:val="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 xml:space="preserve">Implementation of </w:t>
      </w:r>
      <w:r w:rsidRPr="003C77FD">
        <w:rPr>
          <w:rFonts w:ascii="Segoe UI Light" w:eastAsia="Segoe UI" w:hAnsi="Segoe UI Light" w:cs="Segoe UI Light"/>
          <w:b/>
          <w:bCs/>
          <w:sz w:val="20"/>
          <w:szCs w:val="20"/>
          <w:lang w:val="en-US"/>
        </w:rPr>
        <w:t>additional technical and organizational measures</w:t>
      </w:r>
      <w:r w:rsidRPr="003C77FD">
        <w:rPr>
          <w:rFonts w:ascii="Segoe UI Light" w:eastAsia="Segoe UI" w:hAnsi="Segoe UI Light" w:cs="Segoe UI Light"/>
          <w:sz w:val="20"/>
          <w:szCs w:val="20"/>
          <w:lang w:val="en-US"/>
        </w:rPr>
        <w:t xml:space="preserve"> managed by us.</w:t>
      </w:r>
      <w:r w:rsidR="40203C91" w:rsidRPr="003C77FD">
        <w:rPr>
          <w:rFonts w:ascii="Segoe UI Light" w:eastAsia="Segoe UI" w:hAnsi="Segoe UI Light" w:cs="Segoe UI Light"/>
          <w:sz w:val="20"/>
          <w:szCs w:val="20"/>
          <w:lang w:val="en-US"/>
        </w:rPr>
        <w:t xml:space="preserve"> This may include</w:t>
      </w:r>
      <w:r w:rsidR="4DC61134" w:rsidRPr="003C77FD">
        <w:rPr>
          <w:rFonts w:ascii="Segoe UI Light" w:eastAsia="Segoe UI" w:hAnsi="Segoe UI Light" w:cs="Segoe UI Light"/>
          <w:sz w:val="20"/>
          <w:szCs w:val="20"/>
          <w:lang w:val="en-US"/>
        </w:rPr>
        <w:t>:</w:t>
      </w:r>
      <w:r w:rsidR="40203C91" w:rsidRPr="003C77FD">
        <w:rPr>
          <w:rFonts w:ascii="Segoe UI Light" w:eastAsia="Segoe UI" w:hAnsi="Segoe UI Light" w:cs="Segoe UI Light"/>
          <w:sz w:val="20"/>
          <w:szCs w:val="20"/>
          <w:lang w:val="en-US"/>
        </w:rPr>
        <w:t xml:space="preserve"> </w:t>
      </w:r>
      <w:r w:rsidR="7EE1D454" w:rsidRPr="003C77FD">
        <w:rPr>
          <w:rFonts w:ascii="Segoe UI Light" w:eastAsia="Segoe UI" w:hAnsi="Segoe UI Light" w:cs="Segoe UI Light"/>
          <w:sz w:val="20"/>
          <w:szCs w:val="20"/>
          <w:lang w:val="en-US"/>
        </w:rPr>
        <w:t>(i) using security defaults (i.e</w:t>
      </w:r>
      <w:r w:rsidR="4DC61134" w:rsidRPr="003C77FD">
        <w:rPr>
          <w:rFonts w:ascii="Segoe UI Light" w:eastAsia="Segoe UI" w:hAnsi="Segoe UI Light" w:cs="Segoe UI Light"/>
          <w:sz w:val="20"/>
          <w:szCs w:val="20"/>
          <w:lang w:val="en-US"/>
        </w:rPr>
        <w:t>.</w:t>
      </w:r>
      <w:r w:rsidR="7EE1D454" w:rsidRPr="003C77FD">
        <w:rPr>
          <w:rFonts w:ascii="Segoe UI Light" w:eastAsia="Segoe UI" w:hAnsi="Segoe UI Light" w:cs="Segoe UI Light"/>
          <w:sz w:val="20"/>
          <w:szCs w:val="20"/>
          <w:lang w:val="en-US"/>
        </w:rPr>
        <w:t xml:space="preserve"> pre-configured security settings that provide a </w:t>
      </w:r>
      <w:r w:rsidR="62DB924D" w:rsidRPr="003C77FD">
        <w:rPr>
          <w:rFonts w:ascii="Segoe UI Light" w:eastAsia="Segoe UI" w:hAnsi="Segoe UI Light" w:cs="Segoe UI Light"/>
          <w:sz w:val="20"/>
          <w:szCs w:val="20"/>
          <w:lang w:val="en-US"/>
        </w:rPr>
        <w:t>right</w:t>
      </w:r>
      <w:r w:rsidR="243A1150" w:rsidRPr="003C77FD">
        <w:rPr>
          <w:rFonts w:ascii="Segoe UI Light" w:eastAsia="Segoe UI" w:hAnsi="Segoe UI Light" w:cs="Segoe UI Light"/>
          <w:sz w:val="20"/>
          <w:szCs w:val="20"/>
          <w:lang w:val="en-US"/>
        </w:rPr>
        <w:t xml:space="preserve"> </w:t>
      </w:r>
      <w:r w:rsidR="7EE1D454" w:rsidRPr="003C77FD">
        <w:rPr>
          <w:rFonts w:ascii="Segoe UI Light" w:eastAsia="Segoe UI" w:hAnsi="Segoe UI Light" w:cs="Segoe UI Light"/>
          <w:sz w:val="20"/>
          <w:szCs w:val="20"/>
          <w:lang w:val="en-US"/>
        </w:rPr>
        <w:t xml:space="preserve">level of protection for users and accounts, such as multi-factor authentication, also known as two-step verification); (ii) setting up and protecting our administrator accounts; (iii) using preset security policies to protect email and collaboration content; (iv) protecting the devices </w:t>
      </w:r>
      <w:r w:rsidR="1E60FA35" w:rsidRPr="003C77FD">
        <w:rPr>
          <w:rFonts w:ascii="Segoe UI Light" w:eastAsia="Segoe UI" w:hAnsi="Segoe UI Light" w:cs="Segoe UI Light"/>
          <w:sz w:val="20"/>
          <w:szCs w:val="20"/>
          <w:lang w:val="en-US"/>
        </w:rPr>
        <w:t>civil</w:t>
      </w:r>
      <w:r w:rsidR="648514F6" w:rsidRPr="003C77FD">
        <w:rPr>
          <w:rFonts w:ascii="Segoe UI Light" w:eastAsia="Segoe UI" w:hAnsi="Segoe UI Light" w:cs="Segoe UI Light"/>
          <w:sz w:val="20"/>
          <w:szCs w:val="20"/>
          <w:lang w:val="en-US"/>
        </w:rPr>
        <w:t xml:space="preserve"> servants</w:t>
      </w:r>
      <w:r w:rsidR="7EE1D454" w:rsidRPr="003C77FD">
        <w:rPr>
          <w:rFonts w:ascii="Segoe UI Light" w:eastAsia="Segoe UI" w:hAnsi="Segoe UI Light" w:cs="Segoe UI Light"/>
          <w:sz w:val="20"/>
          <w:szCs w:val="20"/>
          <w:lang w:val="en-US"/>
        </w:rPr>
        <w:t xml:space="preserve"> use to access our data; (v) training everyone on email best practices (i.e</w:t>
      </w:r>
      <w:r w:rsidR="4DC61134" w:rsidRPr="003C77FD">
        <w:rPr>
          <w:rFonts w:ascii="Segoe UI Light" w:eastAsia="Segoe UI" w:hAnsi="Segoe UI Light" w:cs="Segoe UI Light"/>
          <w:sz w:val="20"/>
          <w:szCs w:val="20"/>
          <w:lang w:val="en-US"/>
        </w:rPr>
        <w:t>.</w:t>
      </w:r>
      <w:r w:rsidR="7EE1D454" w:rsidRPr="003C77FD">
        <w:rPr>
          <w:rFonts w:ascii="Segoe UI Light" w:eastAsia="Segoe UI" w:hAnsi="Segoe UI Light" w:cs="Segoe UI Light"/>
          <w:sz w:val="20"/>
          <w:szCs w:val="20"/>
          <w:lang w:val="en-US"/>
        </w:rPr>
        <w:t xml:space="preserve"> protecting </w:t>
      </w:r>
      <w:r w:rsidR="4DC61134" w:rsidRPr="003C77FD">
        <w:rPr>
          <w:rFonts w:ascii="Segoe UI Light" w:eastAsia="Segoe UI" w:hAnsi="Segoe UI Light" w:cs="Segoe UI Light"/>
          <w:sz w:val="20"/>
          <w:szCs w:val="20"/>
          <w:lang w:val="en-US"/>
        </w:rPr>
        <w:t>ourselves</w:t>
      </w:r>
      <w:r w:rsidR="7EE1D454" w:rsidRPr="003C77FD">
        <w:rPr>
          <w:rFonts w:ascii="Segoe UI Light" w:eastAsia="Segoe UI" w:hAnsi="Segoe UI Light" w:cs="Segoe UI Light"/>
          <w:sz w:val="20"/>
          <w:szCs w:val="20"/>
          <w:lang w:val="en-US"/>
        </w:rPr>
        <w:t xml:space="preserve"> against phishing and other attacks, spam or junk mail, spoofing, </w:t>
      </w:r>
      <w:r w:rsidR="4DC61134" w:rsidRPr="003C77FD">
        <w:rPr>
          <w:rFonts w:ascii="Segoe UI Light" w:eastAsia="Segoe UI" w:hAnsi="Segoe UI Light" w:cs="Segoe UI Light"/>
          <w:sz w:val="20"/>
          <w:szCs w:val="20"/>
          <w:lang w:val="en-US"/>
        </w:rPr>
        <w:t xml:space="preserve">and </w:t>
      </w:r>
      <w:r w:rsidR="7EE1D454" w:rsidRPr="003C77FD">
        <w:rPr>
          <w:rFonts w:ascii="Segoe UI Light" w:eastAsia="Segoe UI" w:hAnsi="Segoe UI Light" w:cs="Segoe UI Light"/>
          <w:sz w:val="20"/>
          <w:szCs w:val="20"/>
          <w:lang w:val="en-US"/>
        </w:rPr>
        <w:t>malware</w:t>
      </w:r>
      <w:r w:rsidR="4DC61134" w:rsidRPr="003C77FD">
        <w:rPr>
          <w:rFonts w:ascii="Segoe UI Light" w:eastAsia="Segoe UI" w:hAnsi="Segoe UI Light" w:cs="Segoe UI Light"/>
          <w:sz w:val="20"/>
          <w:szCs w:val="20"/>
          <w:lang w:val="en-US"/>
        </w:rPr>
        <w:t>);</w:t>
      </w:r>
      <w:r w:rsidR="7EE1D454" w:rsidRPr="003C77FD">
        <w:rPr>
          <w:rFonts w:ascii="Segoe UI Light" w:eastAsia="Segoe UI" w:hAnsi="Segoe UI Light" w:cs="Segoe UI Light"/>
          <w:sz w:val="20"/>
          <w:szCs w:val="20"/>
          <w:lang w:val="en-US"/>
        </w:rPr>
        <w:t xml:space="preserve"> (vi) providing a secure environment for files and </w:t>
      </w:r>
      <w:r w:rsidR="4DC61134" w:rsidRPr="003C77FD">
        <w:rPr>
          <w:rFonts w:ascii="Segoe UI Light" w:eastAsia="Segoe UI" w:hAnsi="Segoe UI Light" w:cs="Segoe UI Light"/>
          <w:sz w:val="20"/>
          <w:szCs w:val="20"/>
          <w:lang w:val="en-US"/>
        </w:rPr>
        <w:t>folders</w:t>
      </w:r>
      <w:r w:rsidR="7EE1D454" w:rsidRPr="003C77FD">
        <w:rPr>
          <w:rFonts w:ascii="Segoe UI Light" w:eastAsia="Segoe UI" w:hAnsi="Segoe UI Light" w:cs="Segoe UI Light"/>
          <w:sz w:val="20"/>
          <w:szCs w:val="20"/>
          <w:lang w:val="en-US"/>
        </w:rPr>
        <w:t xml:space="preserve"> in the context of collaboration and sharing</w:t>
      </w:r>
      <w:r w:rsidR="7C6AE2A8" w:rsidRPr="003C77FD">
        <w:rPr>
          <w:rFonts w:ascii="Segoe UI Light" w:eastAsia="Segoe UI" w:hAnsi="Segoe UI Light" w:cs="Segoe UI Light"/>
          <w:sz w:val="20"/>
          <w:szCs w:val="20"/>
          <w:lang w:val="en-US"/>
        </w:rPr>
        <w:t>; and (vii) implementing data governance policies and procedures</w:t>
      </w:r>
      <w:r w:rsidR="7EE1D454" w:rsidRPr="003C77FD">
        <w:rPr>
          <w:rFonts w:ascii="Segoe UI Light" w:eastAsia="Segoe UI" w:hAnsi="Segoe UI Light" w:cs="Segoe UI Light"/>
          <w:sz w:val="20"/>
          <w:szCs w:val="20"/>
          <w:lang w:val="en-US"/>
        </w:rPr>
        <w:t>.</w:t>
      </w:r>
      <w:r w:rsidR="29485A1B" w:rsidRPr="003C77FD">
        <w:rPr>
          <w:rFonts w:ascii="Segoe UI Light" w:eastAsia="Segoe UI" w:hAnsi="Segoe UI Light" w:cs="Segoe UI Light"/>
          <w:sz w:val="20"/>
          <w:szCs w:val="20"/>
          <w:lang w:val="en-US"/>
        </w:rPr>
        <w:t xml:space="preserve"> </w:t>
      </w:r>
      <w:r w:rsidR="13808C54" w:rsidRPr="003C77FD">
        <w:rPr>
          <w:rFonts w:ascii="Segoe UI Light" w:eastAsia="Segoe UI" w:hAnsi="Segoe UI Light" w:cs="Segoe UI Light"/>
          <w:sz w:val="20"/>
          <w:szCs w:val="20"/>
          <w:lang w:val="en-US"/>
        </w:rPr>
        <w:t xml:space="preserve">For further suggestions, refer to </w:t>
      </w:r>
      <w:r w:rsidR="258DBB77" w:rsidRPr="003C77FD">
        <w:rPr>
          <w:rFonts w:ascii="Segoe UI Light" w:eastAsia="Segoe UI" w:hAnsi="Segoe UI Light" w:cs="Segoe UI Light"/>
          <w:sz w:val="20"/>
          <w:szCs w:val="20"/>
          <w:lang w:val="en-US"/>
        </w:rPr>
        <w:t xml:space="preserve">this link: </w:t>
      </w:r>
      <w:hyperlink r:id="rId78">
        <w:r w:rsidR="258DBB77" w:rsidRPr="003C77FD">
          <w:rPr>
            <w:rStyle w:val="Hyperlink"/>
            <w:rFonts w:ascii="Segoe UI Light" w:eastAsia="Calibri" w:hAnsi="Segoe UI Light" w:cs="Segoe UI Light"/>
            <w:sz w:val="20"/>
            <w:szCs w:val="20"/>
            <w:lang w:val="en-US"/>
          </w:rPr>
          <w:t>Accountability readiness checklist for the GDPR - Microsoft GDPR | Microsoft Learn</w:t>
        </w:r>
      </w:hyperlink>
      <w:r w:rsidR="13808C54" w:rsidRPr="003C77FD">
        <w:rPr>
          <w:rFonts w:ascii="Segoe UI Light" w:eastAsia="Segoe UI" w:hAnsi="Segoe UI Light" w:cs="Segoe UI Light"/>
          <w:sz w:val="20"/>
          <w:szCs w:val="20"/>
          <w:lang w:val="en-US"/>
        </w:rPr>
        <w:t xml:space="preserve"> </w:t>
      </w:r>
    </w:p>
    <w:p w14:paraId="5CF6E3B2" w14:textId="0A40F379" w:rsidR="57FB8649" w:rsidRPr="003C77FD" w:rsidRDefault="039EAF45" w:rsidP="005751BC">
      <w:pPr>
        <w:pStyle w:val="ListParagraph"/>
        <w:numPr>
          <w:ilvl w:val="0"/>
          <w:numId w:val="12"/>
        </w:numPr>
        <w:ind w:left="709" w:hanging="709"/>
        <w:contextualSpacing w:val="0"/>
        <w:jc w:val="both"/>
        <w:rPr>
          <w:rFonts w:ascii="Segoe UI Light" w:eastAsia="Segoe UI" w:hAnsi="Segoe UI Light" w:cs="Segoe UI Light"/>
          <w:sz w:val="20"/>
          <w:szCs w:val="20"/>
        </w:rPr>
      </w:pPr>
      <w:r w:rsidRPr="003C77FD">
        <w:rPr>
          <w:rFonts w:ascii="Segoe UI Light" w:eastAsia="Segoe UI" w:hAnsi="Segoe UI Light" w:cs="Segoe UI Light"/>
          <w:b/>
          <w:bCs/>
          <w:sz w:val="20"/>
          <w:szCs w:val="20"/>
        </w:rPr>
        <w:t>Ongoing verification</w:t>
      </w:r>
      <w:r w:rsidRPr="003C77FD">
        <w:rPr>
          <w:rFonts w:ascii="Segoe UI Light" w:eastAsia="Segoe UI" w:hAnsi="Segoe UI Light" w:cs="Segoe UI Light"/>
          <w:sz w:val="20"/>
          <w:szCs w:val="20"/>
        </w:rPr>
        <w:t xml:space="preserve"> of the above responsibilities.</w:t>
      </w:r>
    </w:p>
    <w:p w14:paraId="194D7087" w14:textId="2CC9C7DE" w:rsidR="57FB8649" w:rsidRPr="003C77FD" w:rsidRDefault="039EAF45" w:rsidP="003C77FD">
      <w:pPr>
        <w:spacing w:before="120" w:after="120"/>
        <w:jc w:val="both"/>
        <w:rPr>
          <w:rFonts w:ascii="Segoe UI Light" w:eastAsia="Segoe UI" w:hAnsi="Segoe UI Light" w:cs="Segoe UI Light"/>
          <w:sz w:val="20"/>
          <w:szCs w:val="20"/>
        </w:rPr>
      </w:pPr>
      <w:r w:rsidRPr="003C77FD">
        <w:rPr>
          <w:rFonts w:ascii="Segoe UI Light" w:eastAsia="Segoe UI" w:hAnsi="Segoe UI Light" w:cs="Segoe UI Light"/>
          <w:sz w:val="20"/>
          <w:szCs w:val="20"/>
        </w:rPr>
        <w:t>The requirements applicable to Microsoft as a data processor and to us as a data controller form part of our shared responsibility and are subject to continuous evaluation.</w:t>
      </w:r>
    </w:p>
    <w:p w14:paraId="65EE17BB" w14:textId="040935C7" w:rsidR="00EE593F" w:rsidRPr="003C77FD" w:rsidRDefault="039EAF45" w:rsidP="003C77FD">
      <w:pPr>
        <w:spacing w:before="120" w:after="120"/>
        <w:jc w:val="both"/>
        <w:rPr>
          <w:rFonts w:ascii="Segoe UI Light" w:eastAsia="Segoe UI" w:hAnsi="Segoe UI Light" w:cs="Segoe UI Light"/>
          <w:sz w:val="20"/>
          <w:szCs w:val="20"/>
        </w:rPr>
      </w:pPr>
      <w:r w:rsidRPr="003C77FD">
        <w:rPr>
          <w:rFonts w:ascii="Segoe UI Light" w:eastAsia="Segoe UI" w:hAnsi="Segoe UI Light" w:cs="Segoe UI Light"/>
          <w:sz w:val="20"/>
          <w:szCs w:val="20"/>
        </w:rPr>
        <w:lastRenderedPageBreak/>
        <w:t>Considering the above, the</w:t>
      </w:r>
      <w:r w:rsidR="12093F74" w:rsidRPr="003C77FD">
        <w:rPr>
          <w:rFonts w:ascii="Segoe UI Light" w:eastAsia="Segoe UI" w:hAnsi="Segoe UI Light" w:cs="Segoe UI Light"/>
          <w:sz w:val="20"/>
          <w:szCs w:val="20"/>
        </w:rPr>
        <w:t xml:space="preserve"> data protection risks associated with using </w:t>
      </w:r>
      <w:r w:rsidR="638A0476" w:rsidRPr="003C77FD">
        <w:rPr>
          <w:rFonts w:ascii="Segoe UI Light" w:eastAsia="Segoe UI" w:hAnsi="Segoe UI Light" w:cs="Segoe UI Light"/>
          <w:sz w:val="20"/>
          <w:szCs w:val="20"/>
        </w:rPr>
        <w:t xml:space="preserve">Microsoft </w:t>
      </w:r>
      <w:r w:rsidR="12093F74" w:rsidRPr="003C77FD">
        <w:rPr>
          <w:rFonts w:ascii="Segoe UI Light" w:eastAsia="Segoe UI" w:hAnsi="Segoe UI Light" w:cs="Segoe UI Light"/>
          <w:sz w:val="20"/>
          <w:szCs w:val="20"/>
        </w:rPr>
        <w:t>365</w:t>
      </w:r>
      <w:r w:rsidR="23681C69" w:rsidRPr="003C77FD">
        <w:rPr>
          <w:rFonts w:ascii="Segoe UI Light" w:eastAsia="Segoe UI" w:hAnsi="Segoe UI Light" w:cs="Segoe UI Light"/>
          <w:sz w:val="20"/>
          <w:szCs w:val="20"/>
        </w:rPr>
        <w:t xml:space="preserve"> Copilot</w:t>
      </w:r>
      <w:r w:rsidR="4ED4629B" w:rsidRPr="003C77FD">
        <w:rPr>
          <w:rFonts w:ascii="Segoe UI Light" w:eastAsia="Segoe UI" w:hAnsi="Segoe UI Light" w:cs="Segoe UI Light"/>
          <w:sz w:val="20"/>
          <w:szCs w:val="20"/>
        </w:rPr>
        <w:t xml:space="preserve"> and the related mitigation measures</w:t>
      </w:r>
      <w:r w:rsidR="12093F74" w:rsidRPr="003C77FD">
        <w:rPr>
          <w:rFonts w:ascii="Segoe UI Light" w:eastAsia="Segoe UI" w:hAnsi="Segoe UI Light" w:cs="Segoe UI Light"/>
          <w:sz w:val="20"/>
          <w:szCs w:val="20"/>
        </w:rPr>
        <w:t>, based on the described use case, include</w:t>
      </w:r>
      <w:r w:rsidR="1B2A15A6" w:rsidRPr="003C77FD">
        <w:rPr>
          <w:rFonts w:ascii="Segoe UI Light" w:eastAsia="Segoe UI" w:hAnsi="Segoe UI Light" w:cs="Segoe UI Light"/>
          <w:sz w:val="20"/>
          <w:szCs w:val="20"/>
        </w:rPr>
        <w:t xml:space="preserve"> the following</w:t>
      </w:r>
      <w:r w:rsidR="12093F74" w:rsidRPr="003C77FD">
        <w:rPr>
          <w:rFonts w:ascii="Segoe UI Light" w:eastAsia="Segoe UI" w:hAnsi="Segoe UI Light" w:cs="Segoe UI Light"/>
          <w:sz w:val="20"/>
          <w:szCs w:val="20"/>
        </w:rPr>
        <w:t>:</w:t>
      </w:r>
    </w:p>
    <w:tbl>
      <w:tblPr>
        <w:tblStyle w:val="TableGrid"/>
        <w:tblpPr w:leftFromText="180" w:rightFromText="180" w:vertAnchor="text" w:tblpY="1"/>
        <w:tblOverlap w:val="never"/>
        <w:tblW w:w="12960" w:type="dxa"/>
        <w:tblLayout w:type="fixed"/>
        <w:tblLook w:val="06A0" w:firstRow="1" w:lastRow="0" w:firstColumn="1" w:lastColumn="0" w:noHBand="1" w:noVBand="1"/>
      </w:tblPr>
      <w:tblGrid>
        <w:gridCol w:w="7650"/>
        <w:gridCol w:w="1830"/>
        <w:gridCol w:w="1875"/>
        <w:gridCol w:w="1605"/>
      </w:tblGrid>
      <w:tr w:rsidR="1F210CCB" w:rsidRPr="003C77FD" w14:paraId="1349F1B6" w14:textId="77777777" w:rsidTr="1BFFAFB1">
        <w:trPr>
          <w:cantSplit/>
          <w:trHeight w:val="300"/>
          <w:tblHeader/>
        </w:trPr>
        <w:tc>
          <w:tcPr>
            <w:tcW w:w="7650" w:type="dxa"/>
            <w:shd w:val="clear" w:color="auto" w:fill="D9D9D9" w:themeFill="background1" w:themeFillShade="D9"/>
          </w:tcPr>
          <w:p w14:paraId="1BD762BC" w14:textId="5DB06DB9" w:rsidR="1F210CCB" w:rsidRPr="003C77FD" w:rsidRDefault="6BC249D4" w:rsidP="003C77FD">
            <w:pPr>
              <w:spacing w:before="120" w:after="120" w:line="276" w:lineRule="auto"/>
              <w:ind w:right="252"/>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 xml:space="preserve">Describe the source of risk and nature of potential impact on individuals: where appropriate, include associated compliance and </w:t>
            </w:r>
            <w:r w:rsidR="0BB9AA9A"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p>
        </w:tc>
        <w:tc>
          <w:tcPr>
            <w:tcW w:w="1830" w:type="dxa"/>
            <w:shd w:val="clear" w:color="auto" w:fill="D9D9D9" w:themeFill="background1" w:themeFillShade="D9"/>
          </w:tcPr>
          <w:p w14:paraId="5BB6126F" w14:textId="0986AB4A" w:rsidR="4D6FCC96" w:rsidRPr="003C77FD" w:rsidRDefault="4742255C" w:rsidP="003C77FD">
            <w:pPr>
              <w:spacing w:before="120" w:after="120" w:line="276" w:lineRule="auto"/>
              <w:jc w:val="both"/>
              <w:rPr>
                <w:rFonts w:ascii="Segoe UI Light" w:eastAsia="Quattrocento Sans" w:hAnsi="Segoe UI Light" w:cs="Segoe UI Light"/>
                <w:b/>
                <w:sz w:val="20"/>
                <w:szCs w:val="20"/>
              </w:rPr>
            </w:pPr>
            <w:r w:rsidRPr="003C77FD">
              <w:rPr>
                <w:rFonts w:ascii="Segoe UI Light" w:eastAsia="Quattrocento Sans" w:hAnsi="Segoe UI Light" w:cs="Segoe UI Light"/>
                <w:b/>
                <w:sz w:val="20"/>
                <w:szCs w:val="20"/>
              </w:rPr>
              <w:t>Likelihood of harm</w:t>
            </w:r>
          </w:p>
        </w:tc>
        <w:tc>
          <w:tcPr>
            <w:tcW w:w="1875" w:type="dxa"/>
            <w:shd w:val="clear" w:color="auto" w:fill="D9D9D9" w:themeFill="background1" w:themeFillShade="D9"/>
          </w:tcPr>
          <w:p w14:paraId="58F91495" w14:textId="74E4B4AE" w:rsidR="4D6FCC96" w:rsidRPr="003C77FD" w:rsidRDefault="4742255C" w:rsidP="003C77FD">
            <w:pPr>
              <w:spacing w:before="120" w:after="120" w:line="276" w:lineRule="auto"/>
              <w:jc w:val="both"/>
              <w:rPr>
                <w:rFonts w:ascii="Segoe UI Light" w:eastAsia="Quattrocento Sans" w:hAnsi="Segoe UI Light" w:cs="Segoe UI Light"/>
                <w:b/>
                <w:sz w:val="20"/>
                <w:szCs w:val="20"/>
              </w:rPr>
            </w:pPr>
            <w:r w:rsidRPr="003C77FD">
              <w:rPr>
                <w:rFonts w:ascii="Segoe UI Light" w:eastAsia="Quattrocento Sans" w:hAnsi="Segoe UI Light" w:cs="Segoe UI Light"/>
                <w:b/>
                <w:sz w:val="20"/>
                <w:szCs w:val="20"/>
              </w:rPr>
              <w:t>Severity of harm</w:t>
            </w:r>
          </w:p>
        </w:tc>
        <w:tc>
          <w:tcPr>
            <w:tcW w:w="1605" w:type="dxa"/>
            <w:shd w:val="clear" w:color="auto" w:fill="D9D9D9" w:themeFill="background1" w:themeFillShade="D9"/>
          </w:tcPr>
          <w:p w14:paraId="02827A79" w14:textId="73A46E61" w:rsidR="4D6FCC96" w:rsidRPr="003C77FD" w:rsidRDefault="7A91116D" w:rsidP="003C77FD">
            <w:pPr>
              <w:spacing w:before="120" w:after="120" w:line="276" w:lineRule="auto"/>
              <w:jc w:val="both"/>
              <w:rPr>
                <w:rFonts w:ascii="Segoe UI Light" w:eastAsia="Quattrocento Sans" w:hAnsi="Segoe UI Light" w:cs="Segoe UI Light"/>
                <w:b/>
                <w:sz w:val="20"/>
                <w:szCs w:val="20"/>
              </w:rPr>
            </w:pPr>
            <w:r w:rsidRPr="003C77FD">
              <w:rPr>
                <w:rFonts w:ascii="Segoe UI Light" w:eastAsia="Quattrocento Sans" w:hAnsi="Segoe UI Light" w:cs="Segoe UI Light"/>
                <w:b/>
                <w:bCs/>
                <w:sz w:val="20"/>
                <w:szCs w:val="20"/>
              </w:rPr>
              <w:t>R</w:t>
            </w:r>
            <w:r w:rsidR="118EE9C3" w:rsidRPr="003C77FD">
              <w:rPr>
                <w:rFonts w:ascii="Segoe UI Light" w:eastAsia="Quattrocento Sans" w:hAnsi="Segoe UI Light" w:cs="Segoe UI Light"/>
                <w:b/>
                <w:sz w:val="20"/>
                <w:szCs w:val="20"/>
              </w:rPr>
              <w:t>isk</w:t>
            </w:r>
          </w:p>
        </w:tc>
      </w:tr>
      <w:tr w:rsidR="004F7CA2" w:rsidRPr="003C77FD" w14:paraId="17311B4E" w14:textId="77777777" w:rsidTr="1BFFAFB1">
        <w:trPr>
          <w:cantSplit/>
          <w:trHeight w:val="300"/>
        </w:trPr>
        <w:tc>
          <w:tcPr>
            <w:tcW w:w="7650" w:type="dxa"/>
          </w:tcPr>
          <w:p w14:paraId="0DB5B5B4" w14:textId="1B384A9E" w:rsidR="004F7CA2" w:rsidRPr="003C77FD" w:rsidRDefault="0F6959D6"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Risk area</w:t>
            </w:r>
            <w:r w:rsidR="00DFC408" w:rsidRPr="003C77FD">
              <w:rPr>
                <w:rFonts w:ascii="Segoe UI Light" w:eastAsia="Quattrocento Sans" w:hAnsi="Segoe UI Light" w:cs="Segoe UI Light"/>
                <w:b/>
                <w:bCs/>
                <w:sz w:val="20"/>
                <w:szCs w:val="20"/>
                <w:lang w:val="en-US"/>
              </w:rPr>
              <w:t xml:space="preserve"> for consideration:</w:t>
            </w:r>
            <w:r w:rsidR="4BBD351A" w:rsidRPr="003C77FD">
              <w:rPr>
                <w:rFonts w:ascii="Segoe UI Light" w:eastAsia="Quattrocento Sans" w:hAnsi="Segoe UI Light" w:cs="Segoe UI Light"/>
                <w:b/>
                <w:bCs/>
                <w:sz w:val="20"/>
                <w:szCs w:val="20"/>
                <w:lang w:val="en-US"/>
              </w:rPr>
              <w:t xml:space="preserve"> </w:t>
            </w:r>
          </w:p>
          <w:p w14:paraId="6639DCBD" w14:textId="1109004E" w:rsidR="004F7CA2" w:rsidRPr="003C77FD" w:rsidRDefault="4D56E362"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xml:space="preserve">: The </w:t>
            </w:r>
            <w:r w:rsidR="628DB4CF" w:rsidRPr="003C77FD">
              <w:rPr>
                <w:rFonts w:ascii="Segoe UI Light" w:eastAsia="Quattrocento Sans" w:hAnsi="Segoe UI Light" w:cs="Segoe UI Light"/>
                <w:b/>
                <w:bCs/>
                <w:i/>
                <w:iCs/>
                <w:color w:val="1F487C"/>
                <w:sz w:val="20"/>
                <w:szCs w:val="20"/>
                <w:lang w:val="en-US"/>
              </w:rPr>
              <w:t xml:space="preserve">examples </w:t>
            </w:r>
            <w:r w:rsidRPr="003C77FD">
              <w:rPr>
                <w:rFonts w:ascii="Segoe UI Light" w:eastAsia="Quattrocento Sans" w:hAnsi="Segoe UI Light" w:cs="Segoe UI Light"/>
                <w:b/>
                <w:bCs/>
                <w:i/>
                <w:iCs/>
                <w:color w:val="1F487C"/>
                <w:sz w:val="20"/>
                <w:szCs w:val="20"/>
                <w:lang w:val="en-US"/>
              </w:rPr>
              <w:t>below highlight risk areas for consideration.</w:t>
            </w:r>
          </w:p>
          <w:p w14:paraId="356C5CAC" w14:textId="3A33AE5D" w:rsidR="004F7CA2" w:rsidRPr="003C77FD" w:rsidRDefault="31B681B8" w:rsidP="003C77FD">
            <w:pPr>
              <w:spacing w:before="120" w:after="120" w:line="276" w:lineRule="auto"/>
              <w:ind w:right="252"/>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D</w:t>
            </w:r>
            <w:r w:rsidR="304F4968" w:rsidRPr="003C77FD">
              <w:rPr>
                <w:rFonts w:ascii="Segoe UI Light" w:eastAsia="Quattrocento Sans" w:hAnsi="Segoe UI Light" w:cs="Segoe UI Light"/>
                <w:b/>
                <w:bCs/>
                <w:sz w:val="20"/>
                <w:szCs w:val="20"/>
                <w:lang w:val="en-US"/>
              </w:rPr>
              <w:t>ata</w:t>
            </w:r>
            <w:r w:rsidR="24F3F499" w:rsidRPr="003C77FD">
              <w:rPr>
                <w:rFonts w:ascii="Segoe UI Light" w:eastAsia="Quattrocento Sans" w:hAnsi="Segoe UI Light" w:cs="Segoe UI Light"/>
                <w:b/>
                <w:bCs/>
                <w:sz w:val="20"/>
                <w:szCs w:val="20"/>
                <w:lang w:val="en-US"/>
              </w:rPr>
              <w:t xml:space="preserve"> breach notification</w:t>
            </w:r>
          </w:p>
          <w:p w14:paraId="086F875B" w14:textId="3492A80E" w:rsidR="004F7CA2" w:rsidRPr="003C77FD" w:rsidRDefault="2AF6D302"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Source of </w:t>
            </w:r>
            <w:r w:rsidR="02FDC543" w:rsidRPr="003C77FD">
              <w:rPr>
                <w:rFonts w:ascii="Segoe UI Light" w:eastAsia="Quattrocento Sans" w:hAnsi="Segoe UI Light" w:cs="Segoe UI Light"/>
                <w:b/>
                <w:bCs/>
                <w:sz w:val="20"/>
                <w:szCs w:val="20"/>
                <w:lang w:val="en-US"/>
              </w:rPr>
              <w:t>r</w:t>
            </w:r>
            <w:r w:rsidRPr="003C77FD">
              <w:rPr>
                <w:rFonts w:ascii="Segoe UI Light" w:eastAsia="Quattrocento Sans" w:hAnsi="Segoe UI Light" w:cs="Segoe UI Light"/>
                <w:b/>
                <w:bCs/>
                <w:sz w:val="20"/>
                <w:szCs w:val="20"/>
                <w:lang w:val="en-US"/>
              </w:rPr>
              <w:t>isk:</w:t>
            </w:r>
            <w:r w:rsidR="27D49602" w:rsidRPr="003C77FD">
              <w:rPr>
                <w:rFonts w:ascii="Segoe UI Light" w:eastAsia="Quattrocento Sans" w:hAnsi="Segoe UI Light" w:cs="Segoe UI Light"/>
                <w:b/>
                <w:bCs/>
                <w:sz w:val="20"/>
                <w:szCs w:val="20"/>
                <w:lang w:val="en-US"/>
              </w:rPr>
              <w:t xml:space="preserve"> </w:t>
            </w:r>
            <w:r w:rsidR="27D49602" w:rsidRPr="003C77FD">
              <w:rPr>
                <w:rFonts w:ascii="Segoe UI Light" w:eastAsia="Quattrocento Sans" w:hAnsi="Segoe UI Light" w:cs="Segoe UI Light"/>
                <w:sz w:val="20"/>
                <w:szCs w:val="20"/>
                <w:lang w:val="en-US"/>
              </w:rPr>
              <w:t>d</w:t>
            </w:r>
            <w:r w:rsidR="27D49602" w:rsidRPr="003C77FD">
              <w:rPr>
                <w:rFonts w:ascii="Segoe UI Light" w:eastAsia="Segoe UI" w:hAnsi="Segoe UI Light" w:cs="Segoe UI Light"/>
                <w:sz w:val="20"/>
                <w:szCs w:val="20"/>
                <w:lang w:val="en-US"/>
              </w:rPr>
              <w:t xml:space="preserve">ata breaches and insider threats arise from unauthorized access due to security vulnerabilities, misconfigurations, malicious attacks, or misuse of access rights by </w:t>
            </w:r>
            <w:r w:rsidR="6365B0B9" w:rsidRPr="003C77FD">
              <w:rPr>
                <w:rFonts w:ascii="Segoe UI Light" w:eastAsia="Segoe UI" w:hAnsi="Segoe UI Light" w:cs="Segoe UI Light"/>
                <w:sz w:val="20"/>
                <w:szCs w:val="20"/>
                <w:lang w:val="en-US"/>
              </w:rPr>
              <w:t xml:space="preserve">civil servants </w:t>
            </w:r>
            <w:r w:rsidR="27D49602" w:rsidRPr="003C77FD">
              <w:rPr>
                <w:rFonts w:ascii="Segoe UI Light" w:eastAsia="Segoe UI" w:hAnsi="Segoe UI Light" w:cs="Segoe UI Light"/>
                <w:sz w:val="20"/>
                <w:szCs w:val="20"/>
                <w:lang w:val="en-US"/>
              </w:rPr>
              <w:t>or contractors.</w:t>
            </w:r>
            <w:r w:rsidR="7622AB9E" w:rsidRPr="003C77FD">
              <w:rPr>
                <w:rFonts w:ascii="Segoe UI Light" w:eastAsia="Segoe UI" w:hAnsi="Segoe UI Light" w:cs="Segoe UI Light"/>
                <w:sz w:val="20"/>
                <w:szCs w:val="20"/>
                <w:lang w:val="en-US"/>
              </w:rPr>
              <w:t xml:space="preserve"> For example, an unauthorized access incident, or a misconfigured database </w:t>
            </w:r>
            <w:r w:rsidR="005B5239" w:rsidRPr="003C77FD">
              <w:rPr>
                <w:rFonts w:ascii="Segoe UI Light" w:eastAsia="Segoe UI" w:hAnsi="Segoe UI Light" w:cs="Segoe UI Light"/>
                <w:sz w:val="20"/>
                <w:szCs w:val="20"/>
                <w:lang w:val="en-US"/>
              </w:rPr>
              <w:t xml:space="preserve">could </w:t>
            </w:r>
            <w:r w:rsidR="7622AB9E" w:rsidRPr="003C77FD">
              <w:rPr>
                <w:rFonts w:ascii="Segoe UI Light" w:eastAsia="Segoe UI" w:hAnsi="Segoe UI Light" w:cs="Segoe UI Light"/>
                <w:sz w:val="20"/>
                <w:szCs w:val="20"/>
                <w:lang w:val="en-US"/>
              </w:rPr>
              <w:t>expose citizens' records.</w:t>
            </w:r>
          </w:p>
          <w:p w14:paraId="141FAE0A" w14:textId="6C9D873D" w:rsidR="004F7CA2" w:rsidRPr="003C77FD" w:rsidRDefault="2AF6D302"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Nature of potential impact on individuals:</w:t>
            </w:r>
            <w:r w:rsidR="2BDD30DD" w:rsidRPr="003C77FD">
              <w:rPr>
                <w:rFonts w:ascii="Segoe UI Light" w:eastAsia="Segoe UI" w:hAnsi="Segoe UI Light" w:cs="Segoe UI Light"/>
                <w:sz w:val="20"/>
                <w:szCs w:val="20"/>
                <w:lang w:val="en-US"/>
              </w:rPr>
              <w:t xml:space="preserve"> data protection violations leading to identity theft or fraud, financial loss from compromised details, reputational damage </w:t>
            </w:r>
            <w:r w:rsidR="5F9ED902" w:rsidRPr="003C77FD">
              <w:rPr>
                <w:rFonts w:ascii="Segoe UI Light" w:eastAsia="Segoe UI" w:hAnsi="Segoe UI Light" w:cs="Segoe UI Light"/>
                <w:sz w:val="20"/>
                <w:szCs w:val="20"/>
                <w:lang w:val="en-US"/>
              </w:rPr>
              <w:t xml:space="preserve">to public sector services </w:t>
            </w:r>
            <w:r w:rsidR="2BDD30DD" w:rsidRPr="003C77FD">
              <w:rPr>
                <w:rFonts w:ascii="Segoe UI Light" w:eastAsia="Segoe UI" w:hAnsi="Segoe UI Light" w:cs="Segoe UI Light"/>
                <w:sz w:val="20"/>
                <w:szCs w:val="20"/>
                <w:lang w:val="en-US"/>
              </w:rPr>
              <w:t>due to loss of trust, and emotional distress caused by uncertainty over data misuse.</w:t>
            </w:r>
            <w:r w:rsidR="4B6F61FB" w:rsidRPr="003C77FD">
              <w:rPr>
                <w:rFonts w:ascii="Segoe UI Light" w:eastAsia="Segoe UI" w:hAnsi="Segoe UI Light" w:cs="Segoe UI Light"/>
                <w:sz w:val="20"/>
                <w:szCs w:val="20"/>
                <w:lang w:val="en-US"/>
              </w:rPr>
              <w:t xml:space="preserve"> For instance, a breach involving citizen records’ details could lead to identity fraud and might undermine public confidence.</w:t>
            </w:r>
          </w:p>
          <w:p w14:paraId="53B6434E" w14:textId="133D149D" w:rsidR="004F7CA2" w:rsidRPr="003C77FD" w:rsidRDefault="18DE391B"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Associated compliance and </w:t>
            </w:r>
            <w:r w:rsidR="0B13B0B7"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5866E891" w:rsidRPr="003C77FD">
              <w:rPr>
                <w:rFonts w:ascii="Segoe UI Light" w:eastAsia="Quattrocento Sans" w:hAnsi="Segoe UI Light" w:cs="Segoe UI Light"/>
                <w:sz w:val="20"/>
                <w:szCs w:val="20"/>
                <w:lang w:val="en-US"/>
              </w:rPr>
              <w:t xml:space="preserve"> n</w:t>
            </w:r>
            <w:r w:rsidR="5866E891" w:rsidRPr="003C77FD">
              <w:rPr>
                <w:rFonts w:ascii="Segoe UI Light" w:eastAsia="Segoe UI" w:hAnsi="Segoe UI Light" w:cs="Segoe UI Light"/>
                <w:sz w:val="20"/>
                <w:szCs w:val="20"/>
                <w:lang w:val="en-US"/>
              </w:rPr>
              <w:t>on-compliance with GDPR can result in regulatory penalties of up to 4% of annual turnover, litigation risks from data subject claims, and operational disruptions due to resource-intensive incident response and remediation efforts.</w:t>
            </w:r>
            <w:r w:rsidR="721E3F01" w:rsidRPr="003C77FD">
              <w:rPr>
                <w:rFonts w:ascii="Segoe UI Light" w:eastAsia="Segoe UI" w:hAnsi="Segoe UI Light" w:cs="Segoe UI Light"/>
                <w:sz w:val="20"/>
                <w:szCs w:val="20"/>
                <w:lang w:val="en-US"/>
              </w:rPr>
              <w:t xml:space="preserve"> </w:t>
            </w:r>
            <w:r w:rsidR="5F92D982" w:rsidRPr="003C77FD">
              <w:rPr>
                <w:rFonts w:ascii="Segoe UI Light" w:eastAsia="Segoe UI" w:hAnsi="Segoe UI Light" w:cs="Segoe UI Light"/>
                <w:sz w:val="20"/>
                <w:szCs w:val="20"/>
                <w:lang w:val="en-US"/>
              </w:rPr>
              <w:t>For example</w:t>
            </w:r>
            <w:r w:rsidR="349ED709" w:rsidRPr="003C77FD">
              <w:rPr>
                <w:rFonts w:ascii="Segoe UI Light" w:eastAsia="Segoe UI" w:hAnsi="Segoe UI Light" w:cs="Segoe UI Light"/>
                <w:sz w:val="20"/>
                <w:szCs w:val="20"/>
                <w:lang w:val="en-US"/>
              </w:rPr>
              <w:t>, failure to notify affected individuals of a breach could trigger damage to public trust.</w:t>
            </w:r>
          </w:p>
          <w:p w14:paraId="4471A58C" w14:textId="2D6C4751" w:rsidR="004F7CA2" w:rsidRPr="003C77FD" w:rsidRDefault="0CDA8BC2" w:rsidP="003C77FD">
            <w:pPr>
              <w:spacing w:before="120" w:after="120" w:line="276" w:lineRule="auto"/>
              <w:ind w:right="252"/>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Mitigation area</w:t>
            </w:r>
            <w:r w:rsidR="09864634" w:rsidRPr="003C77FD">
              <w:rPr>
                <w:rFonts w:ascii="Segoe UI Light" w:eastAsia="Quattrocento Sans" w:hAnsi="Segoe UI Light" w:cs="Segoe UI Light"/>
                <w:b/>
                <w:bCs/>
                <w:sz w:val="20"/>
                <w:szCs w:val="20"/>
                <w:lang w:val="en-US"/>
              </w:rPr>
              <w:t xml:space="preserve"> for consideration:</w:t>
            </w:r>
          </w:p>
          <w:p w14:paraId="22ABE08A" w14:textId="1A318470" w:rsidR="004F7CA2" w:rsidRPr="003C77FD" w:rsidRDefault="09864634" w:rsidP="003C77FD">
            <w:pPr>
              <w:shd w:val="clear" w:color="auto" w:fill="D5CDD5"/>
              <w:spacing w:before="120" w:after="120" w:line="276" w:lineRule="auto"/>
              <w:rPr>
                <w:rFonts w:ascii="Segoe UI Light" w:eastAsia="Quattrocento Sans" w:hAnsi="Segoe UI Light" w:cs="Segoe UI Light"/>
                <w:b/>
                <w:bCs/>
                <w:i/>
                <w:iCs/>
                <w:color w:val="244061" w:themeColor="accent1" w:themeShade="80"/>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r w:rsidR="7B23862C" w:rsidRPr="003C77FD">
              <w:rPr>
                <w:rFonts w:ascii="Segoe UI Light" w:eastAsia="Quattrocento Sans" w:hAnsi="Segoe UI Light" w:cs="Segoe UI Light"/>
                <w:sz w:val="20"/>
                <w:szCs w:val="20"/>
                <w:lang w:val="en-US"/>
              </w:rPr>
              <w:t xml:space="preserve"> </w:t>
            </w:r>
          </w:p>
          <w:p w14:paraId="05775793" w14:textId="2531F3D4" w:rsidR="004F7CA2" w:rsidRPr="003C77FD" w:rsidRDefault="62C4140B"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sz w:val="20"/>
                <w:szCs w:val="20"/>
                <w:lang w:val="en-US"/>
              </w:rPr>
              <w:t>W</w:t>
            </w:r>
            <w:r w:rsidR="7B23862C" w:rsidRPr="003C77FD">
              <w:rPr>
                <w:rFonts w:ascii="Segoe UI Light" w:eastAsia="Quattrocento Sans" w:hAnsi="Segoe UI Light" w:cs="Segoe UI Light"/>
                <w:sz w:val="20"/>
                <w:szCs w:val="20"/>
                <w:lang w:val="en-US"/>
              </w:rPr>
              <w:t>e</w:t>
            </w:r>
            <w:r w:rsidR="2955235C" w:rsidRPr="003C77FD">
              <w:rPr>
                <w:rFonts w:ascii="Segoe UI Light" w:eastAsia="Quattrocento Sans" w:hAnsi="Segoe UI Light" w:cs="Segoe UI Light"/>
                <w:sz w:val="20"/>
                <w:szCs w:val="20"/>
                <w:lang w:val="en-US"/>
              </w:rPr>
              <w:t xml:space="preserve"> have considered the above and are confident that </w:t>
            </w:r>
            <w:r w:rsidR="43D32940" w:rsidRPr="003C77FD">
              <w:rPr>
                <w:rFonts w:ascii="Segoe UI Light" w:eastAsia="Quattrocento Sans" w:hAnsi="Segoe UI Light" w:cs="Segoe UI Light"/>
                <w:sz w:val="20"/>
                <w:szCs w:val="20"/>
                <w:lang w:val="en-US"/>
              </w:rPr>
              <w:t>Microsoft</w:t>
            </w:r>
            <w:r w:rsidR="2955235C" w:rsidRPr="003C77FD">
              <w:rPr>
                <w:rFonts w:ascii="Segoe UI Light" w:eastAsia="Quattrocento Sans" w:hAnsi="Segoe UI Light" w:cs="Segoe UI Light"/>
                <w:sz w:val="20"/>
                <w:szCs w:val="20"/>
                <w:lang w:val="en-US"/>
              </w:rPr>
              <w:t xml:space="preserve"> 365 will ensure that we are able to meet the </w:t>
            </w:r>
            <w:r w:rsidR="451EF202" w:rsidRPr="003C77FD">
              <w:rPr>
                <w:rFonts w:ascii="Segoe UI Light" w:eastAsia="Quattrocento Sans" w:hAnsi="Segoe UI Light" w:cs="Segoe UI Light"/>
                <w:sz w:val="20"/>
                <w:szCs w:val="20"/>
                <w:lang w:val="en-US"/>
              </w:rPr>
              <w:t xml:space="preserve">data </w:t>
            </w:r>
            <w:r w:rsidR="2955235C" w:rsidRPr="003C77FD">
              <w:rPr>
                <w:rFonts w:ascii="Segoe UI Light" w:eastAsia="Quattrocento Sans" w:hAnsi="Segoe UI Light" w:cs="Segoe UI Light"/>
                <w:sz w:val="20"/>
                <w:szCs w:val="20"/>
                <w:lang w:val="en-US"/>
              </w:rPr>
              <w:t>breach notification requirements as data controllers.</w:t>
            </w:r>
            <w:r w:rsidR="76211E96" w:rsidRPr="003C77FD">
              <w:rPr>
                <w:rFonts w:ascii="Segoe UI Light" w:eastAsia="Quattrocento Sans" w:hAnsi="Segoe UI Light" w:cs="Segoe UI Light"/>
                <w:sz w:val="20"/>
                <w:szCs w:val="20"/>
                <w:lang w:val="en-US"/>
              </w:rPr>
              <w:t xml:space="preserve"> </w:t>
            </w:r>
            <w:proofErr w:type="gramStart"/>
            <w:r w:rsidR="76211E96" w:rsidRPr="003C77FD">
              <w:rPr>
                <w:rFonts w:ascii="Segoe UI Light" w:eastAsia="Quattrocento Sans" w:hAnsi="Segoe UI Light" w:cs="Segoe UI Light"/>
                <w:sz w:val="20"/>
                <w:szCs w:val="20"/>
                <w:lang w:val="en-US"/>
              </w:rPr>
              <w:t>In particular, Microsoft</w:t>
            </w:r>
            <w:proofErr w:type="gramEnd"/>
            <w:r w:rsidR="76211E96" w:rsidRPr="003C77FD">
              <w:rPr>
                <w:rFonts w:ascii="Segoe UI Light" w:eastAsia="Quattrocento Sans" w:hAnsi="Segoe UI Light" w:cs="Segoe UI Light"/>
                <w:sz w:val="20"/>
                <w:szCs w:val="20"/>
                <w:lang w:val="en-US"/>
              </w:rPr>
              <w:t xml:space="preserve"> is providing us with </w:t>
            </w:r>
            <w:proofErr w:type="gramStart"/>
            <w:r w:rsidR="76211E96" w:rsidRPr="003C77FD">
              <w:rPr>
                <w:rFonts w:ascii="Segoe UI Light" w:eastAsia="Quattrocento Sans" w:hAnsi="Segoe UI Light" w:cs="Segoe UI Light"/>
                <w:sz w:val="20"/>
                <w:szCs w:val="20"/>
                <w:lang w:val="en-US"/>
              </w:rPr>
              <w:t>an</w:t>
            </w:r>
            <w:proofErr w:type="gramEnd"/>
            <w:r w:rsidR="76211E96" w:rsidRPr="003C77FD">
              <w:rPr>
                <w:rFonts w:ascii="Segoe UI Light" w:eastAsia="Quattrocento Sans" w:hAnsi="Segoe UI Light" w:cs="Segoe UI Light"/>
                <w:sz w:val="20"/>
                <w:szCs w:val="20"/>
                <w:lang w:val="en-US"/>
              </w:rPr>
              <w:t xml:space="preserve"> ability to specify a dedicated privacy contact who will be notified in the event of a breach. We can specify this contact using the Privacy reader role settings for Message Center. </w:t>
            </w:r>
            <w:r w:rsidR="1E7EF7AB" w:rsidRPr="003C77FD">
              <w:rPr>
                <w:rFonts w:ascii="Segoe UI Light" w:eastAsia="Quattrocento Sans" w:hAnsi="Segoe UI Light" w:cs="Segoe UI Light"/>
                <w:sz w:val="20"/>
                <w:szCs w:val="20"/>
                <w:lang w:val="en-US"/>
              </w:rPr>
              <w:t>In addition, Microsoft will notify us</w:t>
            </w:r>
            <w:r w:rsidR="76211E96" w:rsidRPr="003C77FD">
              <w:rPr>
                <w:rFonts w:ascii="Segoe UI Light" w:eastAsia="Quattrocento Sans" w:hAnsi="Segoe UI Light" w:cs="Segoe UI Light"/>
                <w:sz w:val="20"/>
                <w:szCs w:val="20"/>
                <w:lang w:val="en-US"/>
              </w:rPr>
              <w:t xml:space="preserve"> of a personal data breach within 72 hours of a breach being declared. Notifications will be published to the Message Center. Secondarily, email notifications are sent to specified contacts indicating a new Message Center post has been published.</w:t>
            </w:r>
            <w:r w:rsidR="6909F710" w:rsidRPr="003C77FD">
              <w:rPr>
                <w:rFonts w:ascii="Segoe UI Light" w:eastAsia="Quattrocento Sans" w:hAnsi="Segoe UI Light" w:cs="Segoe UI Light"/>
                <w:sz w:val="20"/>
                <w:szCs w:val="20"/>
                <w:lang w:val="en-US"/>
              </w:rPr>
              <w:t xml:space="preserve"> In addition,</w:t>
            </w:r>
            <w:r w:rsidR="3A12CC29" w:rsidRPr="003C77FD">
              <w:rPr>
                <w:rFonts w:ascii="Segoe UI Light" w:eastAsia="Quattrocento Sans" w:hAnsi="Segoe UI Light" w:cs="Segoe UI Light"/>
                <w:sz w:val="20"/>
                <w:szCs w:val="20"/>
                <w:lang w:val="en-US"/>
              </w:rPr>
              <w:t xml:space="preserve"> </w:t>
            </w:r>
            <w:r w:rsidR="1DA71DBA" w:rsidRPr="003C77FD">
              <w:rPr>
                <w:rFonts w:ascii="Segoe UI Light" w:eastAsia="Quattrocento Sans" w:hAnsi="Segoe UI Light" w:cs="Segoe UI Light"/>
                <w:sz w:val="20"/>
                <w:szCs w:val="20"/>
                <w:lang w:val="en-US"/>
              </w:rPr>
              <w:t>Microsoft</w:t>
            </w:r>
            <w:r w:rsidR="601B834D" w:rsidRPr="003C77FD">
              <w:rPr>
                <w:rFonts w:ascii="Segoe UI Light" w:eastAsia="Quattrocento Sans" w:hAnsi="Segoe UI Light" w:cs="Segoe UI Light"/>
                <w:sz w:val="20"/>
                <w:szCs w:val="20"/>
                <w:lang w:val="en-US"/>
              </w:rPr>
              <w:t xml:space="preserve"> 365 enforces a zero-</w:t>
            </w:r>
            <w:r w:rsidR="601B834D" w:rsidRPr="003C77FD">
              <w:rPr>
                <w:rFonts w:ascii="Segoe UI Light" w:eastAsia="Quattrocento Sans" w:hAnsi="Segoe UI Light" w:cs="Segoe UI Light"/>
                <w:sz w:val="20"/>
                <w:szCs w:val="20"/>
                <w:lang w:val="en-US"/>
              </w:rPr>
              <w:lastRenderedPageBreak/>
              <w:t xml:space="preserve">standing access policy, granting engineers temporary, </w:t>
            </w:r>
            <w:proofErr w:type="gramStart"/>
            <w:r w:rsidR="601B834D" w:rsidRPr="003C77FD">
              <w:rPr>
                <w:rFonts w:ascii="Segoe UI Light" w:eastAsia="Quattrocento Sans" w:hAnsi="Segoe UI Light" w:cs="Segoe UI Light"/>
                <w:sz w:val="20"/>
                <w:szCs w:val="20"/>
                <w:lang w:val="en-US"/>
              </w:rPr>
              <w:t>least-privilege</w:t>
            </w:r>
            <w:proofErr w:type="gramEnd"/>
            <w:r w:rsidR="601B834D" w:rsidRPr="003C77FD">
              <w:rPr>
                <w:rFonts w:ascii="Segoe UI Light" w:eastAsia="Quattrocento Sans" w:hAnsi="Segoe UI Light" w:cs="Segoe UI Light"/>
                <w:sz w:val="20"/>
                <w:szCs w:val="20"/>
                <w:lang w:val="en-US"/>
              </w:rPr>
              <w:t xml:space="preserve"> access </w:t>
            </w:r>
            <w:proofErr w:type="gramStart"/>
            <w:r w:rsidR="601B834D" w:rsidRPr="003C77FD">
              <w:rPr>
                <w:rFonts w:ascii="Segoe UI Light" w:eastAsia="Quattrocento Sans" w:hAnsi="Segoe UI Light" w:cs="Segoe UI Light"/>
                <w:sz w:val="20"/>
                <w:szCs w:val="20"/>
                <w:lang w:val="en-US"/>
              </w:rPr>
              <w:t>only</w:t>
            </w:r>
            <w:proofErr w:type="gramEnd"/>
            <w:r w:rsidR="601B834D" w:rsidRPr="003C77FD">
              <w:rPr>
                <w:rFonts w:ascii="Segoe UI Light" w:eastAsia="Quattrocento Sans" w:hAnsi="Segoe UI Light" w:cs="Segoe UI Light"/>
                <w:sz w:val="20"/>
                <w:szCs w:val="20"/>
                <w:lang w:val="en-US"/>
              </w:rPr>
              <w:t xml:space="preserve"> when necessary, with strict role separation to minimize unauthorized data access. Security monitoring systems detect and respond to illicit access attempts, maintain detailed records of elevation requests, and conduct red-team penetration tests to enhance defenses. Additionally, </w:t>
            </w:r>
            <w:r w:rsidR="05DB4FE8" w:rsidRPr="003C77FD">
              <w:rPr>
                <w:rFonts w:ascii="Segoe UI Light" w:eastAsia="Quattrocento Sans" w:hAnsi="Segoe UI Light" w:cs="Segoe UI Light"/>
                <w:sz w:val="20"/>
                <w:szCs w:val="20"/>
                <w:lang w:val="en-US"/>
              </w:rPr>
              <w:t>civil servants</w:t>
            </w:r>
            <w:r w:rsidR="601B834D" w:rsidRPr="003C77FD">
              <w:rPr>
                <w:rFonts w:ascii="Segoe UI Light" w:eastAsia="Quattrocento Sans" w:hAnsi="Segoe UI Light" w:cs="Segoe UI Light"/>
                <w:sz w:val="20"/>
                <w:szCs w:val="20"/>
                <w:lang w:val="en-US"/>
              </w:rPr>
              <w:t xml:space="preserve"> and processes ensure security awareness, incident response readiness, and compliance through a Standard Operating Procedure (SOP), ongoing training, and centralized breach management protocols.</w:t>
            </w:r>
            <w:r w:rsidR="1C45C099" w:rsidRPr="003C77FD">
              <w:rPr>
                <w:rFonts w:ascii="Segoe UI Light" w:eastAsia="Quattrocento Sans" w:hAnsi="Segoe UI Light" w:cs="Segoe UI Light"/>
                <w:sz w:val="20"/>
                <w:szCs w:val="20"/>
                <w:lang w:val="en-US"/>
              </w:rPr>
              <w:t xml:space="preserve">  </w:t>
            </w:r>
            <w:r w:rsidR="3BDACC2F" w:rsidRPr="003C77FD">
              <w:rPr>
                <w:rFonts w:ascii="Segoe UI Light" w:eastAsia="Quattrocento Sans" w:hAnsi="Segoe UI Light" w:cs="Segoe UI Light"/>
                <w:sz w:val="20"/>
                <w:szCs w:val="20"/>
                <w:lang w:val="en-US"/>
              </w:rPr>
              <w:t xml:space="preserve">The following link contains further information on the mitigation measures: </w:t>
            </w:r>
            <w:hyperlink r:id="rId79">
              <w:r w:rsidR="24B5930F" w:rsidRPr="003C77FD">
                <w:rPr>
                  <w:rStyle w:val="Hyperlink"/>
                  <w:rFonts w:ascii="Segoe UI Light" w:eastAsia="Quattrocento Sans" w:hAnsi="Segoe UI Light" w:cs="Segoe UI Light"/>
                  <w:sz w:val="20"/>
                  <w:szCs w:val="20"/>
                </w:rPr>
                <w:t>Office 365 Breach Notification Under the GDPR - Microsoft GDPR | Microsoft Learn</w:t>
              </w:r>
            </w:hyperlink>
          </w:p>
        </w:tc>
        <w:tc>
          <w:tcPr>
            <w:tcW w:w="1830" w:type="dxa"/>
          </w:tcPr>
          <w:p w14:paraId="4E675F8B" w14:textId="77777777" w:rsidR="004F7CA2" w:rsidRPr="003C77FD" w:rsidRDefault="004F7CA2" w:rsidP="003C77FD">
            <w:pPr>
              <w:spacing w:before="120" w:after="120" w:line="276" w:lineRule="auto"/>
              <w:rPr>
                <w:rFonts w:ascii="Segoe UI Light" w:eastAsia="Quattrocento Sans" w:hAnsi="Segoe UI Light" w:cs="Segoe UI Light"/>
                <w:b/>
                <w:bCs/>
                <w:sz w:val="20"/>
                <w:szCs w:val="20"/>
              </w:rPr>
            </w:pPr>
          </w:p>
        </w:tc>
        <w:tc>
          <w:tcPr>
            <w:tcW w:w="1875" w:type="dxa"/>
          </w:tcPr>
          <w:p w14:paraId="6EC939B9" w14:textId="77777777" w:rsidR="004F7CA2" w:rsidRPr="003C77FD" w:rsidRDefault="004F7CA2" w:rsidP="003C77FD">
            <w:pPr>
              <w:spacing w:before="120" w:after="120" w:line="276" w:lineRule="auto"/>
              <w:rPr>
                <w:rFonts w:ascii="Segoe UI Light" w:eastAsia="Quattrocento Sans" w:hAnsi="Segoe UI Light" w:cs="Segoe UI Light"/>
                <w:b/>
                <w:bCs/>
                <w:sz w:val="20"/>
                <w:szCs w:val="20"/>
              </w:rPr>
            </w:pPr>
          </w:p>
        </w:tc>
        <w:tc>
          <w:tcPr>
            <w:tcW w:w="1605" w:type="dxa"/>
          </w:tcPr>
          <w:p w14:paraId="38B8736E" w14:textId="77777777" w:rsidR="004F7CA2" w:rsidRPr="003C77FD" w:rsidRDefault="004F7CA2" w:rsidP="003C77FD">
            <w:pPr>
              <w:spacing w:before="120" w:after="120" w:line="276" w:lineRule="auto"/>
              <w:rPr>
                <w:rFonts w:ascii="Segoe UI Light" w:eastAsia="Quattrocento Sans" w:hAnsi="Segoe UI Light" w:cs="Segoe UI Light"/>
                <w:b/>
                <w:bCs/>
                <w:sz w:val="20"/>
                <w:szCs w:val="20"/>
              </w:rPr>
            </w:pPr>
          </w:p>
        </w:tc>
      </w:tr>
      <w:tr w:rsidR="1CBDAD46" w:rsidRPr="003C77FD" w14:paraId="37F167BD" w14:textId="77777777" w:rsidTr="1BFFAFB1">
        <w:trPr>
          <w:cantSplit/>
          <w:trHeight w:val="300"/>
        </w:trPr>
        <w:tc>
          <w:tcPr>
            <w:tcW w:w="7650" w:type="dxa"/>
          </w:tcPr>
          <w:p w14:paraId="79B579C4" w14:textId="122724EB" w:rsidR="433D9334" w:rsidRPr="003C77FD" w:rsidRDefault="67698326"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Risk</w:t>
            </w:r>
            <w:r w:rsidR="2A06F676" w:rsidRPr="003C77FD">
              <w:rPr>
                <w:rFonts w:ascii="Segoe UI Light" w:eastAsia="Quattrocento Sans" w:hAnsi="Segoe UI Light" w:cs="Segoe UI Light"/>
                <w:b/>
                <w:bCs/>
                <w:sz w:val="20"/>
                <w:szCs w:val="20"/>
                <w:lang w:val="en-US"/>
              </w:rPr>
              <w:t xml:space="preserve"> area</w:t>
            </w:r>
            <w:r w:rsidR="165033F4" w:rsidRPr="003C77FD">
              <w:rPr>
                <w:rFonts w:ascii="Segoe UI Light" w:eastAsia="Quattrocento Sans" w:hAnsi="Segoe UI Light" w:cs="Segoe UI Light"/>
                <w:b/>
                <w:bCs/>
                <w:sz w:val="20"/>
                <w:szCs w:val="20"/>
                <w:lang w:val="en-US"/>
              </w:rPr>
              <w:t xml:space="preserve"> for consideration</w:t>
            </w:r>
            <w:r w:rsidR="3B29C288" w:rsidRPr="003C77FD">
              <w:rPr>
                <w:rFonts w:ascii="Segoe UI Light" w:eastAsia="Quattrocento Sans" w:hAnsi="Segoe UI Light" w:cs="Segoe UI Light"/>
                <w:b/>
                <w:bCs/>
                <w:sz w:val="20"/>
                <w:szCs w:val="20"/>
                <w:lang w:val="en-US"/>
              </w:rPr>
              <w:t xml:space="preserve">: </w:t>
            </w:r>
          </w:p>
          <w:p w14:paraId="5C9AD2E3" w14:textId="1DD3EF99" w:rsidR="433D9334" w:rsidRPr="003C77FD" w:rsidRDefault="2782CD97"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5E096F94" w14:textId="463F36FF" w:rsidR="433D9334" w:rsidRPr="003C77FD" w:rsidRDefault="521C69A5"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A</w:t>
            </w:r>
            <w:r w:rsidR="5F605ED0" w:rsidRPr="003C77FD">
              <w:rPr>
                <w:rFonts w:ascii="Segoe UI Light" w:eastAsia="Quattrocento Sans" w:hAnsi="Segoe UI Light" w:cs="Segoe UI Light"/>
                <w:b/>
                <w:bCs/>
                <w:sz w:val="20"/>
                <w:szCs w:val="20"/>
                <w:lang w:val="en-US"/>
              </w:rPr>
              <w:t>ccess</w:t>
            </w:r>
            <w:r w:rsidR="2085FC52" w:rsidRPr="003C77FD">
              <w:rPr>
                <w:rFonts w:ascii="Segoe UI Light" w:eastAsia="Quattrocento Sans" w:hAnsi="Segoe UI Light" w:cs="Segoe UI Light"/>
                <w:b/>
                <w:bCs/>
                <w:sz w:val="20"/>
                <w:szCs w:val="20"/>
                <w:lang w:val="en-US"/>
              </w:rPr>
              <w:t xml:space="preserve"> control</w:t>
            </w:r>
            <w:r w:rsidR="00D22DD3" w:rsidRPr="003C77FD">
              <w:rPr>
                <w:rFonts w:ascii="Segoe UI Light" w:eastAsia="Quattrocento Sans" w:hAnsi="Segoe UI Light" w:cs="Segoe UI Light"/>
                <w:b/>
                <w:bCs/>
                <w:sz w:val="20"/>
                <w:szCs w:val="20"/>
                <w:lang w:val="en-US"/>
              </w:rPr>
              <w:t xml:space="preserve"> (external threats)</w:t>
            </w:r>
          </w:p>
          <w:p w14:paraId="0F28897C" w14:textId="52A6C2D4" w:rsidR="00C61214" w:rsidRPr="003C77FD" w:rsidRDefault="40816BC1"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Source of </w:t>
            </w:r>
            <w:r w:rsidR="10F4C322" w:rsidRPr="003C77FD">
              <w:rPr>
                <w:rFonts w:ascii="Segoe UI Light" w:eastAsia="Quattrocento Sans" w:hAnsi="Segoe UI Light" w:cs="Segoe UI Light"/>
                <w:b/>
                <w:bCs/>
                <w:sz w:val="20"/>
                <w:szCs w:val="20"/>
                <w:lang w:val="en-US"/>
              </w:rPr>
              <w:t>r</w:t>
            </w:r>
            <w:r w:rsidRPr="003C77FD">
              <w:rPr>
                <w:rFonts w:ascii="Segoe UI Light" w:eastAsia="Quattrocento Sans" w:hAnsi="Segoe UI Light" w:cs="Segoe UI Light"/>
                <w:b/>
                <w:bCs/>
                <w:sz w:val="20"/>
                <w:szCs w:val="20"/>
                <w:lang w:val="en-US"/>
              </w:rPr>
              <w:t>isk:</w:t>
            </w:r>
            <w:r w:rsidR="027B1BB4" w:rsidRPr="003C77FD">
              <w:rPr>
                <w:rFonts w:ascii="Segoe UI Light" w:eastAsia="Quattrocento Sans" w:hAnsi="Segoe UI Light" w:cs="Segoe UI Light"/>
                <w:sz w:val="20"/>
                <w:szCs w:val="20"/>
                <w:lang w:val="en-US"/>
              </w:rPr>
              <w:t xml:space="preserve"> </w:t>
            </w:r>
            <w:r w:rsidR="00D22DD3" w:rsidRPr="003C77FD">
              <w:rPr>
                <w:rFonts w:ascii="Segoe UI Light" w:eastAsia="Segoe UI" w:hAnsi="Segoe UI Light" w:cs="Segoe UI Light"/>
                <w:sz w:val="20"/>
                <w:szCs w:val="20"/>
              </w:rPr>
              <w:t xml:space="preserve">external actors may exploit vulnerabilities, such as </w:t>
            </w:r>
            <w:r w:rsidR="027B1BB4" w:rsidRPr="003C77FD">
              <w:rPr>
                <w:rFonts w:ascii="Segoe UI Light" w:eastAsia="Quattrocento Sans" w:hAnsi="Segoe UI Light" w:cs="Segoe UI Light"/>
                <w:sz w:val="20"/>
                <w:szCs w:val="20"/>
                <w:lang w:val="en-US"/>
              </w:rPr>
              <w:t xml:space="preserve">phishing, brute-force attacks, or password reuse. </w:t>
            </w:r>
            <w:r w:rsidR="00D22DD3" w:rsidRPr="003C77FD">
              <w:rPr>
                <w:rFonts w:ascii="Segoe UI Light" w:eastAsia="Segoe UI" w:hAnsi="Segoe UI Light" w:cs="Segoe UI Light"/>
                <w:sz w:val="20"/>
                <w:szCs w:val="20"/>
              </w:rPr>
              <w:t xml:space="preserve">Threats may also arise from misconfigured </w:t>
            </w:r>
            <w:r w:rsidR="027B1BB4" w:rsidRPr="003C77FD">
              <w:rPr>
                <w:rFonts w:ascii="Segoe UI Light" w:eastAsia="Quattrocento Sans" w:hAnsi="Segoe UI Light" w:cs="Segoe UI Light"/>
                <w:sz w:val="20"/>
                <w:szCs w:val="20"/>
                <w:lang w:val="en-US"/>
              </w:rPr>
              <w:t xml:space="preserve">identity federation, improper </w:t>
            </w:r>
            <w:r w:rsidR="00877EEC" w:rsidRPr="003C77FD">
              <w:rPr>
                <w:rFonts w:ascii="Segoe UI Light" w:eastAsia="Quattrocento Sans" w:hAnsi="Segoe UI Light" w:cs="Segoe UI Light"/>
                <w:sz w:val="20"/>
                <w:szCs w:val="20"/>
                <w:lang w:val="en-US"/>
              </w:rPr>
              <w:t>single sign-on (</w:t>
            </w:r>
            <w:r w:rsidR="027B1BB4" w:rsidRPr="003C77FD">
              <w:rPr>
                <w:rFonts w:ascii="Segoe UI Light" w:eastAsia="Quattrocento Sans" w:hAnsi="Segoe UI Light" w:cs="Segoe UI Light"/>
                <w:sz w:val="20"/>
                <w:szCs w:val="20"/>
                <w:lang w:val="en-US"/>
              </w:rPr>
              <w:t>SSO</w:t>
            </w:r>
            <w:r w:rsidR="00877EEC" w:rsidRPr="003C77FD">
              <w:rPr>
                <w:rFonts w:ascii="Segoe UI Light" w:eastAsia="Quattrocento Sans" w:hAnsi="Segoe UI Light" w:cs="Segoe UI Light"/>
                <w:sz w:val="20"/>
                <w:szCs w:val="20"/>
                <w:lang w:val="en-US"/>
              </w:rPr>
              <w:t>)</w:t>
            </w:r>
            <w:r w:rsidR="027B1BB4" w:rsidRPr="003C77FD">
              <w:rPr>
                <w:rFonts w:ascii="Segoe UI Light" w:eastAsia="Quattrocento Sans" w:hAnsi="Segoe UI Light" w:cs="Segoe UI Light"/>
                <w:sz w:val="20"/>
                <w:szCs w:val="20"/>
                <w:lang w:val="en-US"/>
              </w:rPr>
              <w:t xml:space="preserve"> </w:t>
            </w:r>
            <w:r w:rsidR="00D22DD3" w:rsidRPr="003C77FD">
              <w:rPr>
                <w:rFonts w:ascii="Segoe UI Light" w:eastAsia="Segoe UI" w:hAnsi="Segoe UI Light" w:cs="Segoe UI Light"/>
                <w:sz w:val="20"/>
                <w:szCs w:val="20"/>
              </w:rPr>
              <w:t>settings</w:t>
            </w:r>
            <w:r w:rsidR="027B1BB4" w:rsidRPr="003C77FD">
              <w:rPr>
                <w:rFonts w:ascii="Segoe UI Light" w:eastAsia="Quattrocento Sans" w:hAnsi="Segoe UI Light" w:cs="Segoe UI Light"/>
                <w:sz w:val="20"/>
                <w:szCs w:val="20"/>
                <w:lang w:val="en-US"/>
              </w:rPr>
              <w:t xml:space="preserve">, </w:t>
            </w:r>
            <w:r w:rsidR="00D22DD3" w:rsidRPr="003C77FD">
              <w:rPr>
                <w:rFonts w:ascii="Segoe UI Light" w:eastAsia="Segoe UI" w:hAnsi="Segoe UI Light" w:cs="Segoe UI Light"/>
                <w:sz w:val="20"/>
                <w:szCs w:val="20"/>
              </w:rPr>
              <w:t>or excessive administrative privileges that are accessible through external compromise</w:t>
            </w:r>
            <w:r w:rsidR="027B1BB4" w:rsidRPr="003C77FD">
              <w:rPr>
                <w:rFonts w:ascii="Segoe UI Light" w:eastAsia="Quattrocento Sans" w:hAnsi="Segoe UI Light" w:cs="Segoe UI Light"/>
                <w:sz w:val="20"/>
                <w:szCs w:val="20"/>
                <w:lang w:val="en-US"/>
              </w:rPr>
              <w:t>.</w:t>
            </w:r>
            <w:r w:rsidR="55F4BD72" w:rsidRPr="003C77FD">
              <w:rPr>
                <w:rFonts w:ascii="Segoe UI Light" w:eastAsia="Segoe UI" w:hAnsi="Segoe UI Light" w:cs="Segoe UI Light"/>
                <w:sz w:val="20"/>
                <w:szCs w:val="20"/>
                <w:lang w:val="en-US"/>
              </w:rPr>
              <w:t xml:space="preserve"> For example, a </w:t>
            </w:r>
            <w:r w:rsidR="00D22DD3" w:rsidRPr="003C77FD">
              <w:rPr>
                <w:rFonts w:ascii="Segoe UI Light" w:eastAsia="Segoe UI" w:hAnsi="Segoe UI Light" w:cs="Segoe UI Light"/>
                <w:sz w:val="20"/>
                <w:szCs w:val="20"/>
              </w:rPr>
              <w:t xml:space="preserve">successful </w:t>
            </w:r>
            <w:r w:rsidR="55F4BD72" w:rsidRPr="003C77FD">
              <w:rPr>
                <w:rFonts w:ascii="Segoe UI Light" w:eastAsia="Segoe UI" w:hAnsi="Segoe UI Light" w:cs="Segoe UI Light"/>
                <w:sz w:val="20"/>
                <w:szCs w:val="20"/>
                <w:lang w:val="en-US"/>
              </w:rPr>
              <w:t>phishing attack targeting a public sector portal could allow attackers to manipulate contract awards, or delayed deactivation of a former civil servant’s credentials could lead to unauthorized access to citizen records.</w:t>
            </w:r>
            <w:r w:rsidR="00D22DD3" w:rsidRPr="003C77FD">
              <w:rPr>
                <w:rFonts w:ascii="Segoe UI Light" w:eastAsia="Segoe UI" w:hAnsi="Segoe UI Light" w:cs="Segoe UI Light"/>
                <w:sz w:val="20"/>
                <w:szCs w:val="20"/>
                <w:lang w:val="en-US"/>
              </w:rPr>
              <w:t xml:space="preserve"> </w:t>
            </w:r>
          </w:p>
          <w:p w14:paraId="1DF410D4" w14:textId="1A422BAC" w:rsidR="2076BF1E" w:rsidRPr="003C77FD" w:rsidRDefault="0896D3C9" w:rsidP="003C77FD">
            <w:pPr>
              <w:spacing w:before="120" w:after="120" w:line="276" w:lineRule="auto"/>
              <w:jc w:val="both"/>
              <w:rPr>
                <w:rFonts w:ascii="Segoe UI Light" w:eastAsia="Segoe UI" w:hAnsi="Segoe UI Light" w:cs="Segoe UI Light"/>
                <w:b/>
                <w:bCs/>
                <w:sz w:val="20"/>
                <w:szCs w:val="20"/>
                <w:lang w:val="en-US"/>
              </w:rPr>
            </w:pPr>
            <w:r w:rsidRPr="003C77FD">
              <w:rPr>
                <w:rFonts w:ascii="Segoe UI Light" w:eastAsia="Quattrocento Sans" w:hAnsi="Segoe UI Light" w:cs="Segoe UI Light"/>
                <w:b/>
                <w:bCs/>
                <w:sz w:val="20"/>
                <w:szCs w:val="20"/>
                <w:lang w:val="en-US"/>
              </w:rPr>
              <w:t xml:space="preserve">Nature of potential impact on individuals: </w:t>
            </w:r>
            <w:r w:rsidR="000F625A" w:rsidRPr="003C77FD">
              <w:rPr>
                <w:rFonts w:ascii="Segoe UI Light" w:eastAsia="Segoe UI" w:hAnsi="Segoe UI Light" w:cs="Segoe UI Light"/>
                <w:sz w:val="20"/>
                <w:szCs w:val="20"/>
                <w:lang w:val="en-US"/>
              </w:rPr>
              <w:t xml:space="preserve">external compromise of public sector systems - such as through phishing or credential theft - could lead to the </w:t>
            </w:r>
            <w:r w:rsidRPr="003C77FD">
              <w:rPr>
                <w:rFonts w:ascii="Segoe UI Light" w:eastAsia="Segoe UI" w:hAnsi="Segoe UI Light" w:cs="Segoe UI Light"/>
                <w:sz w:val="20"/>
                <w:szCs w:val="20"/>
                <w:lang w:val="en-US"/>
              </w:rPr>
              <w:t>unauthori</w:t>
            </w:r>
            <w:r w:rsidR="58E919A1" w:rsidRPr="003C77FD">
              <w:rPr>
                <w:rFonts w:ascii="Segoe UI Light" w:eastAsia="Segoe UI" w:hAnsi="Segoe UI Light" w:cs="Segoe UI Light"/>
                <w:sz w:val="20"/>
                <w:szCs w:val="20"/>
                <w:lang w:val="en-US"/>
              </w:rPr>
              <w:t>z</w:t>
            </w:r>
            <w:r w:rsidRPr="003C77FD">
              <w:rPr>
                <w:rFonts w:ascii="Segoe UI Light" w:eastAsia="Segoe UI" w:hAnsi="Segoe UI Light" w:cs="Segoe UI Light"/>
                <w:sz w:val="20"/>
                <w:szCs w:val="20"/>
                <w:lang w:val="en-US"/>
              </w:rPr>
              <w:t>ed exposure of public sector da</w:t>
            </w:r>
            <w:r w:rsidR="3E4020D4" w:rsidRPr="003C77FD">
              <w:rPr>
                <w:rFonts w:ascii="Segoe UI Light" w:eastAsia="Segoe UI" w:hAnsi="Segoe UI Light" w:cs="Segoe UI Light"/>
                <w:sz w:val="20"/>
                <w:szCs w:val="20"/>
                <w:lang w:val="en-US"/>
              </w:rPr>
              <w:t>ta</w:t>
            </w:r>
            <w:r w:rsidRPr="003C77FD">
              <w:rPr>
                <w:rFonts w:ascii="Segoe UI Light" w:eastAsia="Segoe UI" w:hAnsi="Segoe UI Light" w:cs="Segoe UI Light"/>
                <w:sz w:val="20"/>
                <w:szCs w:val="20"/>
                <w:lang w:val="en-US"/>
              </w:rPr>
              <w:t>, identity fraud, financial loss, legal consequences, and a loss of public trust in digital services.</w:t>
            </w:r>
            <w:r w:rsidR="7D3DC413" w:rsidRPr="003C77FD">
              <w:rPr>
                <w:rFonts w:ascii="Segoe UI Light" w:eastAsia="Segoe UI" w:hAnsi="Segoe UI Light" w:cs="Segoe UI Light"/>
                <w:sz w:val="20"/>
                <w:szCs w:val="20"/>
                <w:lang w:val="en-US"/>
              </w:rPr>
              <w:t xml:space="preserve"> For instance, if a</w:t>
            </w:r>
            <w:r w:rsidR="000F625A" w:rsidRPr="003C77FD">
              <w:rPr>
                <w:rFonts w:ascii="Segoe UI Light" w:eastAsia="Segoe UI" w:hAnsi="Segoe UI Light" w:cs="Segoe UI Light"/>
                <w:sz w:val="20"/>
                <w:szCs w:val="20"/>
                <w:lang w:val="en-US"/>
              </w:rPr>
              <w:t>n</w:t>
            </w:r>
            <w:r w:rsidR="00877EEC" w:rsidRPr="003C77FD">
              <w:rPr>
                <w:rFonts w:ascii="Segoe UI Light" w:eastAsia="Segoe UI" w:hAnsi="Segoe UI Light" w:cs="Segoe UI Light"/>
                <w:sz w:val="20"/>
                <w:szCs w:val="20"/>
                <w:lang w:val="en-US"/>
              </w:rPr>
              <w:t xml:space="preserve"> </w:t>
            </w:r>
            <w:r w:rsidR="000F625A" w:rsidRPr="003C77FD">
              <w:rPr>
                <w:rFonts w:ascii="Segoe UI Light" w:eastAsia="Segoe UI" w:hAnsi="Segoe UI Light" w:cs="Segoe UI Light"/>
                <w:sz w:val="20"/>
                <w:szCs w:val="20"/>
                <w:lang w:val="en-US"/>
              </w:rPr>
              <w:t xml:space="preserve">attacker gains control of a civil servant’s </w:t>
            </w:r>
            <w:r w:rsidR="7D3DC413" w:rsidRPr="003C77FD">
              <w:rPr>
                <w:rFonts w:ascii="Segoe UI Light" w:eastAsia="Segoe UI" w:hAnsi="Segoe UI Light" w:cs="Segoe UI Light"/>
                <w:sz w:val="20"/>
                <w:szCs w:val="20"/>
                <w:lang w:val="en-US"/>
              </w:rPr>
              <w:t xml:space="preserve">compromised account </w:t>
            </w:r>
            <w:r w:rsidR="000F625A" w:rsidRPr="003C77FD">
              <w:rPr>
                <w:rFonts w:ascii="Segoe UI Light" w:eastAsia="Segoe UI" w:hAnsi="Segoe UI Light" w:cs="Segoe UI Light"/>
                <w:sz w:val="20"/>
                <w:szCs w:val="20"/>
                <w:lang w:val="en-US"/>
              </w:rPr>
              <w:t>and</w:t>
            </w:r>
            <w:r w:rsidR="7D3DC413" w:rsidRPr="003C77FD">
              <w:rPr>
                <w:rFonts w:ascii="Segoe UI Light" w:eastAsia="Segoe UI" w:hAnsi="Segoe UI Light" w:cs="Segoe UI Light"/>
                <w:sz w:val="20"/>
                <w:szCs w:val="20"/>
                <w:lang w:val="en-US"/>
              </w:rPr>
              <w:t xml:space="preserve"> alter</w:t>
            </w:r>
            <w:r w:rsidR="000F625A" w:rsidRPr="003C77FD">
              <w:rPr>
                <w:rFonts w:ascii="Segoe UI Light" w:eastAsia="Segoe UI" w:hAnsi="Segoe UI Light" w:cs="Segoe UI Light"/>
                <w:sz w:val="20"/>
                <w:szCs w:val="20"/>
                <w:lang w:val="en-US"/>
              </w:rPr>
              <w:t>s</w:t>
            </w:r>
            <w:r w:rsidR="7D3DC413" w:rsidRPr="003C77FD">
              <w:rPr>
                <w:rFonts w:ascii="Segoe UI Light" w:eastAsia="Segoe UI" w:hAnsi="Segoe UI Light" w:cs="Segoe UI Light"/>
                <w:sz w:val="20"/>
                <w:szCs w:val="20"/>
                <w:lang w:val="en-US"/>
              </w:rPr>
              <w:t xml:space="preserve"> citizen records, </w:t>
            </w:r>
            <w:r w:rsidR="000F625A" w:rsidRPr="003C77FD">
              <w:rPr>
                <w:rFonts w:ascii="Segoe UI Light" w:eastAsia="Segoe UI" w:hAnsi="Segoe UI Light" w:cs="Segoe UI Light"/>
                <w:sz w:val="20"/>
                <w:szCs w:val="20"/>
                <w:lang w:val="en-US"/>
              </w:rPr>
              <w:t xml:space="preserve">the affected </w:t>
            </w:r>
            <w:r w:rsidR="7D3DC413" w:rsidRPr="003C77FD">
              <w:rPr>
                <w:rFonts w:ascii="Segoe UI Light" w:eastAsia="Segoe UI" w:hAnsi="Segoe UI Light" w:cs="Segoe UI Light"/>
                <w:sz w:val="20"/>
                <w:szCs w:val="20"/>
                <w:lang w:val="en-US"/>
              </w:rPr>
              <w:t xml:space="preserve">individuals may face incorrect </w:t>
            </w:r>
            <w:proofErr w:type="gramStart"/>
            <w:r w:rsidR="7D3DC413" w:rsidRPr="003C77FD">
              <w:rPr>
                <w:rFonts w:ascii="Segoe UI Light" w:eastAsia="Segoe UI" w:hAnsi="Segoe UI Light" w:cs="Segoe UI Light"/>
                <w:sz w:val="20"/>
                <w:szCs w:val="20"/>
                <w:lang w:val="en-US"/>
              </w:rPr>
              <w:t>liabilities, or</w:t>
            </w:r>
            <w:proofErr w:type="gramEnd"/>
            <w:r w:rsidR="7D3DC413" w:rsidRPr="003C77FD">
              <w:rPr>
                <w:rFonts w:ascii="Segoe UI Light" w:eastAsia="Segoe UI" w:hAnsi="Segoe UI Light" w:cs="Segoe UI Light"/>
                <w:sz w:val="20"/>
                <w:szCs w:val="20"/>
                <w:lang w:val="en-US"/>
              </w:rPr>
              <w:t xml:space="preserve"> </w:t>
            </w:r>
            <w:r w:rsidR="000F625A" w:rsidRPr="003C77FD">
              <w:rPr>
                <w:rFonts w:ascii="Segoe UI Light" w:eastAsia="Segoe UI" w:hAnsi="Segoe UI Light" w:cs="Segoe UI Light"/>
                <w:sz w:val="20"/>
                <w:szCs w:val="20"/>
                <w:lang w:val="en-US"/>
              </w:rPr>
              <w:t xml:space="preserve">become victims </w:t>
            </w:r>
            <w:r w:rsidR="0038353C" w:rsidRPr="003C77FD">
              <w:rPr>
                <w:rFonts w:ascii="Segoe UI Light" w:eastAsia="Segoe UI" w:hAnsi="Segoe UI Light" w:cs="Segoe UI Light"/>
                <w:sz w:val="20"/>
                <w:szCs w:val="20"/>
                <w:lang w:val="en-US"/>
              </w:rPr>
              <w:t xml:space="preserve">of </w:t>
            </w:r>
            <w:r w:rsidR="7D3DC413" w:rsidRPr="003C77FD">
              <w:rPr>
                <w:rFonts w:ascii="Segoe UI Light" w:eastAsia="Segoe UI" w:hAnsi="Segoe UI Light" w:cs="Segoe UI Light"/>
                <w:sz w:val="20"/>
                <w:szCs w:val="20"/>
                <w:lang w:val="en-US"/>
              </w:rPr>
              <w:t xml:space="preserve">fraudulent claims filed in </w:t>
            </w:r>
            <w:r w:rsidR="0038353C" w:rsidRPr="003C77FD">
              <w:rPr>
                <w:rFonts w:ascii="Segoe UI Light" w:eastAsia="Segoe UI" w:hAnsi="Segoe UI Light" w:cs="Segoe UI Light"/>
                <w:sz w:val="20"/>
                <w:szCs w:val="20"/>
                <w:lang w:val="en-US"/>
              </w:rPr>
              <w:t>their</w:t>
            </w:r>
            <w:r w:rsidR="7D3DC413" w:rsidRPr="003C77FD">
              <w:rPr>
                <w:rFonts w:ascii="Segoe UI Light" w:eastAsia="Segoe UI" w:hAnsi="Segoe UI Light" w:cs="Segoe UI Light"/>
                <w:sz w:val="20"/>
                <w:szCs w:val="20"/>
                <w:lang w:val="en-US"/>
              </w:rPr>
              <w:t xml:space="preserve"> name.</w:t>
            </w:r>
          </w:p>
          <w:p w14:paraId="6A1D1301" w14:textId="7D52D41A" w:rsidR="6080F8E5" w:rsidRPr="003C77FD" w:rsidRDefault="219079DA"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Associated compliance and </w:t>
            </w:r>
            <w:r w:rsidR="438E7D14"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Pr="003C77FD">
              <w:rPr>
                <w:rFonts w:ascii="Segoe UI Light" w:eastAsia="Quattrocento Sans" w:hAnsi="Segoe UI Light" w:cs="Segoe UI Light"/>
                <w:sz w:val="20"/>
                <w:szCs w:val="20"/>
                <w:lang w:val="en-US"/>
              </w:rPr>
              <w:t xml:space="preserve"> </w:t>
            </w:r>
            <w:r w:rsidR="00FF62AC" w:rsidRPr="003C77FD">
              <w:rPr>
                <w:rFonts w:ascii="Segoe UI Light" w:eastAsia="Segoe UI" w:hAnsi="Segoe UI Light" w:cs="Segoe UI Light"/>
                <w:sz w:val="20"/>
                <w:szCs w:val="20"/>
                <w:lang w:val="en-US"/>
              </w:rPr>
              <w:t xml:space="preserve">external compromise - such as through unauthorized access by attackers - may lead to </w:t>
            </w:r>
            <w:r w:rsidRPr="003C77FD">
              <w:rPr>
                <w:rFonts w:ascii="Segoe UI Light" w:eastAsia="Segoe UI" w:hAnsi="Segoe UI Light" w:cs="Segoe UI Light"/>
                <w:sz w:val="20"/>
                <w:szCs w:val="20"/>
                <w:lang w:val="en-US"/>
              </w:rPr>
              <w:t xml:space="preserve">regulatory penalties, operational disruptions, and contractual risks, potentially affecting compliance, </w:t>
            </w:r>
            <w:r w:rsidR="598F3A04" w:rsidRPr="003C77FD">
              <w:rPr>
                <w:rFonts w:ascii="Segoe UI Light" w:eastAsia="Segoe UI" w:hAnsi="Segoe UI Light" w:cs="Segoe UI Light"/>
                <w:sz w:val="20"/>
                <w:szCs w:val="20"/>
                <w:lang w:val="en-US"/>
              </w:rPr>
              <w:t xml:space="preserve">service </w:t>
            </w:r>
            <w:r w:rsidRPr="003C77FD">
              <w:rPr>
                <w:rFonts w:ascii="Segoe UI Light" w:eastAsia="Segoe UI" w:hAnsi="Segoe UI Light" w:cs="Segoe UI Light"/>
                <w:sz w:val="20"/>
                <w:szCs w:val="20"/>
                <w:lang w:val="en-US"/>
              </w:rPr>
              <w:t xml:space="preserve">continuity, and </w:t>
            </w:r>
            <w:proofErr w:type="gramStart"/>
            <w:r w:rsidRPr="003C77FD">
              <w:rPr>
                <w:rFonts w:ascii="Segoe UI Light" w:eastAsia="Segoe UI" w:hAnsi="Segoe UI Light" w:cs="Segoe UI Light"/>
                <w:sz w:val="20"/>
                <w:szCs w:val="20"/>
                <w:lang w:val="en-US"/>
              </w:rPr>
              <w:t>public sector</w:t>
            </w:r>
            <w:proofErr w:type="gramEnd"/>
            <w:r w:rsidRPr="003C77FD">
              <w:rPr>
                <w:rFonts w:ascii="Segoe UI Light" w:eastAsia="Segoe UI" w:hAnsi="Segoe UI Light" w:cs="Segoe UI Light"/>
                <w:sz w:val="20"/>
                <w:szCs w:val="20"/>
                <w:lang w:val="en-US"/>
              </w:rPr>
              <w:t xml:space="preserve"> procurement eligibility</w:t>
            </w:r>
            <w:r w:rsidR="01C41725" w:rsidRPr="003C77FD">
              <w:rPr>
                <w:rFonts w:ascii="Segoe UI Light" w:eastAsia="Segoe UI" w:hAnsi="Segoe UI Light" w:cs="Segoe UI Light"/>
                <w:sz w:val="20"/>
                <w:szCs w:val="20"/>
                <w:lang w:val="en-US"/>
              </w:rPr>
              <w:t xml:space="preserve">. </w:t>
            </w:r>
            <w:r w:rsidR="0C07C483" w:rsidRPr="003C77FD">
              <w:rPr>
                <w:rFonts w:ascii="Segoe UI Light" w:eastAsia="Segoe UI" w:hAnsi="Segoe UI Light" w:cs="Segoe UI Light"/>
                <w:sz w:val="20"/>
                <w:szCs w:val="20"/>
                <w:lang w:val="en-US"/>
              </w:rPr>
              <w:t xml:space="preserve">For example, a </w:t>
            </w:r>
            <w:r w:rsidR="01C41725" w:rsidRPr="003C77FD">
              <w:rPr>
                <w:rFonts w:ascii="Segoe UI Light" w:eastAsia="Segoe UI" w:hAnsi="Segoe UI Light" w:cs="Segoe UI Light"/>
                <w:sz w:val="20"/>
                <w:szCs w:val="20"/>
                <w:lang w:val="en-US"/>
              </w:rPr>
              <w:t xml:space="preserve">failure to secure privileged access in </w:t>
            </w:r>
            <w:r w:rsidR="01C41725" w:rsidRPr="003C77FD">
              <w:rPr>
                <w:rFonts w:ascii="Segoe UI Light" w:eastAsia="Segoe UI" w:hAnsi="Segoe UI Light" w:cs="Segoe UI Light"/>
                <w:sz w:val="20"/>
                <w:szCs w:val="20"/>
                <w:lang w:val="en-US"/>
              </w:rPr>
              <w:lastRenderedPageBreak/>
              <w:t xml:space="preserve">a citizen data registry could lead to GDPR fines, while </w:t>
            </w:r>
            <w:r w:rsidR="005279A4" w:rsidRPr="003C77FD">
              <w:rPr>
                <w:rFonts w:ascii="Segoe UI Light" w:eastAsia="Segoe UI" w:hAnsi="Segoe UI Light" w:cs="Segoe UI Light"/>
                <w:sz w:val="20"/>
                <w:szCs w:val="20"/>
                <w:lang w:val="en-US"/>
              </w:rPr>
              <w:t xml:space="preserve">an external breach exploiting weak </w:t>
            </w:r>
            <w:r w:rsidR="01C41725" w:rsidRPr="003C77FD">
              <w:rPr>
                <w:rFonts w:ascii="Segoe UI Light" w:eastAsia="Segoe UI" w:hAnsi="Segoe UI Light" w:cs="Segoe UI Light"/>
                <w:sz w:val="20"/>
                <w:szCs w:val="20"/>
                <w:lang w:val="en-US"/>
              </w:rPr>
              <w:t>access control measures might result in the loss of security clearance.</w:t>
            </w:r>
            <w:r w:rsidR="00FF62AC" w:rsidRPr="003C77FD">
              <w:rPr>
                <w:rFonts w:ascii="Segoe UI Light" w:eastAsia="Segoe UI" w:hAnsi="Segoe UI Light" w:cs="Segoe UI Light"/>
                <w:sz w:val="20"/>
                <w:szCs w:val="20"/>
                <w:lang w:val="en-US"/>
              </w:rPr>
              <w:t xml:space="preserve"> </w:t>
            </w:r>
          </w:p>
          <w:p w14:paraId="2F0099DD" w14:textId="74FAE9A7" w:rsidR="7B76C148" w:rsidRPr="003C77FD" w:rsidRDefault="0F908AD4"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Mitigation area</w:t>
            </w:r>
            <w:r w:rsidR="6F89D6B4" w:rsidRPr="003C77FD">
              <w:rPr>
                <w:rFonts w:ascii="Segoe UI Light" w:eastAsia="Quattrocento Sans" w:hAnsi="Segoe UI Light" w:cs="Segoe UI Light"/>
                <w:b/>
                <w:bCs/>
                <w:sz w:val="20"/>
                <w:szCs w:val="20"/>
                <w:lang w:val="en-US"/>
              </w:rPr>
              <w:t xml:space="preserve"> for consideration</w:t>
            </w:r>
            <w:r w:rsidR="1814A541" w:rsidRPr="003C77FD">
              <w:rPr>
                <w:rFonts w:ascii="Segoe UI Light" w:eastAsia="Quattrocento Sans" w:hAnsi="Segoe UI Light" w:cs="Segoe UI Light"/>
                <w:b/>
                <w:bCs/>
                <w:sz w:val="20"/>
                <w:szCs w:val="20"/>
                <w:lang w:val="en-US"/>
              </w:rPr>
              <w:t>:</w:t>
            </w:r>
            <w:r w:rsidR="1814A541" w:rsidRPr="003C77FD">
              <w:rPr>
                <w:rFonts w:ascii="Segoe UI Light" w:eastAsia="Quattrocento Sans" w:hAnsi="Segoe UI Light" w:cs="Segoe UI Light"/>
                <w:sz w:val="20"/>
                <w:szCs w:val="20"/>
                <w:lang w:val="en-US"/>
              </w:rPr>
              <w:t xml:space="preserve"> </w:t>
            </w:r>
          </w:p>
          <w:p w14:paraId="19789502" w14:textId="42113624" w:rsidR="7B76C148" w:rsidRPr="003C77FD" w:rsidRDefault="5F08777B" w:rsidP="003C77FD">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1874C1F8" w14:textId="1210E7A2" w:rsidR="008F3F09" w:rsidRPr="003C77FD" w:rsidRDefault="0C25C5EF"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Segoe UI" w:hAnsi="Segoe UI Light" w:cs="Segoe UI Light"/>
                <w:color w:val="171717"/>
                <w:sz w:val="20"/>
                <w:szCs w:val="20"/>
                <w:lang w:val="en-US"/>
              </w:rPr>
              <w:t>W</w:t>
            </w:r>
            <w:r w:rsidR="3528243C" w:rsidRPr="003C77FD">
              <w:rPr>
                <w:rFonts w:ascii="Segoe UI Light" w:eastAsia="Segoe UI" w:hAnsi="Segoe UI Light" w:cs="Segoe UI Light"/>
                <w:color w:val="171717"/>
                <w:sz w:val="20"/>
                <w:szCs w:val="20"/>
                <w:lang w:val="en-US"/>
              </w:rPr>
              <w:t>e</w:t>
            </w:r>
            <w:r w:rsidR="5596B41D" w:rsidRPr="003C77FD">
              <w:rPr>
                <w:rFonts w:ascii="Segoe UI Light" w:eastAsia="Segoe UI" w:hAnsi="Segoe UI Light" w:cs="Segoe UI Light"/>
                <w:color w:val="171717"/>
                <w:sz w:val="20"/>
                <w:szCs w:val="20"/>
                <w:lang w:val="en-US"/>
              </w:rPr>
              <w:t xml:space="preserve"> have considered the above in the context of our use of </w:t>
            </w:r>
            <w:r w:rsidR="42B82426" w:rsidRPr="003C77FD">
              <w:rPr>
                <w:rFonts w:ascii="Segoe UI Light" w:eastAsia="Segoe UI" w:hAnsi="Segoe UI Light" w:cs="Segoe UI Light"/>
                <w:color w:val="171717"/>
                <w:sz w:val="20"/>
                <w:szCs w:val="20"/>
                <w:lang w:val="en-US"/>
              </w:rPr>
              <w:t xml:space="preserve">Microsoft </w:t>
            </w:r>
            <w:r w:rsidR="6D64B8B3" w:rsidRPr="003C77FD">
              <w:rPr>
                <w:rFonts w:ascii="Segoe UI Light" w:eastAsia="Segoe UI" w:hAnsi="Segoe UI Light" w:cs="Segoe UI Light"/>
                <w:color w:val="171717"/>
                <w:sz w:val="20"/>
                <w:szCs w:val="20"/>
                <w:lang w:val="en-US"/>
              </w:rPr>
              <w:t>365</w:t>
            </w:r>
            <w:r w:rsidR="7648DD12" w:rsidRPr="003C77FD">
              <w:rPr>
                <w:rFonts w:ascii="Segoe UI Light" w:eastAsia="Segoe UI" w:hAnsi="Segoe UI Light" w:cs="Segoe UI Light"/>
                <w:color w:val="171717"/>
                <w:sz w:val="20"/>
                <w:szCs w:val="20"/>
                <w:lang w:val="en-US"/>
              </w:rPr>
              <w:t xml:space="preserve"> Copilot</w:t>
            </w:r>
            <w:r w:rsidR="5596B41D" w:rsidRPr="003C77FD">
              <w:rPr>
                <w:rFonts w:ascii="Segoe UI Light" w:eastAsia="Segoe UI" w:hAnsi="Segoe UI Light" w:cs="Segoe UI Light"/>
                <w:color w:val="171717"/>
                <w:sz w:val="20"/>
                <w:szCs w:val="20"/>
                <w:lang w:val="en-US"/>
              </w:rPr>
              <w:t xml:space="preserve"> and are confident that</w:t>
            </w:r>
            <w:r w:rsidR="2A928826" w:rsidRPr="003C77FD">
              <w:rPr>
                <w:rFonts w:ascii="Segoe UI Light" w:eastAsia="Segoe UI" w:hAnsi="Segoe UI Light" w:cs="Segoe UI Light"/>
                <w:color w:val="171717"/>
                <w:sz w:val="20"/>
                <w:szCs w:val="20"/>
                <w:lang w:val="en-US"/>
              </w:rPr>
              <w:t xml:space="preserve"> Microsoft provides</w:t>
            </w:r>
            <w:r w:rsidR="45D415CF" w:rsidRPr="003C77FD">
              <w:rPr>
                <w:rFonts w:ascii="Segoe UI Light" w:eastAsia="Segoe UI" w:hAnsi="Segoe UI Light" w:cs="Segoe UI Light"/>
                <w:color w:val="171717"/>
                <w:sz w:val="20"/>
                <w:szCs w:val="20"/>
                <w:lang w:val="en-US"/>
              </w:rPr>
              <w:t xml:space="preserve"> </w:t>
            </w:r>
            <w:r w:rsidR="2A928826" w:rsidRPr="003C77FD">
              <w:rPr>
                <w:rFonts w:ascii="Segoe UI Light" w:eastAsia="Segoe UI" w:hAnsi="Segoe UI Light" w:cs="Segoe UI Light"/>
                <w:color w:val="171717"/>
                <w:sz w:val="20"/>
                <w:szCs w:val="20"/>
                <w:lang w:val="en-US"/>
              </w:rPr>
              <w:t xml:space="preserve">for identity and access management (IAM) strategies to mitigate the above security risks. For example, </w:t>
            </w:r>
            <w:r w:rsidR="0995938B" w:rsidRPr="003C77FD">
              <w:rPr>
                <w:rFonts w:ascii="Segoe UI Light" w:eastAsia="Segoe UI" w:hAnsi="Segoe UI Light" w:cs="Segoe UI Light"/>
                <w:color w:val="171717"/>
                <w:sz w:val="20"/>
                <w:szCs w:val="20"/>
                <w:lang w:val="en-US"/>
              </w:rPr>
              <w:t>Microsoft Entra ID provides a full suite of identity management and security capabilities</w:t>
            </w:r>
            <w:r w:rsidR="5596B41D" w:rsidRPr="003C77FD">
              <w:rPr>
                <w:rFonts w:ascii="Segoe UI Light" w:eastAsia="Segoe UI" w:hAnsi="Segoe UI Light" w:cs="Segoe UI Light"/>
                <w:color w:val="171717"/>
                <w:sz w:val="20"/>
                <w:szCs w:val="20"/>
                <w:lang w:val="en-US"/>
              </w:rPr>
              <w:t xml:space="preserve"> </w:t>
            </w:r>
            <w:r w:rsidR="47DC7470" w:rsidRPr="003C77FD">
              <w:rPr>
                <w:rFonts w:ascii="Segoe UI Light" w:eastAsia="Quattrocento Sans" w:hAnsi="Segoe UI Light" w:cs="Segoe UI Light"/>
                <w:sz w:val="20"/>
                <w:szCs w:val="20"/>
                <w:lang w:val="en-US"/>
              </w:rPr>
              <w:t>against identity-based attacks.</w:t>
            </w:r>
            <w:r w:rsidR="7076DAC6" w:rsidRPr="003C77FD">
              <w:rPr>
                <w:rFonts w:ascii="Segoe UI Light" w:eastAsia="Quattrocento Sans" w:hAnsi="Segoe UI Light" w:cs="Segoe UI Light"/>
                <w:sz w:val="20"/>
                <w:szCs w:val="20"/>
                <w:lang w:val="en-US"/>
              </w:rPr>
              <w:t xml:space="preserve"> Multifactor authentication (MFA) requires</w:t>
            </w:r>
            <w:r w:rsidR="7F76C85E" w:rsidRPr="003C77FD">
              <w:rPr>
                <w:rFonts w:ascii="Segoe UI Light" w:eastAsia="Quattrocento Sans" w:hAnsi="Segoe UI Light" w:cs="Segoe UI Light"/>
                <w:sz w:val="20"/>
                <w:szCs w:val="20"/>
                <w:lang w:val="en-US"/>
              </w:rPr>
              <w:t xml:space="preserve"> our</w:t>
            </w:r>
            <w:r w:rsidR="7076DAC6" w:rsidRPr="003C77FD">
              <w:rPr>
                <w:rFonts w:ascii="Segoe UI Light" w:eastAsia="Quattrocento Sans" w:hAnsi="Segoe UI Light" w:cs="Segoe UI Light"/>
                <w:sz w:val="20"/>
                <w:szCs w:val="20"/>
                <w:lang w:val="en-US"/>
              </w:rPr>
              <w:t xml:space="preserve"> users to provide two forms of verification, such as a user password plus a notification from the Microsoft Authenticator app or a phone call. Microsoft Entra ID evaluates the conditions of the user sign-in and uses Conditional Access policies to determine the allowed access. Conditional Access policies, device management with Intune, and even permissions to files and sites in our organization rely on the assignment to user accounts or Microsoft Entra groups. Microsoft Entra ID Protection enables us to detect potential vulnerabilities affecting our organization's identities and configure automated remediation policy. Self-service password reset (SSPR) allows our users to reset their </w:t>
            </w:r>
            <w:proofErr w:type="gramStart"/>
            <w:r w:rsidR="7076DAC6" w:rsidRPr="003C77FD">
              <w:rPr>
                <w:rFonts w:ascii="Segoe UI Light" w:eastAsia="Quattrocento Sans" w:hAnsi="Segoe UI Light" w:cs="Segoe UI Light"/>
                <w:sz w:val="20"/>
                <w:szCs w:val="20"/>
                <w:lang w:val="en-US"/>
              </w:rPr>
              <w:t>passwords</w:t>
            </w:r>
            <w:proofErr w:type="gramEnd"/>
            <w:r w:rsidR="7076DAC6" w:rsidRPr="003C77FD">
              <w:rPr>
                <w:rFonts w:ascii="Segoe UI Light" w:eastAsia="Quattrocento Sans" w:hAnsi="Segoe UI Light" w:cs="Segoe UI Light"/>
                <w:sz w:val="20"/>
                <w:szCs w:val="20"/>
                <w:lang w:val="en-US"/>
              </w:rPr>
              <w:t xml:space="preserve"> securely and without help-desk intervention, by providing verification of multiple authentication methods that the administrator can control. Microsoft Entra password protection detects and blocks known weak passwords and their variants and additional weak terms that are specific to our organization. </w:t>
            </w:r>
            <w:r w:rsidR="7187314A" w:rsidRPr="003C77FD">
              <w:rPr>
                <w:rFonts w:ascii="Segoe UI Light" w:eastAsia="Quattrocento Sans" w:hAnsi="Segoe UI Light" w:cs="Segoe UI Light"/>
                <w:sz w:val="20"/>
                <w:szCs w:val="20"/>
                <w:lang w:val="en-US"/>
              </w:rPr>
              <w:t xml:space="preserve">Additional access controls cover the following categories: guest access, user management, information classification, user segmentation, and data residency. </w:t>
            </w:r>
            <w:r w:rsidR="31C4CD89" w:rsidRPr="003C77FD">
              <w:rPr>
                <w:rFonts w:ascii="Segoe UI Light" w:eastAsia="Quattrocento Sans" w:hAnsi="Segoe UI Light" w:cs="Segoe UI Light"/>
                <w:sz w:val="20"/>
                <w:szCs w:val="20"/>
                <w:lang w:val="en-US"/>
              </w:rPr>
              <w:t>The following link</w:t>
            </w:r>
            <w:r w:rsidR="70694443" w:rsidRPr="003C77FD">
              <w:rPr>
                <w:rFonts w:ascii="Segoe UI Light" w:eastAsia="Quattrocento Sans" w:hAnsi="Segoe UI Light" w:cs="Segoe UI Light"/>
                <w:sz w:val="20"/>
                <w:szCs w:val="20"/>
                <w:lang w:val="en-US"/>
              </w:rPr>
              <w:t>s</w:t>
            </w:r>
            <w:r w:rsidR="5357AAF1" w:rsidRPr="003C77FD">
              <w:rPr>
                <w:rFonts w:ascii="Segoe UI Light" w:eastAsia="Quattrocento Sans" w:hAnsi="Segoe UI Light" w:cs="Segoe UI Light"/>
                <w:sz w:val="20"/>
                <w:szCs w:val="20"/>
                <w:lang w:val="en-US"/>
              </w:rPr>
              <w:t xml:space="preserve"> </w:t>
            </w:r>
            <w:r w:rsidR="31C4CD89" w:rsidRPr="003C77FD">
              <w:rPr>
                <w:rFonts w:ascii="Segoe UI Light" w:eastAsia="Quattrocento Sans" w:hAnsi="Segoe UI Light" w:cs="Segoe UI Light"/>
                <w:sz w:val="20"/>
                <w:szCs w:val="20"/>
                <w:lang w:val="en-US"/>
              </w:rPr>
              <w:t xml:space="preserve">contain further information on the mitigation measures: </w:t>
            </w:r>
            <w:hyperlink r:id="rId80">
              <w:r w:rsidR="28B1FD74" w:rsidRPr="003C77FD">
                <w:rPr>
                  <w:rStyle w:val="Hyperlink"/>
                  <w:rFonts w:ascii="Segoe UI Light" w:eastAsia="Quattrocento Sans" w:hAnsi="Segoe UI Light" w:cs="Segoe UI Light"/>
                  <w:sz w:val="20"/>
                  <w:szCs w:val="20"/>
                </w:rPr>
                <w:t>Deploy your identity infrastructure for Microsoft 365 - Microsoft 365 Enterprise | Microsoft Learn</w:t>
              </w:r>
            </w:hyperlink>
            <w:r w:rsidR="28B1FD74" w:rsidRPr="003C77FD">
              <w:rPr>
                <w:rFonts w:ascii="Segoe UI Light" w:eastAsia="Quattrocento Sans" w:hAnsi="Segoe UI Light" w:cs="Segoe UI Light"/>
                <w:sz w:val="20"/>
                <w:szCs w:val="20"/>
                <w:lang w:val="en-US"/>
              </w:rPr>
              <w:t xml:space="preserve"> and </w:t>
            </w:r>
            <w:hyperlink r:id="rId81">
              <w:r w:rsidR="3EF619FD" w:rsidRPr="003C77FD">
                <w:rPr>
                  <w:rStyle w:val="Hyperlink"/>
                  <w:rFonts w:ascii="Segoe UI Light" w:eastAsia="Quattrocento Sans" w:hAnsi="Segoe UI Light" w:cs="Segoe UI Light"/>
                  <w:sz w:val="20"/>
                  <w:szCs w:val="20"/>
                </w:rPr>
                <w:t>Governing access in Microsoft 365 groups, Teams, and SharePoint | Microsoft Learn</w:t>
              </w:r>
            </w:hyperlink>
          </w:p>
          <w:p w14:paraId="2FE887FE" w14:textId="5D8231B5" w:rsidR="00284717" w:rsidRPr="003C77FD" w:rsidRDefault="1D23D2D6"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Segoe UI" w:hAnsi="Segoe UI Light" w:cs="Segoe UI Light"/>
                <w:color w:val="171717"/>
                <w:sz w:val="20"/>
                <w:szCs w:val="20"/>
                <w:lang w:val="en-US"/>
              </w:rPr>
              <w:t xml:space="preserve">In addition to the above, we also considered that </w:t>
            </w:r>
            <w:r w:rsidR="4E9333ED" w:rsidRPr="003C77FD">
              <w:rPr>
                <w:rFonts w:ascii="Segoe UI Light" w:eastAsia="Segoe UI" w:hAnsi="Segoe UI Light" w:cs="Segoe UI Light"/>
                <w:color w:val="171717"/>
                <w:sz w:val="20"/>
                <w:szCs w:val="20"/>
                <w:lang w:val="en-US"/>
              </w:rPr>
              <w:t xml:space="preserve">Microsoft Purview Customer Lockbox ensures that Microsoft cannot access our content in Exchange Online, SharePoint, OneDrive, and Teams to do service operations without our explicit approval. Global administrators and anyone </w:t>
            </w:r>
            <w:proofErr w:type="gramStart"/>
            <w:r w:rsidR="4E9333ED" w:rsidRPr="003C77FD">
              <w:rPr>
                <w:rFonts w:ascii="Segoe UI Light" w:eastAsia="Segoe UI" w:hAnsi="Segoe UI Light" w:cs="Segoe UI Light"/>
                <w:color w:val="171717"/>
                <w:sz w:val="20"/>
                <w:szCs w:val="20"/>
                <w:lang w:val="en-US"/>
              </w:rPr>
              <w:t>assigned</w:t>
            </w:r>
            <w:proofErr w:type="gramEnd"/>
            <w:r w:rsidR="4E9333ED" w:rsidRPr="003C77FD">
              <w:rPr>
                <w:rFonts w:ascii="Segoe UI Light" w:eastAsia="Segoe UI" w:hAnsi="Segoe UI Light" w:cs="Segoe UI Light"/>
                <w:color w:val="171717"/>
                <w:sz w:val="20"/>
                <w:szCs w:val="20"/>
                <w:lang w:val="en-US"/>
              </w:rPr>
              <w:t xml:space="preserve"> the Customer Lockbox access approver admin role are notified when there is a request to access our content. </w:t>
            </w:r>
            <w:proofErr w:type="gramStart"/>
            <w:r w:rsidR="4E9333ED" w:rsidRPr="003C77FD">
              <w:rPr>
                <w:rFonts w:ascii="Segoe UI Light" w:eastAsia="Segoe UI" w:hAnsi="Segoe UI Light" w:cs="Segoe UI Light"/>
                <w:color w:val="171717"/>
                <w:sz w:val="20"/>
                <w:szCs w:val="20"/>
                <w:lang w:val="en-US"/>
              </w:rPr>
              <w:t>These</w:t>
            </w:r>
            <w:proofErr w:type="gramEnd"/>
            <w:r w:rsidR="4E9333ED" w:rsidRPr="003C77FD">
              <w:rPr>
                <w:rFonts w:ascii="Segoe UI Light" w:eastAsia="Segoe UI" w:hAnsi="Segoe UI Light" w:cs="Segoe UI Light"/>
                <w:color w:val="171717"/>
                <w:sz w:val="20"/>
                <w:szCs w:val="20"/>
                <w:lang w:val="en-US"/>
              </w:rPr>
              <w:t xml:space="preserve"> are also the same users who can approve Customer Lockbox requests. Global administrators and anyone assigned </w:t>
            </w:r>
            <w:r w:rsidR="4E9333ED" w:rsidRPr="003C77FD">
              <w:rPr>
                <w:rFonts w:ascii="Segoe UI Light" w:eastAsia="Segoe UI" w:hAnsi="Segoe UI Light" w:cs="Segoe UI Light"/>
                <w:color w:val="171717"/>
                <w:sz w:val="20"/>
                <w:szCs w:val="20"/>
                <w:lang w:val="en-US"/>
              </w:rPr>
              <w:lastRenderedPageBreak/>
              <w:t>the Customer Lockbox access approver admin role can approve Customer Lockbox requests. We control these role assignments in our organization.</w:t>
            </w:r>
            <w:r w:rsidR="7FC7C9D7" w:rsidRPr="003C77FD">
              <w:rPr>
                <w:rFonts w:ascii="Segoe UI Light" w:eastAsia="Segoe UI" w:hAnsi="Segoe UI Light" w:cs="Segoe UI Light"/>
                <w:color w:val="171717"/>
                <w:sz w:val="20"/>
                <w:szCs w:val="20"/>
                <w:lang w:val="en-US"/>
              </w:rPr>
              <w:t xml:space="preserve"> </w:t>
            </w:r>
            <w:r w:rsidR="4E9333ED" w:rsidRPr="003C77FD">
              <w:rPr>
                <w:rFonts w:ascii="Segoe UI Light" w:eastAsia="Segoe UI" w:hAnsi="Segoe UI Light" w:cs="Segoe UI Light"/>
                <w:color w:val="171717"/>
                <w:sz w:val="20"/>
                <w:szCs w:val="20"/>
                <w:lang w:val="en-US"/>
              </w:rPr>
              <w:t xml:space="preserve">The following article contains further information on the Microsoft Purview Customer Lockbox: </w:t>
            </w:r>
            <w:hyperlink r:id="rId82">
              <w:r w:rsidR="4E9333ED" w:rsidRPr="003C77FD">
                <w:rPr>
                  <w:rStyle w:val="Hyperlink"/>
                  <w:rFonts w:ascii="Segoe UI Light" w:eastAsia="Segoe UI" w:hAnsi="Segoe UI Light" w:cs="Segoe UI Light"/>
                  <w:sz w:val="20"/>
                  <w:szCs w:val="20"/>
                  <w:lang w:val="en-US"/>
                </w:rPr>
                <w:t>Customer Lockbox requests | Microsoft Learn</w:t>
              </w:r>
            </w:hyperlink>
          </w:p>
        </w:tc>
        <w:tc>
          <w:tcPr>
            <w:tcW w:w="1830" w:type="dxa"/>
          </w:tcPr>
          <w:p w14:paraId="608D56CD" w14:textId="7C12428D"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875" w:type="dxa"/>
          </w:tcPr>
          <w:p w14:paraId="33199881" w14:textId="5A5817CC"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605" w:type="dxa"/>
          </w:tcPr>
          <w:p w14:paraId="59B5BEAB" w14:textId="43F7BA9A" w:rsidR="1CBDAD46" w:rsidRPr="003C77FD" w:rsidRDefault="1CBDAD46" w:rsidP="003C77FD">
            <w:pPr>
              <w:spacing w:before="120" w:after="120" w:line="276" w:lineRule="auto"/>
              <w:rPr>
                <w:rFonts w:ascii="Segoe UI Light" w:eastAsia="Quattrocento Sans" w:hAnsi="Segoe UI Light" w:cs="Segoe UI Light"/>
                <w:b/>
                <w:bCs/>
                <w:sz w:val="20"/>
                <w:szCs w:val="20"/>
              </w:rPr>
            </w:pPr>
          </w:p>
        </w:tc>
      </w:tr>
      <w:tr w:rsidR="001D69A4" w:rsidRPr="003C77FD" w14:paraId="74F3F8A4" w14:textId="77777777" w:rsidTr="1BFFAFB1">
        <w:trPr>
          <w:cantSplit/>
          <w:trHeight w:val="300"/>
        </w:trPr>
        <w:tc>
          <w:tcPr>
            <w:tcW w:w="7650" w:type="dxa"/>
          </w:tcPr>
          <w:p w14:paraId="7278600D" w14:textId="77777777" w:rsidR="008D2452" w:rsidRPr="003C77FD" w:rsidRDefault="008D2452"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lastRenderedPageBreak/>
              <w:t xml:space="preserve">Risk area for consideration: </w:t>
            </w:r>
          </w:p>
          <w:p w14:paraId="0F09C12C" w14:textId="77777777" w:rsidR="008D2452" w:rsidRPr="003C77FD" w:rsidRDefault="008D2452"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04445E93" w14:textId="2ECA4A18" w:rsidR="008D2452" w:rsidRPr="003C77FD" w:rsidRDefault="008D2452"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Access control (</w:t>
            </w:r>
            <w:r w:rsidR="00BF5075" w:rsidRPr="003C77FD">
              <w:rPr>
                <w:rFonts w:ascii="Segoe UI Light" w:eastAsia="Quattrocento Sans" w:hAnsi="Segoe UI Light" w:cs="Segoe UI Light"/>
                <w:b/>
                <w:bCs/>
                <w:sz w:val="20"/>
                <w:szCs w:val="20"/>
                <w:lang w:val="en-US"/>
              </w:rPr>
              <w:t xml:space="preserve">unintended </w:t>
            </w:r>
            <w:r w:rsidRPr="003C77FD">
              <w:rPr>
                <w:rFonts w:ascii="Segoe UI Light" w:eastAsia="Quattrocento Sans" w:hAnsi="Segoe UI Light" w:cs="Segoe UI Light"/>
                <w:b/>
                <w:bCs/>
                <w:sz w:val="20"/>
                <w:szCs w:val="20"/>
                <w:lang w:val="en-US"/>
              </w:rPr>
              <w:t xml:space="preserve">internal </w:t>
            </w:r>
            <w:r w:rsidR="00A667D1" w:rsidRPr="003C77FD">
              <w:rPr>
                <w:rFonts w:ascii="Segoe UI Light" w:eastAsia="Quattrocento Sans" w:hAnsi="Segoe UI Light" w:cs="Segoe UI Light"/>
                <w:b/>
                <w:bCs/>
                <w:sz w:val="20"/>
                <w:szCs w:val="20"/>
                <w:lang w:val="en-US"/>
              </w:rPr>
              <w:t>access</w:t>
            </w:r>
            <w:r w:rsidRPr="003C77FD">
              <w:rPr>
                <w:rFonts w:ascii="Segoe UI Light" w:eastAsia="Quattrocento Sans" w:hAnsi="Segoe UI Light" w:cs="Segoe UI Light"/>
                <w:b/>
                <w:bCs/>
                <w:sz w:val="20"/>
                <w:szCs w:val="20"/>
                <w:lang w:val="en-US"/>
              </w:rPr>
              <w:t>)</w:t>
            </w:r>
          </w:p>
          <w:p w14:paraId="60B1A060" w14:textId="73CB595C" w:rsidR="001D69A4" w:rsidRPr="003C77FD" w:rsidRDefault="65C0EB3D"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Source of risk:</w:t>
            </w:r>
            <w:r w:rsidRPr="003C77FD">
              <w:rPr>
                <w:rFonts w:ascii="Segoe UI Light" w:eastAsia="Quattrocento Sans" w:hAnsi="Segoe UI Light" w:cs="Segoe UI Light"/>
                <w:sz w:val="20"/>
                <w:szCs w:val="20"/>
                <w:lang w:val="en-US"/>
              </w:rPr>
              <w:t xml:space="preserve"> </w:t>
            </w:r>
            <w:r w:rsidR="721BC030" w:rsidRPr="003C77FD">
              <w:rPr>
                <w:rFonts w:ascii="Segoe UI Light" w:eastAsia="Quattrocento Sans" w:hAnsi="Segoe UI Light" w:cs="Segoe UI Light"/>
                <w:sz w:val="20"/>
                <w:szCs w:val="20"/>
                <w:lang w:val="en-US"/>
              </w:rPr>
              <w:t>insufficiently configured access controls may lead to users unintentionally accessing information beyond their authorization. This can occur due to system misconfigurations, overly broad permissions, or unanticipated outputs generated by</w:t>
            </w:r>
            <w:r w:rsidR="721BC030" w:rsidRPr="003C77FD">
              <w:rPr>
                <w:rFonts w:ascii="Segoe UI Light" w:hAnsi="Segoe UI Light" w:cs="Segoe UI Light"/>
              </w:rPr>
              <w:t xml:space="preserve"> </w:t>
            </w:r>
            <w:r w:rsidR="721BC030" w:rsidRPr="003C77FD">
              <w:rPr>
                <w:rFonts w:ascii="Segoe UI Light" w:eastAsia="Quattrocento Sans" w:hAnsi="Segoe UI Light" w:cs="Segoe UI Light"/>
                <w:sz w:val="20"/>
                <w:szCs w:val="20"/>
                <w:lang w:val="en-US"/>
              </w:rPr>
              <w:t>Microsoft 365 Copilot, which may surface personal data outside of intended access boundaries.</w:t>
            </w:r>
          </w:p>
          <w:p w14:paraId="0CE19AF6" w14:textId="483894E6" w:rsidR="00F0258F" w:rsidRPr="003C77FD" w:rsidRDefault="00F0258F"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Nature of potential impact on individuals: </w:t>
            </w:r>
            <w:r w:rsidRPr="003C77FD">
              <w:rPr>
                <w:rFonts w:ascii="Segoe UI Light" w:eastAsia="Quattrocento Sans" w:hAnsi="Segoe UI Light" w:cs="Segoe UI Light"/>
                <w:sz w:val="20"/>
                <w:szCs w:val="20"/>
                <w:lang w:val="en-US"/>
              </w:rPr>
              <w:t xml:space="preserve">improper internal access control may result in the unintended disclosure of personal </w:t>
            </w:r>
            <w:r w:rsidR="00703DC8" w:rsidRPr="003C77FD">
              <w:rPr>
                <w:rFonts w:ascii="Segoe UI Light" w:eastAsia="Quattrocento Sans" w:hAnsi="Segoe UI Light" w:cs="Segoe UI Light"/>
                <w:sz w:val="20"/>
                <w:szCs w:val="20"/>
                <w:lang w:val="en-US"/>
              </w:rPr>
              <w:t>data</w:t>
            </w:r>
            <w:r w:rsidRPr="003C77FD">
              <w:rPr>
                <w:rFonts w:ascii="Segoe UI Light" w:eastAsia="Quattrocento Sans" w:hAnsi="Segoe UI Light" w:cs="Segoe UI Light"/>
                <w:sz w:val="20"/>
                <w:szCs w:val="20"/>
                <w:lang w:val="en-US"/>
              </w:rPr>
              <w:t xml:space="preserve"> to unauthori</w:t>
            </w:r>
            <w:r w:rsidR="007F4883" w:rsidRPr="003C77FD">
              <w:rPr>
                <w:rFonts w:ascii="Segoe UI Light" w:eastAsia="Quattrocento Sans" w:hAnsi="Segoe UI Light" w:cs="Segoe UI Light"/>
                <w:sz w:val="20"/>
                <w:szCs w:val="20"/>
                <w:lang w:val="en-US"/>
              </w:rPr>
              <w:t>z</w:t>
            </w:r>
            <w:r w:rsidRPr="003C77FD">
              <w:rPr>
                <w:rFonts w:ascii="Segoe UI Light" w:eastAsia="Quattrocento Sans" w:hAnsi="Segoe UI Light" w:cs="Segoe UI Light"/>
                <w:sz w:val="20"/>
                <w:szCs w:val="20"/>
                <w:lang w:val="en-US"/>
              </w:rPr>
              <w:t xml:space="preserve">ed personnel. This can lead to </w:t>
            </w:r>
            <w:r w:rsidR="00703DC8" w:rsidRPr="003C77FD">
              <w:rPr>
                <w:rFonts w:ascii="Segoe UI Light" w:eastAsia="Quattrocento Sans" w:hAnsi="Segoe UI Light" w:cs="Segoe UI Light"/>
                <w:sz w:val="20"/>
                <w:szCs w:val="20"/>
                <w:lang w:val="en-US"/>
              </w:rPr>
              <w:t>personal data</w:t>
            </w:r>
            <w:r w:rsidRPr="003C77FD">
              <w:rPr>
                <w:rFonts w:ascii="Segoe UI Light" w:eastAsia="Quattrocento Sans" w:hAnsi="Segoe UI Light" w:cs="Segoe UI Light"/>
                <w:sz w:val="20"/>
                <w:szCs w:val="20"/>
                <w:lang w:val="en-US"/>
              </w:rPr>
              <w:t xml:space="preserve"> breaches, reputational harm, emotional distress, or misuse of personal data</w:t>
            </w:r>
            <w:r w:rsidR="00703DC8" w:rsidRPr="003C77FD">
              <w:rPr>
                <w:rFonts w:ascii="Segoe UI Light" w:eastAsia="Quattrocento Sans" w:hAnsi="Segoe UI Light" w:cs="Segoe UI Light"/>
                <w:sz w:val="20"/>
                <w:szCs w:val="20"/>
                <w:lang w:val="en-US"/>
              </w:rPr>
              <w:t xml:space="preserve"> - </w:t>
            </w:r>
            <w:r w:rsidRPr="003C77FD">
              <w:rPr>
                <w:rFonts w:ascii="Segoe UI Light" w:eastAsia="Quattrocento Sans" w:hAnsi="Segoe UI Light" w:cs="Segoe UI Light"/>
                <w:sz w:val="20"/>
                <w:szCs w:val="20"/>
                <w:lang w:val="en-US"/>
              </w:rPr>
              <w:t>particularly if the information is used in decision-making without proper context.</w:t>
            </w:r>
          </w:p>
          <w:p w14:paraId="1DA76CAD" w14:textId="1A489810" w:rsidR="00AA3A1A" w:rsidRPr="003C77FD" w:rsidRDefault="00AA3A1A"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Associated compliance and public sector risks:</w:t>
            </w:r>
            <w:r w:rsidR="007F4883" w:rsidRPr="003C77FD">
              <w:rPr>
                <w:rFonts w:ascii="Segoe UI Light" w:eastAsia="Quattrocento Sans" w:hAnsi="Segoe UI Light" w:cs="Segoe UI Light"/>
                <w:sz w:val="20"/>
                <w:szCs w:val="20"/>
                <w:lang w:val="en-US"/>
              </w:rPr>
              <w:t xml:space="preserve"> failures in internal access control can result in non-compliance with the GDPR, potentially leading to regulatory investigations, fines, and enforcement actions. In the public sector, these risks may also disrupt service delivery, damage institutional credibility and reduce public confidence in digital services.</w:t>
            </w:r>
          </w:p>
          <w:p w14:paraId="24235965" w14:textId="77777777" w:rsidR="008B655F" w:rsidRPr="003C77FD" w:rsidRDefault="007F4883"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Mitigation area for consideration:</w:t>
            </w:r>
            <w:r w:rsidRPr="003C77FD">
              <w:rPr>
                <w:rFonts w:ascii="Segoe UI Light" w:eastAsia="Quattrocento Sans" w:hAnsi="Segoe UI Light" w:cs="Segoe UI Light"/>
                <w:sz w:val="20"/>
                <w:szCs w:val="20"/>
                <w:lang w:val="en-US"/>
              </w:rPr>
              <w:t xml:space="preserve"> </w:t>
            </w:r>
          </w:p>
          <w:p w14:paraId="2448DE1D" w14:textId="77777777" w:rsidR="008B655F" w:rsidRPr="003C77FD" w:rsidRDefault="008B655F" w:rsidP="003C77FD">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3BE5835F" w14:textId="53AE4E4B" w:rsidR="00BE5ABD" w:rsidRPr="003C77FD" w:rsidRDefault="008B655F"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W</w:t>
            </w:r>
            <w:r w:rsidR="009F01CE" w:rsidRPr="003C77FD">
              <w:rPr>
                <w:rFonts w:ascii="Segoe UI Light" w:eastAsia="Quattrocento Sans" w:hAnsi="Segoe UI Light" w:cs="Segoe UI Light"/>
                <w:sz w:val="20"/>
                <w:szCs w:val="20"/>
                <w:lang w:val="en-US"/>
              </w:rPr>
              <w:t>e will ensure that appropriate access controls are in place and maintained throughout the use of Microsoft 365 Copilot. This includes enforcing role-based access, applying the principle of least privilege, and conducting regular access reviews. Technical safeguards - such as audit logging</w:t>
            </w:r>
            <w:r w:rsidR="00E14B8D" w:rsidRPr="003C77FD">
              <w:rPr>
                <w:rFonts w:ascii="Segoe UI Light" w:eastAsia="Quattrocento Sans" w:hAnsi="Segoe UI Light" w:cs="Segoe UI Light"/>
                <w:sz w:val="20"/>
                <w:szCs w:val="20"/>
                <w:lang w:val="en-US"/>
              </w:rPr>
              <w:t xml:space="preserve"> and</w:t>
            </w:r>
            <w:r w:rsidR="009F01CE" w:rsidRPr="003C77FD">
              <w:rPr>
                <w:rFonts w:ascii="Segoe UI Light" w:eastAsia="Quattrocento Sans" w:hAnsi="Segoe UI Light" w:cs="Segoe UI Light"/>
                <w:sz w:val="20"/>
                <w:szCs w:val="20"/>
                <w:lang w:val="en-US"/>
              </w:rPr>
              <w:t xml:space="preserve"> privileged access monitoring - should be complemented by organizational measures like user training </w:t>
            </w:r>
            <w:r w:rsidR="00B46A6E" w:rsidRPr="003C77FD">
              <w:rPr>
                <w:rFonts w:ascii="Segoe UI Light" w:eastAsia="Quattrocento Sans" w:hAnsi="Segoe UI Light" w:cs="Segoe UI Light"/>
                <w:sz w:val="20"/>
                <w:szCs w:val="20"/>
                <w:lang w:val="en-US"/>
              </w:rPr>
              <w:t>on the</w:t>
            </w:r>
            <w:r w:rsidR="009F01CE" w:rsidRPr="003C77FD">
              <w:rPr>
                <w:rFonts w:ascii="Segoe UI Light" w:eastAsia="Quattrocento Sans" w:hAnsi="Segoe UI Light" w:cs="Segoe UI Light"/>
                <w:sz w:val="20"/>
                <w:szCs w:val="20"/>
                <w:lang w:val="en-US"/>
              </w:rPr>
              <w:t xml:space="preserve"> responsible use of Microsoft 365 Copilot. We will also establish controls to validate the </w:t>
            </w:r>
            <w:proofErr w:type="gramStart"/>
            <w:r w:rsidR="009F01CE" w:rsidRPr="003C77FD">
              <w:rPr>
                <w:rFonts w:ascii="Segoe UI Light" w:eastAsia="Quattrocento Sans" w:hAnsi="Segoe UI Light" w:cs="Segoe UI Light"/>
                <w:sz w:val="20"/>
                <w:szCs w:val="20"/>
                <w:lang w:val="en-US"/>
              </w:rPr>
              <w:t>outputs</w:t>
            </w:r>
            <w:proofErr w:type="gramEnd"/>
            <w:r w:rsidR="009F01CE" w:rsidRPr="003C77FD">
              <w:rPr>
                <w:rFonts w:ascii="Segoe UI Light" w:eastAsia="Quattrocento Sans" w:hAnsi="Segoe UI Light" w:cs="Segoe UI Light"/>
                <w:sz w:val="20"/>
                <w:szCs w:val="20"/>
                <w:lang w:val="en-US"/>
              </w:rPr>
              <w:t xml:space="preserve"> generated by Microsoft 365 Copilot and prevent unintended exposure of personal data.</w:t>
            </w:r>
            <w:r w:rsidR="00DF3CCB" w:rsidRPr="003C77FD">
              <w:rPr>
                <w:rFonts w:ascii="Segoe UI Light" w:eastAsia="Quattrocento Sans" w:hAnsi="Segoe UI Light" w:cs="Segoe UI Light"/>
                <w:sz w:val="20"/>
                <w:szCs w:val="20"/>
                <w:lang w:val="en-US"/>
              </w:rPr>
              <w:t xml:space="preserve"> Based on our assessment, we also </w:t>
            </w:r>
            <w:r w:rsidR="00DF3CCB" w:rsidRPr="003C77FD">
              <w:rPr>
                <w:rFonts w:ascii="Segoe UI Light" w:eastAsia="Quattrocento Sans" w:hAnsi="Segoe UI Light" w:cs="Segoe UI Light"/>
                <w:sz w:val="20"/>
                <w:szCs w:val="20"/>
                <w:lang w:val="en-US"/>
              </w:rPr>
              <w:lastRenderedPageBreak/>
              <w:t>confirm that Microsoft 365 Copilot attained the ISO/IEC 42001:2023 certification. ISO/IEC 42001 is an internationally recognized Artificial Intelligence Management System (AIMS) standard that provides a framework for organizations to develop, deploy, and use AI systems responsibly. For more information</w:t>
            </w:r>
            <w:r w:rsidR="002A1F15" w:rsidRPr="003C77FD">
              <w:rPr>
                <w:rFonts w:ascii="Segoe UI Light" w:eastAsia="Quattrocento Sans" w:hAnsi="Segoe UI Light" w:cs="Segoe UI Light"/>
                <w:sz w:val="20"/>
                <w:szCs w:val="20"/>
                <w:lang w:val="en-US"/>
              </w:rPr>
              <w:t xml:space="preserve">, </w:t>
            </w:r>
            <w:r w:rsidR="002A1F15" w:rsidRPr="003C77FD">
              <w:rPr>
                <w:rStyle w:val="IntenseEmphasis"/>
                <w:b w:val="0"/>
                <w:i w:val="0"/>
                <w:color w:val="auto"/>
              </w:rPr>
              <w:t xml:space="preserve">refer to this </w:t>
            </w:r>
            <w:r w:rsidR="00113A14" w:rsidRPr="003C77FD">
              <w:rPr>
                <w:rStyle w:val="IntenseEmphasis"/>
                <w:b w:val="0"/>
                <w:i w:val="0"/>
                <w:color w:val="auto"/>
              </w:rPr>
              <w:t>announcement</w:t>
            </w:r>
            <w:r w:rsidR="002A1F15" w:rsidRPr="003C77FD">
              <w:rPr>
                <w:rStyle w:val="IntenseEmphasis"/>
                <w:b w:val="0"/>
                <w:i w:val="0"/>
                <w:color w:val="auto"/>
              </w:rPr>
              <w:t>:</w:t>
            </w:r>
            <w:r w:rsidR="00113A14" w:rsidRPr="003C77FD">
              <w:rPr>
                <w:rStyle w:val="IntenseEmphasis"/>
                <w:b w:val="0"/>
                <w:i w:val="0"/>
                <w:color w:val="auto"/>
              </w:rPr>
              <w:t xml:space="preserve"> </w:t>
            </w:r>
            <w:hyperlink r:id="rId83" w:history="1">
              <w:r w:rsidR="00113A14" w:rsidRPr="003C77FD">
                <w:rPr>
                  <w:rStyle w:val="Hyperlink"/>
                  <w:rFonts w:ascii="Segoe UI Light" w:eastAsia="Quattrocento Sans" w:hAnsi="Segoe UI Light" w:cs="Segoe UI Light"/>
                  <w:sz w:val="20"/>
                  <w:szCs w:val="20"/>
                </w:rPr>
                <w:t>Microsoft 365 Copilot Achieves ISO/IEC 42001:2023 Certification | Microsoft Community Hub</w:t>
              </w:r>
            </w:hyperlink>
          </w:p>
        </w:tc>
        <w:tc>
          <w:tcPr>
            <w:tcW w:w="1830" w:type="dxa"/>
          </w:tcPr>
          <w:p w14:paraId="6EEDB13F" w14:textId="77777777" w:rsidR="001D69A4" w:rsidRPr="003C77FD" w:rsidRDefault="001D69A4" w:rsidP="003C77FD">
            <w:pPr>
              <w:spacing w:before="120" w:after="120" w:line="276" w:lineRule="auto"/>
              <w:rPr>
                <w:rFonts w:ascii="Segoe UI Light" w:eastAsia="Quattrocento Sans" w:hAnsi="Segoe UI Light" w:cs="Segoe UI Light"/>
                <w:b/>
                <w:bCs/>
                <w:sz w:val="20"/>
                <w:szCs w:val="20"/>
              </w:rPr>
            </w:pPr>
          </w:p>
        </w:tc>
        <w:tc>
          <w:tcPr>
            <w:tcW w:w="1875" w:type="dxa"/>
          </w:tcPr>
          <w:p w14:paraId="2FB5A0A5" w14:textId="77777777" w:rsidR="001D69A4" w:rsidRPr="003C77FD" w:rsidRDefault="001D69A4" w:rsidP="003C77FD">
            <w:pPr>
              <w:spacing w:before="120" w:after="120" w:line="276" w:lineRule="auto"/>
              <w:rPr>
                <w:rFonts w:ascii="Segoe UI Light" w:eastAsia="Quattrocento Sans" w:hAnsi="Segoe UI Light" w:cs="Segoe UI Light"/>
                <w:b/>
                <w:bCs/>
                <w:sz w:val="20"/>
                <w:szCs w:val="20"/>
              </w:rPr>
            </w:pPr>
          </w:p>
        </w:tc>
        <w:tc>
          <w:tcPr>
            <w:tcW w:w="1605" w:type="dxa"/>
          </w:tcPr>
          <w:p w14:paraId="65E09D00" w14:textId="77777777" w:rsidR="001D69A4" w:rsidRPr="003C77FD" w:rsidRDefault="001D69A4" w:rsidP="003C77FD">
            <w:pPr>
              <w:spacing w:before="120" w:after="120" w:line="276" w:lineRule="auto"/>
              <w:rPr>
                <w:rFonts w:ascii="Segoe UI Light" w:eastAsia="Quattrocento Sans" w:hAnsi="Segoe UI Light" w:cs="Segoe UI Light"/>
                <w:b/>
                <w:bCs/>
                <w:sz w:val="20"/>
                <w:szCs w:val="20"/>
              </w:rPr>
            </w:pPr>
          </w:p>
        </w:tc>
      </w:tr>
      <w:tr w:rsidR="1CBDAD46" w:rsidRPr="003C77FD" w14:paraId="6E04E672" w14:textId="77777777" w:rsidTr="1BFFAFB1">
        <w:trPr>
          <w:cantSplit/>
          <w:trHeight w:val="300"/>
        </w:trPr>
        <w:tc>
          <w:tcPr>
            <w:tcW w:w="7650" w:type="dxa"/>
          </w:tcPr>
          <w:p w14:paraId="3A79CACD" w14:textId="5B7613C7" w:rsidR="3BD176AC" w:rsidRPr="003C77FD" w:rsidRDefault="069EEE50"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Risk area</w:t>
            </w:r>
            <w:r w:rsidR="5E212E46" w:rsidRPr="003C77FD">
              <w:rPr>
                <w:rFonts w:ascii="Segoe UI Light" w:eastAsia="Quattrocento Sans" w:hAnsi="Segoe UI Light" w:cs="Segoe UI Light"/>
                <w:b/>
                <w:bCs/>
                <w:sz w:val="20"/>
                <w:szCs w:val="20"/>
                <w:lang w:val="en-US"/>
              </w:rPr>
              <w:t xml:space="preserve"> for consideration</w:t>
            </w:r>
            <w:r w:rsidR="35940F8A" w:rsidRPr="003C77FD">
              <w:rPr>
                <w:rFonts w:ascii="Segoe UI Light" w:eastAsia="Quattrocento Sans" w:hAnsi="Segoe UI Light" w:cs="Segoe UI Light"/>
                <w:b/>
                <w:bCs/>
                <w:sz w:val="20"/>
                <w:szCs w:val="20"/>
                <w:lang w:val="en-US"/>
              </w:rPr>
              <w:t xml:space="preserve">: </w:t>
            </w:r>
          </w:p>
          <w:p w14:paraId="67B8B60A" w14:textId="1DD3EF99" w:rsidR="3BD176AC" w:rsidRPr="003C77FD" w:rsidRDefault="5E78D3C5"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607BBCEC" w14:textId="32671B59" w:rsidR="3BD176AC" w:rsidRPr="003C77FD" w:rsidRDefault="2F167301"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B</w:t>
            </w:r>
            <w:r w:rsidR="41E3B0F0" w:rsidRPr="003C77FD">
              <w:rPr>
                <w:rFonts w:ascii="Segoe UI Light" w:eastAsia="Quattrocento Sans" w:hAnsi="Segoe UI Light" w:cs="Segoe UI Light"/>
                <w:b/>
                <w:bCs/>
                <w:sz w:val="20"/>
                <w:szCs w:val="20"/>
                <w:lang w:val="en-US"/>
              </w:rPr>
              <w:t>usiness</w:t>
            </w:r>
            <w:r w:rsidR="79465029" w:rsidRPr="003C77FD">
              <w:rPr>
                <w:rFonts w:ascii="Segoe UI Light" w:eastAsia="Quattrocento Sans" w:hAnsi="Segoe UI Light" w:cs="Segoe UI Light"/>
                <w:b/>
                <w:bCs/>
                <w:sz w:val="20"/>
                <w:szCs w:val="20"/>
                <w:lang w:val="en-US"/>
              </w:rPr>
              <w:t xml:space="preserve"> continuity</w:t>
            </w:r>
          </w:p>
          <w:p w14:paraId="162F54AD" w14:textId="06B7609E" w:rsidR="483211D7" w:rsidRPr="003C77FD" w:rsidRDefault="385ADD06"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Source of risk:</w:t>
            </w:r>
            <w:r w:rsidR="7947290C" w:rsidRPr="003C77FD">
              <w:rPr>
                <w:rFonts w:ascii="Segoe UI Light" w:eastAsia="Quattrocento Sans" w:hAnsi="Segoe UI Light" w:cs="Segoe UI Light"/>
                <w:sz w:val="20"/>
                <w:szCs w:val="20"/>
                <w:lang w:val="en-US"/>
              </w:rPr>
              <w:t xml:space="preserve"> </w:t>
            </w:r>
            <w:r w:rsidR="5C28ADA5" w:rsidRPr="003C77FD">
              <w:rPr>
                <w:rFonts w:ascii="Segoe UI Light" w:eastAsia="Quattrocento Sans" w:hAnsi="Segoe UI Light" w:cs="Segoe UI Light"/>
                <w:sz w:val="20"/>
                <w:szCs w:val="20"/>
                <w:lang w:val="en-US"/>
              </w:rPr>
              <w:t xml:space="preserve">service </w:t>
            </w:r>
            <w:r w:rsidR="7947290C" w:rsidRPr="003C77FD">
              <w:rPr>
                <w:rFonts w:ascii="Segoe UI Light" w:eastAsia="Quattrocento Sans" w:hAnsi="Segoe UI Light" w:cs="Segoe UI Light"/>
                <w:sz w:val="20"/>
                <w:szCs w:val="20"/>
                <w:lang w:val="en-US"/>
              </w:rPr>
              <w:t>continuity failures, operational vulnerabilities and communication failures can disrupt services, hinder data recovery, expose critical functions to errors, and cause confusion or reputational damage due to inadequate planning, untested recovery protocols, or poor crisis communication.</w:t>
            </w:r>
            <w:r w:rsidR="58A120B5" w:rsidRPr="003C77FD">
              <w:rPr>
                <w:rFonts w:ascii="Segoe UI Light" w:eastAsia="Quattrocento Sans" w:hAnsi="Segoe UI Light" w:cs="Segoe UI Light"/>
                <w:sz w:val="20"/>
                <w:szCs w:val="20"/>
                <w:lang w:val="en-US"/>
              </w:rPr>
              <w:t xml:space="preserve"> </w:t>
            </w:r>
            <w:r w:rsidR="58A120B5" w:rsidRPr="003C77FD">
              <w:rPr>
                <w:rFonts w:ascii="Segoe UI Light" w:eastAsia="Segoe UI" w:hAnsi="Segoe UI Light" w:cs="Segoe UI Light"/>
                <w:sz w:val="20"/>
                <w:szCs w:val="20"/>
                <w:lang w:val="en-US"/>
              </w:rPr>
              <w:t>For example, an untested disaster recovery plan could delay access to citizen records during an IT outage, or a misconfigured backup system could lead to the loss of critical citizen data needed for audits.</w:t>
            </w:r>
          </w:p>
          <w:p w14:paraId="611188BE" w14:textId="5616A584" w:rsidR="1CBDAD46" w:rsidRPr="003C77FD" w:rsidRDefault="2883079B"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Nature of potential impact on individuals:</w:t>
            </w:r>
            <w:r w:rsidR="5213C627" w:rsidRPr="003C77FD">
              <w:rPr>
                <w:rFonts w:ascii="Segoe UI Light" w:eastAsia="Quattrocento Sans" w:hAnsi="Segoe UI Light" w:cs="Segoe UI Light"/>
                <w:sz w:val="20"/>
                <w:szCs w:val="20"/>
                <w:lang w:val="en-US"/>
              </w:rPr>
              <w:t xml:space="preserve"> disrupted access to public services, data loss, persistent service disruptions, and unclear communication during crises can lead to inconvenience, erode trust in the public sector, and cause emotional distress among affected individuals.</w:t>
            </w:r>
            <w:r w:rsidR="1986E9EB" w:rsidRPr="003C77FD">
              <w:rPr>
                <w:rFonts w:ascii="Segoe UI Light" w:eastAsia="Segoe UI" w:hAnsi="Segoe UI Light" w:cs="Segoe UI Light"/>
                <w:sz w:val="20"/>
                <w:szCs w:val="20"/>
                <w:lang w:val="en-US"/>
              </w:rPr>
              <w:t xml:space="preserve"> For instance, if </w:t>
            </w:r>
            <w:r w:rsidR="747D0D46" w:rsidRPr="003C77FD">
              <w:rPr>
                <w:rFonts w:ascii="Segoe UI Light" w:eastAsia="Segoe UI" w:hAnsi="Segoe UI Light" w:cs="Segoe UI Light"/>
                <w:sz w:val="20"/>
                <w:szCs w:val="20"/>
                <w:lang w:val="en-US"/>
              </w:rPr>
              <w:t xml:space="preserve">a </w:t>
            </w:r>
            <w:r w:rsidR="1986E9EB" w:rsidRPr="003C77FD">
              <w:rPr>
                <w:rFonts w:ascii="Segoe UI Light" w:eastAsia="Segoe UI" w:hAnsi="Segoe UI Light" w:cs="Segoe UI Light"/>
                <w:sz w:val="20"/>
                <w:szCs w:val="20"/>
                <w:lang w:val="en-US"/>
              </w:rPr>
              <w:t xml:space="preserve">personal data breach </w:t>
            </w:r>
            <w:r w:rsidR="75A0236C" w:rsidRPr="003C77FD">
              <w:rPr>
                <w:rFonts w:ascii="Segoe UI Light" w:eastAsia="Segoe UI" w:hAnsi="Segoe UI Light" w:cs="Segoe UI Light"/>
                <w:sz w:val="20"/>
                <w:szCs w:val="20"/>
                <w:lang w:val="en-US"/>
              </w:rPr>
              <w:t xml:space="preserve">on our side </w:t>
            </w:r>
            <w:r w:rsidR="1986E9EB" w:rsidRPr="003C77FD">
              <w:rPr>
                <w:rFonts w:ascii="Segoe UI Light" w:eastAsia="Segoe UI" w:hAnsi="Segoe UI Light" w:cs="Segoe UI Light"/>
                <w:sz w:val="20"/>
                <w:szCs w:val="20"/>
                <w:lang w:val="en-US"/>
              </w:rPr>
              <w:t>is improperly communicated, affected individuals may struggle to mitigate identity theft risks.</w:t>
            </w:r>
          </w:p>
          <w:p w14:paraId="356B726F" w14:textId="7605642C" w:rsidR="483211D7" w:rsidRPr="003C77FD" w:rsidRDefault="385ADD06"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 xml:space="preserve">Associated compliance and </w:t>
            </w:r>
            <w:r w:rsidR="45BA5B03"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0E3DCA5A" w:rsidRPr="003C77FD">
              <w:rPr>
                <w:rFonts w:ascii="Segoe UI Light" w:eastAsia="Quattrocento Sans" w:hAnsi="Segoe UI Light" w:cs="Segoe UI Light"/>
                <w:sz w:val="20"/>
                <w:szCs w:val="20"/>
                <w:lang w:val="en-US"/>
              </w:rPr>
              <w:t xml:space="preserve"> regulatory non-compliance, fines, operational downtime, financial loss, and reputational damage.</w:t>
            </w:r>
            <w:r w:rsidR="67CA5DE2" w:rsidRPr="003C77FD">
              <w:rPr>
                <w:rFonts w:ascii="Segoe UI Light" w:eastAsia="Segoe UI" w:hAnsi="Segoe UI Light" w:cs="Segoe UI Light"/>
                <w:sz w:val="20"/>
                <w:szCs w:val="20"/>
                <w:lang w:val="en-US"/>
              </w:rPr>
              <w:t xml:space="preserve"> For example, a prolonged IT failure in our system could disrupt our official proceedings, leading to legal challenges and public scrutiny.</w:t>
            </w:r>
          </w:p>
          <w:p w14:paraId="25484A3D" w14:textId="714B5AF7" w:rsidR="483211D7" w:rsidRPr="003C77FD" w:rsidRDefault="3C74E28C"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Mitigation area</w:t>
            </w:r>
            <w:r w:rsidR="5161008E" w:rsidRPr="003C77FD">
              <w:rPr>
                <w:rFonts w:ascii="Segoe UI Light" w:eastAsia="Quattrocento Sans" w:hAnsi="Segoe UI Light" w:cs="Segoe UI Light"/>
                <w:b/>
                <w:bCs/>
                <w:sz w:val="20"/>
                <w:szCs w:val="20"/>
                <w:lang w:val="en-US"/>
              </w:rPr>
              <w:t xml:space="preserve"> for consideration</w:t>
            </w:r>
            <w:r w:rsidR="41E6C607" w:rsidRPr="003C77FD">
              <w:rPr>
                <w:rFonts w:ascii="Segoe UI Light" w:eastAsia="Quattrocento Sans" w:hAnsi="Segoe UI Light" w:cs="Segoe UI Light"/>
                <w:b/>
                <w:bCs/>
                <w:sz w:val="20"/>
                <w:szCs w:val="20"/>
                <w:lang w:val="en-US"/>
              </w:rPr>
              <w:t>:</w:t>
            </w:r>
            <w:r w:rsidR="37DADA76" w:rsidRPr="003C77FD">
              <w:rPr>
                <w:rFonts w:ascii="Segoe UI Light" w:eastAsia="Quattrocento Sans" w:hAnsi="Segoe UI Light" w:cs="Segoe UI Light"/>
                <w:sz w:val="20"/>
                <w:szCs w:val="20"/>
                <w:lang w:val="en-US"/>
              </w:rPr>
              <w:t xml:space="preserve"> </w:t>
            </w:r>
          </w:p>
          <w:p w14:paraId="2E74E020" w14:textId="76905D3C" w:rsidR="483211D7" w:rsidRPr="003C77FD" w:rsidRDefault="7F70AEA4" w:rsidP="003C77FD">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4565650B" w14:textId="2CF9CC15" w:rsidR="483211D7" w:rsidRPr="003C77FD" w:rsidRDefault="2DE6108F"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F</w:t>
            </w:r>
            <w:r w:rsidR="2FB79FE6" w:rsidRPr="003C77FD">
              <w:rPr>
                <w:rFonts w:ascii="Segoe UI Light" w:eastAsia="Quattrocento Sans" w:hAnsi="Segoe UI Light" w:cs="Segoe UI Light"/>
                <w:sz w:val="20"/>
                <w:szCs w:val="20"/>
                <w:lang w:val="en-US"/>
              </w:rPr>
              <w:t>irst</w:t>
            </w:r>
            <w:r w:rsidR="42352B08" w:rsidRPr="003C77FD">
              <w:rPr>
                <w:rFonts w:ascii="Segoe UI Light" w:eastAsia="Quattrocento Sans" w:hAnsi="Segoe UI Light" w:cs="Segoe UI Light"/>
                <w:sz w:val="20"/>
                <w:szCs w:val="20"/>
                <w:lang w:val="en-US"/>
              </w:rPr>
              <w:t xml:space="preserve">, we </w:t>
            </w:r>
            <w:r w:rsidR="4336A325" w:rsidRPr="003C77FD">
              <w:rPr>
                <w:rFonts w:ascii="Segoe UI Light" w:eastAsia="Quattrocento Sans" w:hAnsi="Segoe UI Light" w:cs="Segoe UI Light"/>
                <w:sz w:val="20"/>
                <w:szCs w:val="20"/>
                <w:lang w:val="en-US"/>
              </w:rPr>
              <w:t>complet</w:t>
            </w:r>
            <w:r w:rsidR="770E5C85" w:rsidRPr="003C77FD">
              <w:rPr>
                <w:rFonts w:ascii="Segoe UI Light" w:eastAsia="Quattrocento Sans" w:hAnsi="Segoe UI Light" w:cs="Segoe UI Light"/>
                <w:sz w:val="20"/>
                <w:szCs w:val="20"/>
                <w:lang w:val="en-US"/>
              </w:rPr>
              <w:t>e</w:t>
            </w:r>
            <w:r w:rsidR="4336A325" w:rsidRPr="003C77FD">
              <w:rPr>
                <w:rFonts w:ascii="Segoe UI Light" w:eastAsia="Quattrocento Sans" w:hAnsi="Segoe UI Light" w:cs="Segoe UI Light"/>
                <w:sz w:val="20"/>
                <w:szCs w:val="20"/>
                <w:lang w:val="en-US"/>
              </w:rPr>
              <w:t xml:space="preserve"> a </w:t>
            </w:r>
            <w:r w:rsidR="7A0D068A" w:rsidRPr="003C77FD">
              <w:rPr>
                <w:rFonts w:ascii="Segoe UI Light" w:eastAsia="Quattrocento Sans" w:hAnsi="Segoe UI Light" w:cs="Segoe UI Light"/>
                <w:sz w:val="20"/>
                <w:szCs w:val="20"/>
                <w:lang w:val="en-US"/>
              </w:rPr>
              <w:t>B</w:t>
            </w:r>
            <w:r w:rsidR="4336A325" w:rsidRPr="003C77FD">
              <w:rPr>
                <w:rFonts w:ascii="Segoe UI Light" w:eastAsia="Quattrocento Sans" w:hAnsi="Segoe UI Light" w:cs="Segoe UI Light"/>
                <w:sz w:val="20"/>
                <w:szCs w:val="20"/>
                <w:lang w:val="en-US"/>
              </w:rPr>
              <w:t xml:space="preserve">usiness </w:t>
            </w:r>
            <w:r w:rsidR="191F812F" w:rsidRPr="003C77FD">
              <w:rPr>
                <w:rFonts w:ascii="Segoe UI Light" w:eastAsia="Quattrocento Sans" w:hAnsi="Segoe UI Light" w:cs="Segoe UI Light"/>
                <w:sz w:val="20"/>
                <w:szCs w:val="20"/>
                <w:lang w:val="en-US"/>
              </w:rPr>
              <w:t>I</w:t>
            </w:r>
            <w:r w:rsidR="4336A325" w:rsidRPr="003C77FD">
              <w:rPr>
                <w:rFonts w:ascii="Segoe UI Light" w:eastAsia="Quattrocento Sans" w:hAnsi="Segoe UI Light" w:cs="Segoe UI Light"/>
                <w:sz w:val="20"/>
                <w:szCs w:val="20"/>
                <w:lang w:val="en-US"/>
              </w:rPr>
              <w:t xml:space="preserve">mpact </w:t>
            </w:r>
            <w:r w:rsidR="3467A077" w:rsidRPr="003C77FD">
              <w:rPr>
                <w:rFonts w:ascii="Segoe UI Light" w:eastAsia="Quattrocento Sans" w:hAnsi="Segoe UI Light" w:cs="Segoe UI Light"/>
                <w:sz w:val="20"/>
                <w:szCs w:val="20"/>
                <w:lang w:val="en-US"/>
              </w:rPr>
              <w:t>Assessment (BIA)</w:t>
            </w:r>
            <w:r w:rsidR="4336A325" w:rsidRPr="003C77FD">
              <w:rPr>
                <w:rFonts w:ascii="Segoe UI Light" w:eastAsia="Quattrocento Sans" w:hAnsi="Segoe UI Light" w:cs="Segoe UI Light"/>
                <w:sz w:val="20"/>
                <w:szCs w:val="20"/>
                <w:lang w:val="en-US"/>
              </w:rPr>
              <w:t>, where each function</w:t>
            </w:r>
            <w:r w:rsidR="15C3EAB7" w:rsidRPr="003C77FD">
              <w:rPr>
                <w:rFonts w:ascii="Segoe UI Light" w:eastAsia="Quattrocento Sans" w:hAnsi="Segoe UI Light" w:cs="Segoe UI Light"/>
                <w:sz w:val="20"/>
                <w:szCs w:val="20"/>
                <w:lang w:val="en-US"/>
              </w:rPr>
              <w:t xml:space="preserve"> in</w:t>
            </w:r>
            <w:r w:rsidR="4336A325" w:rsidRPr="003C77FD">
              <w:rPr>
                <w:rFonts w:ascii="Segoe UI Light" w:eastAsia="Quattrocento Sans" w:hAnsi="Segoe UI Light" w:cs="Segoe UI Light"/>
                <w:sz w:val="20"/>
                <w:szCs w:val="20"/>
                <w:lang w:val="en-US"/>
              </w:rPr>
              <w:t xml:space="preserve"> </w:t>
            </w:r>
            <w:r w:rsidR="44071B8A" w:rsidRPr="003C77FD">
              <w:rPr>
                <w:rFonts w:ascii="Segoe UI Light" w:eastAsia="Quattrocento Sans" w:hAnsi="Segoe UI Light" w:cs="Segoe UI Light"/>
                <w:sz w:val="20"/>
                <w:szCs w:val="20"/>
                <w:lang w:val="en-US"/>
              </w:rPr>
              <w:t xml:space="preserve">our </w:t>
            </w:r>
            <w:r w:rsidR="37345EFD" w:rsidRPr="003C77FD">
              <w:rPr>
                <w:rFonts w:ascii="Segoe UI Light" w:eastAsia="Quattrocento Sans" w:hAnsi="Segoe UI Light" w:cs="Segoe UI Light"/>
                <w:sz w:val="20"/>
                <w:szCs w:val="20"/>
                <w:lang w:val="en-US"/>
              </w:rPr>
              <w:t>organization</w:t>
            </w:r>
            <w:r w:rsidR="44071B8A" w:rsidRPr="003C77FD">
              <w:rPr>
                <w:rFonts w:ascii="Segoe UI Light" w:eastAsia="Quattrocento Sans" w:hAnsi="Segoe UI Light" w:cs="Segoe UI Light"/>
                <w:sz w:val="20"/>
                <w:szCs w:val="20"/>
                <w:lang w:val="en-US"/>
              </w:rPr>
              <w:t xml:space="preserve"> and the services and processes that support them </w:t>
            </w:r>
            <w:r w:rsidR="4336A325" w:rsidRPr="003C77FD">
              <w:rPr>
                <w:rFonts w:ascii="Segoe UI Light" w:eastAsia="Quattrocento Sans" w:hAnsi="Segoe UI Light" w:cs="Segoe UI Light"/>
                <w:sz w:val="20"/>
                <w:szCs w:val="20"/>
                <w:lang w:val="en-US"/>
              </w:rPr>
              <w:t xml:space="preserve">is ranked according to how critical it </w:t>
            </w:r>
            <w:r w:rsidR="139326D5" w:rsidRPr="003C77FD">
              <w:rPr>
                <w:rFonts w:ascii="Segoe UI Light" w:eastAsia="Quattrocento Sans" w:hAnsi="Segoe UI Light" w:cs="Segoe UI Light"/>
                <w:sz w:val="20"/>
                <w:szCs w:val="20"/>
                <w:lang w:val="en-US"/>
              </w:rPr>
              <w:t xml:space="preserve">is, </w:t>
            </w:r>
            <w:r w:rsidR="4336A325" w:rsidRPr="003C77FD">
              <w:rPr>
                <w:rFonts w:ascii="Segoe UI Light" w:eastAsia="Quattrocento Sans" w:hAnsi="Segoe UI Light" w:cs="Segoe UI Light"/>
                <w:sz w:val="20"/>
                <w:szCs w:val="20"/>
                <w:lang w:val="en-US"/>
              </w:rPr>
              <w:t>and we identify the processes and services that each one depends on.</w:t>
            </w:r>
            <w:r w:rsidR="569B76D6" w:rsidRPr="003C77FD">
              <w:rPr>
                <w:rFonts w:ascii="Segoe UI Light" w:eastAsia="Quattrocento Sans" w:hAnsi="Segoe UI Light" w:cs="Segoe UI Light"/>
                <w:sz w:val="20"/>
                <w:szCs w:val="20"/>
                <w:lang w:val="en-US"/>
              </w:rPr>
              <w:t xml:space="preserve"> Next, we look across processes to see where any cascading dependency relationships exist. </w:t>
            </w:r>
            <w:r w:rsidR="569B76D6" w:rsidRPr="003C77FD">
              <w:rPr>
                <w:rFonts w:ascii="Segoe UI Light" w:eastAsia="Quattrocento Sans" w:hAnsi="Segoe UI Light" w:cs="Segoe UI Light"/>
                <w:sz w:val="20"/>
                <w:szCs w:val="20"/>
                <w:lang w:val="en-US"/>
              </w:rPr>
              <w:lastRenderedPageBreak/>
              <w:t xml:space="preserve">Based on </w:t>
            </w:r>
            <w:r w:rsidR="28CBBC14" w:rsidRPr="003C77FD">
              <w:rPr>
                <w:rFonts w:ascii="Segoe UI Light" w:eastAsia="Quattrocento Sans" w:hAnsi="Segoe UI Light" w:cs="Segoe UI Light"/>
                <w:sz w:val="20"/>
                <w:szCs w:val="20"/>
                <w:lang w:val="en-US"/>
              </w:rPr>
              <w:t xml:space="preserve">our </w:t>
            </w:r>
            <w:r w:rsidR="233A7C08" w:rsidRPr="003C77FD">
              <w:rPr>
                <w:rFonts w:ascii="Segoe UI Light" w:eastAsia="Quattrocento Sans" w:hAnsi="Segoe UI Light" w:cs="Segoe UI Light"/>
                <w:sz w:val="20"/>
                <w:szCs w:val="20"/>
                <w:lang w:val="en-US"/>
              </w:rPr>
              <w:t>Dependency Analysis (DA)</w:t>
            </w:r>
            <w:r w:rsidR="569B76D6" w:rsidRPr="003C77FD">
              <w:rPr>
                <w:rFonts w:ascii="Segoe UI Light" w:eastAsia="Quattrocento Sans" w:hAnsi="Segoe UI Light" w:cs="Segoe UI Light"/>
                <w:sz w:val="20"/>
                <w:szCs w:val="20"/>
                <w:lang w:val="en-US"/>
              </w:rPr>
              <w:t xml:space="preserve">, we prioritize and form resiliency strategies, and standard operating procedures supporting our strategies. </w:t>
            </w:r>
            <w:r w:rsidR="569B76D6" w:rsidRPr="003C77FD">
              <w:rPr>
                <w:rFonts w:ascii="Segoe UI Light" w:eastAsia="Segoe UI" w:hAnsi="Segoe UI Light" w:cs="Segoe UI Light"/>
                <w:color w:val="171717"/>
                <w:sz w:val="20"/>
                <w:szCs w:val="20"/>
                <w:lang w:val="en-US"/>
              </w:rPr>
              <w:t xml:space="preserve">We have considered the above in the context of our use of </w:t>
            </w:r>
            <w:r w:rsidR="352F1171" w:rsidRPr="003C77FD">
              <w:rPr>
                <w:rFonts w:ascii="Segoe UI Light" w:eastAsia="Segoe UI" w:hAnsi="Segoe UI Light" w:cs="Segoe UI Light"/>
                <w:color w:val="171717"/>
                <w:sz w:val="20"/>
                <w:szCs w:val="20"/>
                <w:lang w:val="en-US"/>
              </w:rPr>
              <w:t xml:space="preserve">Microsoft </w:t>
            </w:r>
            <w:r w:rsidR="43254D62" w:rsidRPr="003C77FD">
              <w:rPr>
                <w:rFonts w:ascii="Segoe UI Light" w:eastAsia="Segoe UI" w:hAnsi="Segoe UI Light" w:cs="Segoe UI Light"/>
                <w:color w:val="171717"/>
                <w:sz w:val="20"/>
                <w:szCs w:val="20"/>
                <w:lang w:val="en-US"/>
              </w:rPr>
              <w:t>365</w:t>
            </w:r>
            <w:r w:rsidR="19A0B6D6" w:rsidRPr="003C77FD">
              <w:rPr>
                <w:rFonts w:ascii="Segoe UI Light" w:eastAsia="Segoe UI" w:hAnsi="Segoe UI Light" w:cs="Segoe UI Light"/>
                <w:color w:val="171717"/>
                <w:sz w:val="20"/>
                <w:szCs w:val="20"/>
                <w:lang w:val="en-US"/>
              </w:rPr>
              <w:t xml:space="preserve"> Copilot</w:t>
            </w:r>
            <w:r w:rsidR="569B76D6" w:rsidRPr="003C77FD">
              <w:rPr>
                <w:rFonts w:ascii="Segoe UI Light" w:eastAsia="Segoe UI" w:hAnsi="Segoe UI Light" w:cs="Segoe UI Light"/>
                <w:color w:val="171717"/>
                <w:sz w:val="20"/>
                <w:szCs w:val="20"/>
                <w:lang w:val="en-US"/>
              </w:rPr>
              <w:t xml:space="preserve"> and we </w:t>
            </w:r>
            <w:r w:rsidR="569B76D6" w:rsidRPr="003C77FD">
              <w:rPr>
                <w:rFonts w:ascii="Segoe UI Light" w:eastAsia="Quattrocento Sans" w:hAnsi="Segoe UI Light" w:cs="Segoe UI Light"/>
                <w:sz w:val="20"/>
                <w:szCs w:val="20"/>
                <w:lang w:val="en-US"/>
              </w:rPr>
              <w:t xml:space="preserve">can use </w:t>
            </w:r>
            <w:hyperlink r:id="rId84">
              <w:r w:rsidR="569B76D6" w:rsidRPr="003C77FD">
                <w:rPr>
                  <w:rStyle w:val="Hyperlink"/>
                  <w:rFonts w:ascii="Segoe UI Light" w:eastAsia="Quattrocento Sans" w:hAnsi="Segoe UI Light" w:cs="Segoe UI Light"/>
                  <w:sz w:val="20"/>
                  <w:szCs w:val="20"/>
                  <w:lang w:val="en-US"/>
                </w:rPr>
                <w:t>Microsoft Service Map</w:t>
              </w:r>
            </w:hyperlink>
            <w:r w:rsidR="569B76D6" w:rsidRPr="003C77FD">
              <w:rPr>
                <w:rFonts w:ascii="Segoe UI Light" w:eastAsia="Quattrocento Sans" w:hAnsi="Segoe UI Light" w:cs="Segoe UI Light"/>
                <w:sz w:val="20"/>
                <w:szCs w:val="20"/>
                <w:lang w:val="en-US"/>
              </w:rPr>
              <w:t xml:space="preserve"> to help us</w:t>
            </w:r>
            <w:r w:rsidR="1AA6CFC9" w:rsidRPr="003C77FD">
              <w:rPr>
                <w:rFonts w:ascii="Segoe UI Light" w:eastAsia="Quattrocento Sans" w:hAnsi="Segoe UI Light" w:cs="Segoe UI Light"/>
                <w:sz w:val="20"/>
                <w:szCs w:val="20"/>
                <w:lang w:val="en-US"/>
              </w:rPr>
              <w:t xml:space="preserve"> </w:t>
            </w:r>
            <w:r w:rsidR="569B76D6" w:rsidRPr="003C77FD">
              <w:rPr>
                <w:rFonts w:ascii="Segoe UI Light" w:eastAsia="Quattrocento Sans" w:hAnsi="Segoe UI Light" w:cs="Segoe UI Light"/>
                <w:sz w:val="20"/>
                <w:szCs w:val="20"/>
                <w:lang w:val="en-US"/>
              </w:rPr>
              <w:t>in with this mapping. Once we have</w:t>
            </w:r>
            <w:r w:rsidR="6CD23FC3" w:rsidRPr="003C77FD">
              <w:rPr>
                <w:rFonts w:ascii="Segoe UI Light" w:eastAsia="Quattrocento Sans" w:hAnsi="Segoe UI Light" w:cs="Segoe UI Light"/>
                <w:sz w:val="20"/>
                <w:szCs w:val="20"/>
                <w:lang w:val="en-US"/>
              </w:rPr>
              <w:t xml:space="preserve"> reviewed</w:t>
            </w:r>
            <w:r w:rsidR="569B76D6" w:rsidRPr="003C77FD">
              <w:rPr>
                <w:rFonts w:ascii="Segoe UI Light" w:eastAsia="Quattrocento Sans" w:hAnsi="Segoe UI Light" w:cs="Segoe UI Light"/>
                <w:sz w:val="20"/>
                <w:szCs w:val="20"/>
                <w:lang w:val="en-US"/>
              </w:rPr>
              <w:t xml:space="preserve"> our </w:t>
            </w:r>
            <w:r w:rsidR="698527D4" w:rsidRPr="003C77FD">
              <w:rPr>
                <w:rFonts w:ascii="Segoe UI Light" w:eastAsia="Quattrocento Sans" w:hAnsi="Segoe UI Light" w:cs="Segoe UI Light"/>
                <w:sz w:val="20"/>
                <w:szCs w:val="20"/>
                <w:lang w:val="en-US"/>
              </w:rPr>
              <w:t xml:space="preserve">service </w:t>
            </w:r>
            <w:r w:rsidR="569B76D6" w:rsidRPr="003C77FD">
              <w:rPr>
                <w:rFonts w:ascii="Segoe UI Light" w:eastAsia="Quattrocento Sans" w:hAnsi="Segoe UI Light" w:cs="Segoe UI Light"/>
                <w:sz w:val="20"/>
                <w:szCs w:val="20"/>
                <w:lang w:val="en-US"/>
              </w:rPr>
              <w:t>processes and mapped out relationships to other processes</w:t>
            </w:r>
            <w:r w:rsidR="27A74BF4" w:rsidRPr="003C77FD">
              <w:rPr>
                <w:rFonts w:ascii="Segoe UI Light" w:eastAsia="Quattrocento Sans" w:hAnsi="Segoe UI Light" w:cs="Segoe UI Light"/>
                <w:sz w:val="20"/>
                <w:szCs w:val="20"/>
                <w:lang w:val="en-US"/>
              </w:rPr>
              <w:t xml:space="preserve"> and technologies, we build validation scenarios for all the processes.</w:t>
            </w:r>
            <w:r w:rsidR="569B76D6" w:rsidRPr="003C77FD">
              <w:rPr>
                <w:rFonts w:ascii="Segoe UI Light" w:eastAsia="Quattrocento Sans" w:hAnsi="Segoe UI Light" w:cs="Segoe UI Light"/>
                <w:sz w:val="20"/>
                <w:szCs w:val="20"/>
                <w:lang w:val="en-US"/>
              </w:rPr>
              <w:t xml:space="preserve"> </w:t>
            </w:r>
            <w:r w:rsidR="09864886" w:rsidRPr="003C77FD">
              <w:rPr>
                <w:rFonts w:ascii="Segoe UI Light" w:eastAsia="Quattrocento Sans" w:hAnsi="Segoe UI Light" w:cs="Segoe UI Light"/>
                <w:sz w:val="20"/>
                <w:szCs w:val="20"/>
                <w:lang w:val="en-US"/>
              </w:rPr>
              <w:t xml:space="preserve">During a service incident, normal communications channels may be impacted or degraded, so we prearrange alternatives to help our organization stay connected during an incident.  </w:t>
            </w:r>
            <w:r w:rsidR="68EF5597" w:rsidRPr="003C77FD">
              <w:rPr>
                <w:rFonts w:ascii="Segoe UI Light" w:eastAsia="Quattrocento Sans" w:hAnsi="Segoe UI Light" w:cs="Segoe UI Light"/>
                <w:sz w:val="20"/>
                <w:szCs w:val="20"/>
                <w:lang w:val="en-US"/>
              </w:rPr>
              <w:t>W</w:t>
            </w:r>
            <w:r w:rsidR="10423BE8" w:rsidRPr="003C77FD">
              <w:rPr>
                <w:rFonts w:ascii="Segoe UI Light" w:eastAsia="Quattrocento Sans" w:hAnsi="Segoe UI Light" w:cs="Segoe UI Light"/>
                <w:sz w:val="20"/>
                <w:szCs w:val="20"/>
                <w:lang w:val="en-US"/>
              </w:rPr>
              <w:t>e also considered</w:t>
            </w:r>
            <w:r w:rsidR="28C03FC2" w:rsidRPr="003C77FD">
              <w:rPr>
                <w:rFonts w:ascii="Segoe UI Light" w:eastAsia="Quattrocento Sans" w:hAnsi="Segoe UI Light" w:cs="Segoe UI Light"/>
                <w:sz w:val="20"/>
                <w:szCs w:val="20"/>
                <w:lang w:val="en-US"/>
              </w:rPr>
              <w:t xml:space="preserve"> external communications in the same way </w:t>
            </w:r>
            <w:r w:rsidR="1F983E0C" w:rsidRPr="003C77FD">
              <w:rPr>
                <w:rFonts w:ascii="Segoe UI Light" w:eastAsia="Quattrocento Sans" w:hAnsi="Segoe UI Light" w:cs="Segoe UI Light"/>
                <w:sz w:val="20"/>
                <w:szCs w:val="20"/>
                <w:lang w:val="en-US"/>
              </w:rPr>
              <w:t xml:space="preserve">as </w:t>
            </w:r>
            <w:r w:rsidR="28C03FC2" w:rsidRPr="003C77FD">
              <w:rPr>
                <w:rFonts w:ascii="Segoe UI Light" w:eastAsia="Quattrocento Sans" w:hAnsi="Segoe UI Light" w:cs="Segoe UI Light"/>
                <w:sz w:val="20"/>
                <w:szCs w:val="20"/>
                <w:lang w:val="en-US"/>
              </w:rPr>
              <w:t>internal communications.</w:t>
            </w:r>
            <w:r w:rsidR="5E72D859" w:rsidRPr="003C77FD">
              <w:rPr>
                <w:rFonts w:ascii="Segoe UI Light" w:eastAsia="Quattrocento Sans" w:hAnsi="Segoe UI Light" w:cs="Segoe UI Light"/>
                <w:sz w:val="20"/>
                <w:szCs w:val="20"/>
                <w:lang w:val="en-US"/>
              </w:rPr>
              <w:t xml:space="preserve"> </w:t>
            </w:r>
            <w:r w:rsidR="1DC236B5" w:rsidRPr="003C77FD">
              <w:rPr>
                <w:rFonts w:ascii="Segoe UI Light" w:eastAsia="Quattrocento Sans" w:hAnsi="Segoe UI Light" w:cs="Segoe UI Light"/>
                <w:sz w:val="20"/>
                <w:szCs w:val="20"/>
                <w:lang w:val="en-US"/>
              </w:rPr>
              <w:t>The following article provides guidance on developing a business continuity plan</w:t>
            </w:r>
            <w:r w:rsidR="6F635B72" w:rsidRPr="003C77FD">
              <w:rPr>
                <w:rFonts w:ascii="Segoe UI Light" w:eastAsia="Quattrocento Sans" w:hAnsi="Segoe UI Light" w:cs="Segoe UI Light"/>
                <w:sz w:val="20"/>
                <w:szCs w:val="20"/>
                <w:lang w:val="en-US"/>
              </w:rPr>
              <w:t>, including a Sample Business Impact Assessment (BIA),</w:t>
            </w:r>
            <w:r w:rsidR="7288906D" w:rsidRPr="003C77FD">
              <w:rPr>
                <w:rFonts w:ascii="Segoe UI Light" w:eastAsia="Quattrocento Sans" w:hAnsi="Segoe UI Light" w:cs="Segoe UI Light"/>
                <w:sz w:val="20"/>
                <w:szCs w:val="20"/>
                <w:lang w:val="en-US"/>
              </w:rPr>
              <w:t xml:space="preserve"> a sample Dependency Analysis (DA),</w:t>
            </w:r>
            <w:r w:rsidR="1DC236B5" w:rsidRPr="003C77FD">
              <w:rPr>
                <w:rFonts w:ascii="Segoe UI Light" w:eastAsia="Quattrocento Sans" w:hAnsi="Segoe UI Light" w:cs="Segoe UI Light"/>
                <w:sz w:val="20"/>
                <w:szCs w:val="20"/>
                <w:lang w:val="en-US"/>
              </w:rPr>
              <w:t xml:space="preserve"> and methods for analyzing our functions and identifying the ones that depend on </w:t>
            </w:r>
            <w:r w:rsidR="7117C5E8" w:rsidRPr="003C77FD">
              <w:rPr>
                <w:rFonts w:ascii="Segoe UI Light" w:eastAsia="Quattrocento Sans" w:hAnsi="Segoe UI Light" w:cs="Segoe UI Light"/>
                <w:sz w:val="20"/>
                <w:szCs w:val="20"/>
                <w:lang w:val="en-US"/>
              </w:rPr>
              <w:t>Microsoft</w:t>
            </w:r>
            <w:r w:rsidR="1DC236B5" w:rsidRPr="003C77FD">
              <w:rPr>
                <w:rFonts w:ascii="Segoe UI Light" w:eastAsia="Quattrocento Sans" w:hAnsi="Segoe UI Light" w:cs="Segoe UI Light"/>
                <w:sz w:val="20"/>
                <w:szCs w:val="20"/>
                <w:lang w:val="en-US"/>
              </w:rPr>
              <w:t xml:space="preserve"> 365: </w:t>
            </w:r>
            <w:hyperlink r:id="rId85">
              <w:r w:rsidR="1DC236B5" w:rsidRPr="003C77FD">
                <w:rPr>
                  <w:rStyle w:val="Hyperlink"/>
                  <w:rFonts w:ascii="Segoe UI Light" w:eastAsia="Segoe UI" w:hAnsi="Segoe UI Light" w:cs="Segoe UI Light"/>
                  <w:sz w:val="20"/>
                  <w:szCs w:val="20"/>
                  <w:lang w:val="en-US"/>
                </w:rPr>
                <w:t>Considerations for your Enterprise Business Continuity Management Plan - Microsoft Service Assurance | Microsoft Learn</w:t>
              </w:r>
            </w:hyperlink>
          </w:p>
          <w:p w14:paraId="65AEDA80" w14:textId="57C03CA1" w:rsidR="1CBDAD46" w:rsidRPr="003C77FD" w:rsidRDefault="38C43E3F"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Segoe UI" w:hAnsi="Segoe UI Light" w:cs="Segoe UI Light"/>
                <w:color w:val="000000" w:themeColor="text1"/>
                <w:sz w:val="20"/>
                <w:szCs w:val="20"/>
                <w:lang w:val="en-US"/>
              </w:rPr>
              <w:t xml:space="preserve">We have also considered the above in the context of our contract with Microsoft and are confident that the terms and conditions of Appendix A – Security Measures of the DPA on “Business Continuity Management” provide for adequate risk mitigation. Microsoft maintains emergency and contingency plans for the facilities in which Microsoft information systems that process Customer Data or Professional Services Data are located. In addition, Microsoft’s redundant storage and its procedures for recovering data are designed to attempt to reconstruct Customer Data and Professional Services Data in its original or last-replicated state from </w:t>
            </w:r>
            <w:proofErr w:type="gramStart"/>
            <w:r w:rsidRPr="003C77FD">
              <w:rPr>
                <w:rFonts w:ascii="Segoe UI Light" w:eastAsia="Segoe UI" w:hAnsi="Segoe UI Light" w:cs="Segoe UI Light"/>
                <w:color w:val="000000" w:themeColor="text1"/>
                <w:sz w:val="20"/>
                <w:szCs w:val="20"/>
                <w:lang w:val="en-US"/>
              </w:rPr>
              <w:t>before the time</w:t>
            </w:r>
            <w:proofErr w:type="gramEnd"/>
            <w:r w:rsidRPr="003C77FD">
              <w:rPr>
                <w:rFonts w:ascii="Segoe UI Light" w:eastAsia="Segoe UI" w:hAnsi="Segoe UI Light" w:cs="Segoe UI Light"/>
                <w:color w:val="000000" w:themeColor="text1"/>
                <w:sz w:val="20"/>
                <w:szCs w:val="20"/>
                <w:lang w:val="en-US"/>
              </w:rPr>
              <w:t xml:space="preserve"> it was lost or destroyed.</w:t>
            </w:r>
          </w:p>
        </w:tc>
        <w:tc>
          <w:tcPr>
            <w:tcW w:w="1830" w:type="dxa"/>
          </w:tcPr>
          <w:p w14:paraId="7C0653EA" w14:textId="2D678D74"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875" w:type="dxa"/>
          </w:tcPr>
          <w:p w14:paraId="5647F122" w14:textId="1125185B"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605" w:type="dxa"/>
          </w:tcPr>
          <w:p w14:paraId="0AD429A4" w14:textId="3FA89AFF" w:rsidR="1CBDAD46" w:rsidRPr="003C77FD" w:rsidRDefault="1CBDAD46" w:rsidP="003C77FD">
            <w:pPr>
              <w:spacing w:before="120" w:after="120" w:line="276" w:lineRule="auto"/>
              <w:rPr>
                <w:rFonts w:ascii="Segoe UI Light" w:eastAsia="Quattrocento Sans" w:hAnsi="Segoe UI Light" w:cs="Segoe UI Light"/>
                <w:b/>
                <w:bCs/>
                <w:sz w:val="20"/>
                <w:szCs w:val="20"/>
              </w:rPr>
            </w:pPr>
          </w:p>
        </w:tc>
      </w:tr>
      <w:tr w:rsidR="1CBDAD46" w:rsidRPr="003C77FD" w14:paraId="0177FA9E" w14:textId="77777777" w:rsidTr="1BFFAFB1">
        <w:trPr>
          <w:cantSplit/>
          <w:trHeight w:val="300"/>
        </w:trPr>
        <w:tc>
          <w:tcPr>
            <w:tcW w:w="7650" w:type="dxa"/>
          </w:tcPr>
          <w:p w14:paraId="34B405CC" w14:textId="7DAD3929" w:rsidR="483211D7" w:rsidRPr="003C77FD" w:rsidRDefault="27528154"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Risk area</w:t>
            </w:r>
            <w:r w:rsidR="2D96A9AD" w:rsidRPr="003C77FD">
              <w:rPr>
                <w:rFonts w:ascii="Segoe UI Light" w:eastAsia="Quattrocento Sans" w:hAnsi="Segoe UI Light" w:cs="Segoe UI Light"/>
                <w:b/>
                <w:bCs/>
                <w:sz w:val="20"/>
                <w:szCs w:val="20"/>
                <w:lang w:val="en-US"/>
              </w:rPr>
              <w:t xml:space="preserve"> for consideration</w:t>
            </w:r>
            <w:r w:rsidR="0E70ED18" w:rsidRPr="003C77FD">
              <w:rPr>
                <w:rFonts w:ascii="Segoe UI Light" w:eastAsia="Quattrocento Sans" w:hAnsi="Segoe UI Light" w:cs="Segoe UI Light"/>
                <w:b/>
                <w:bCs/>
                <w:sz w:val="20"/>
                <w:szCs w:val="20"/>
                <w:lang w:val="en-US"/>
              </w:rPr>
              <w:t xml:space="preserve">: </w:t>
            </w:r>
          </w:p>
          <w:p w14:paraId="1CC9DE8A" w14:textId="1DD3EF99" w:rsidR="483211D7" w:rsidRPr="003C77FD" w:rsidRDefault="4B38CAFD"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33BBADF8" w14:textId="5862D54E" w:rsidR="483211D7" w:rsidRPr="003C77FD" w:rsidRDefault="65B28CD1"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P</w:t>
            </w:r>
            <w:r w:rsidR="09205F04" w:rsidRPr="003C77FD">
              <w:rPr>
                <w:rFonts w:ascii="Segoe UI Light" w:eastAsia="Quattrocento Sans" w:hAnsi="Segoe UI Light" w:cs="Segoe UI Light"/>
                <w:b/>
                <w:bCs/>
                <w:sz w:val="20"/>
                <w:szCs w:val="20"/>
                <w:lang w:val="en-US"/>
              </w:rPr>
              <w:t>repare</w:t>
            </w:r>
            <w:r w:rsidR="5F431E3E" w:rsidRPr="003C77FD">
              <w:rPr>
                <w:rFonts w:ascii="Segoe UI Light" w:eastAsia="Quattrocento Sans" w:hAnsi="Segoe UI Light" w:cs="Segoe UI Light"/>
                <w:b/>
                <w:bCs/>
                <w:sz w:val="20"/>
                <w:szCs w:val="20"/>
                <w:lang w:val="en-US"/>
              </w:rPr>
              <w:t xml:space="preserve"> for audit and monitoring</w:t>
            </w:r>
          </w:p>
          <w:p w14:paraId="7C864D7B" w14:textId="5CA5B2E2" w:rsidR="483211D7" w:rsidRPr="003C77FD" w:rsidRDefault="24CF959E"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Source of risk:</w:t>
            </w:r>
            <w:r w:rsidR="4BE93321" w:rsidRPr="003C77FD">
              <w:rPr>
                <w:rFonts w:ascii="Segoe UI Light" w:eastAsia="Quattrocento Sans" w:hAnsi="Segoe UI Light" w:cs="Segoe UI Light"/>
                <w:sz w:val="20"/>
                <w:szCs w:val="20"/>
                <w:lang w:val="en-US"/>
              </w:rPr>
              <w:t xml:space="preserve"> limited audit logging and real-time monitoring can prevent timely detection of security incidents, making it difficult to trace unauthorized access or insider threats. In addition, inadequate audit controls and gaps in forensic records may delay response efforts, increasing the risk of data breaches and compliance violations.</w:t>
            </w:r>
            <w:r w:rsidR="7918F6A5" w:rsidRPr="003C77FD">
              <w:rPr>
                <w:rFonts w:ascii="Segoe UI Light" w:eastAsia="Segoe UI" w:hAnsi="Segoe UI Light" w:cs="Segoe UI Light"/>
                <w:sz w:val="20"/>
                <w:szCs w:val="20"/>
                <w:lang w:val="en-US"/>
              </w:rPr>
              <w:t xml:space="preserve"> For example, if we lack sufficient logging, fraudulent access to citizens' records may go undetected.</w:t>
            </w:r>
          </w:p>
          <w:p w14:paraId="5EA40F43" w14:textId="63CB2ABE" w:rsidR="483211D7" w:rsidRPr="003C77FD" w:rsidRDefault="24CF959E"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lastRenderedPageBreak/>
              <w:t>Nature of potential impact on individuals:</w:t>
            </w:r>
            <w:r w:rsidR="7EEE9E06" w:rsidRPr="003C77FD">
              <w:rPr>
                <w:rFonts w:ascii="Segoe UI Light" w:eastAsia="Quattrocento Sans" w:hAnsi="Segoe UI Light" w:cs="Segoe UI Light"/>
                <w:b/>
                <w:bCs/>
                <w:sz w:val="20"/>
                <w:szCs w:val="20"/>
                <w:lang w:val="en-US"/>
              </w:rPr>
              <w:t xml:space="preserve"> </w:t>
            </w:r>
            <w:r w:rsidR="7EEE9E06" w:rsidRPr="003C77FD">
              <w:rPr>
                <w:rFonts w:ascii="Segoe UI Light" w:eastAsia="Quattrocento Sans" w:hAnsi="Segoe UI Light" w:cs="Segoe UI Light"/>
                <w:sz w:val="20"/>
                <w:szCs w:val="20"/>
                <w:lang w:val="en-US"/>
              </w:rPr>
              <w:t>insufficient audit logging can lead to undetected data breaches, exposing personal data to unauthorized access and increasing the risk of financial fraud or identity theft. Repeated security failures and lack of accountability may erode public trust and result in legal or administrative consequences.</w:t>
            </w:r>
            <w:r w:rsidR="75F11C5B" w:rsidRPr="003C77FD">
              <w:rPr>
                <w:rFonts w:ascii="Segoe UI Light" w:eastAsia="Quattrocento Sans" w:hAnsi="Segoe UI Light" w:cs="Segoe UI Light"/>
                <w:sz w:val="20"/>
                <w:szCs w:val="20"/>
                <w:lang w:val="en-US"/>
              </w:rPr>
              <w:t xml:space="preserve"> </w:t>
            </w:r>
            <w:r w:rsidR="75F11C5B" w:rsidRPr="003C77FD">
              <w:rPr>
                <w:rFonts w:ascii="Segoe UI Light" w:eastAsia="Segoe UI" w:hAnsi="Segoe UI Light" w:cs="Segoe UI Light"/>
                <w:sz w:val="20"/>
                <w:szCs w:val="20"/>
                <w:lang w:val="en-US"/>
              </w:rPr>
              <w:t xml:space="preserve">For instance, if our system is breached without proper audit trails, citizens may </w:t>
            </w:r>
            <w:r w:rsidR="535CFA7D" w:rsidRPr="003C77FD">
              <w:rPr>
                <w:rFonts w:ascii="Segoe UI Light" w:eastAsia="Segoe UI" w:hAnsi="Segoe UI Light" w:cs="Segoe UI Light"/>
                <w:sz w:val="20"/>
                <w:szCs w:val="20"/>
                <w:lang w:val="en-US"/>
              </w:rPr>
              <w:t xml:space="preserve">not be able to </w:t>
            </w:r>
            <w:r w:rsidR="2798A52E" w:rsidRPr="003C77FD">
              <w:rPr>
                <w:rFonts w:ascii="Segoe UI Light" w:eastAsia="Segoe UI" w:hAnsi="Segoe UI Light" w:cs="Segoe UI Light"/>
                <w:sz w:val="20"/>
                <w:szCs w:val="20"/>
                <w:lang w:val="en-US"/>
              </w:rPr>
              <w:t>identi</w:t>
            </w:r>
            <w:r w:rsidR="7C729FE2" w:rsidRPr="003C77FD">
              <w:rPr>
                <w:rFonts w:ascii="Segoe UI Light" w:eastAsia="Segoe UI" w:hAnsi="Segoe UI Light" w:cs="Segoe UI Light"/>
                <w:sz w:val="20"/>
                <w:szCs w:val="20"/>
                <w:lang w:val="en-US"/>
              </w:rPr>
              <w:t>f</w:t>
            </w:r>
            <w:r w:rsidR="2798A52E" w:rsidRPr="003C77FD">
              <w:rPr>
                <w:rFonts w:ascii="Segoe UI Light" w:eastAsia="Segoe UI" w:hAnsi="Segoe UI Light" w:cs="Segoe UI Light"/>
                <w:sz w:val="20"/>
                <w:szCs w:val="20"/>
                <w:lang w:val="en-US"/>
              </w:rPr>
              <w:t>y</w:t>
            </w:r>
            <w:r w:rsidR="75F11C5B" w:rsidRPr="003C77FD">
              <w:rPr>
                <w:rFonts w:ascii="Segoe UI Light" w:eastAsia="Segoe UI" w:hAnsi="Segoe UI Light" w:cs="Segoe UI Light"/>
                <w:sz w:val="20"/>
                <w:szCs w:val="20"/>
                <w:lang w:val="en-US"/>
              </w:rPr>
              <w:t xml:space="preserve"> fraud without clear evidence of the breach.</w:t>
            </w:r>
          </w:p>
          <w:p w14:paraId="69E330C3" w14:textId="44F17144" w:rsidR="483211D7" w:rsidRPr="003C77FD" w:rsidRDefault="29588E33"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Associated compliance and</w:t>
            </w:r>
            <w:r w:rsidR="24CF959E" w:rsidRPr="003C77FD" w:rsidDel="29588E33">
              <w:rPr>
                <w:rFonts w:ascii="Segoe UI Light" w:eastAsia="Quattrocento Sans" w:hAnsi="Segoe UI Light" w:cs="Segoe UI Light"/>
                <w:b/>
                <w:bCs/>
                <w:sz w:val="20"/>
                <w:szCs w:val="20"/>
                <w:lang w:val="en-US"/>
              </w:rPr>
              <w:t xml:space="preserve"> </w:t>
            </w:r>
            <w:r w:rsidR="1A369130"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2EE2DC34" w:rsidRPr="003C77FD">
              <w:rPr>
                <w:rFonts w:ascii="Segoe UI Light" w:eastAsia="Quattrocento Sans" w:hAnsi="Segoe UI Light" w:cs="Segoe UI Light"/>
                <w:b/>
                <w:bCs/>
                <w:sz w:val="20"/>
                <w:szCs w:val="20"/>
                <w:lang w:val="en-US"/>
              </w:rPr>
              <w:t xml:space="preserve"> </w:t>
            </w:r>
            <w:r w:rsidR="2EE2DC34" w:rsidRPr="003C77FD">
              <w:rPr>
                <w:rFonts w:ascii="Segoe UI Light" w:eastAsia="Quattrocento Sans" w:hAnsi="Segoe UI Light" w:cs="Segoe UI Light"/>
                <w:sz w:val="20"/>
                <w:szCs w:val="20"/>
                <w:lang w:val="en-US"/>
              </w:rPr>
              <w:t>incomplete or missing audit logs can result in regulatory violations, financial penalties, and legal disputes, particularly under GDPR and other data protection laws. Additionally, inadequate audit controls can delay incident response, harm an organization's reputation, and lead to operational inefficiencies.</w:t>
            </w:r>
            <w:r w:rsidR="12E4ABA2" w:rsidRPr="003C77FD">
              <w:rPr>
                <w:rFonts w:ascii="Segoe UI Light" w:eastAsia="Quattrocento Sans" w:hAnsi="Segoe UI Light" w:cs="Segoe UI Light"/>
                <w:sz w:val="20"/>
                <w:szCs w:val="20"/>
                <w:lang w:val="en-US"/>
              </w:rPr>
              <w:t xml:space="preserve"> </w:t>
            </w:r>
            <w:r w:rsidR="12E4ABA2" w:rsidRPr="003C77FD">
              <w:rPr>
                <w:rFonts w:ascii="Segoe UI Light" w:eastAsia="Segoe UI" w:hAnsi="Segoe UI Light" w:cs="Segoe UI Light"/>
                <w:sz w:val="20"/>
                <w:szCs w:val="20"/>
                <w:lang w:val="en-US"/>
              </w:rPr>
              <w:t>For example, without proper audit trails</w:t>
            </w:r>
            <w:r w:rsidR="2EBC81B6" w:rsidRPr="003C77FD">
              <w:rPr>
                <w:rFonts w:ascii="Segoe UI Light" w:eastAsia="Segoe UI" w:hAnsi="Segoe UI Light" w:cs="Segoe UI Light"/>
                <w:sz w:val="20"/>
                <w:szCs w:val="20"/>
                <w:lang w:val="en-US"/>
              </w:rPr>
              <w:t>,</w:t>
            </w:r>
            <w:r w:rsidR="12E4ABA2" w:rsidRPr="003C77FD">
              <w:rPr>
                <w:rFonts w:ascii="Segoe UI Light" w:eastAsia="Segoe UI" w:hAnsi="Segoe UI Light" w:cs="Segoe UI Light"/>
                <w:sz w:val="20"/>
                <w:szCs w:val="20"/>
                <w:lang w:val="en-US"/>
              </w:rPr>
              <w:t xml:space="preserve"> our systems could be vulnerable, leading to regulatory investigations and loss of public trust.</w:t>
            </w:r>
          </w:p>
          <w:p w14:paraId="323BDC13" w14:textId="729F4E79" w:rsidR="483211D7" w:rsidRPr="003C77FD" w:rsidRDefault="089C3428" w:rsidP="003C77FD">
            <w:pPr>
              <w:spacing w:before="120" w:after="120" w:line="276" w:lineRule="auto"/>
              <w:jc w:val="both"/>
              <w:rPr>
                <w:rFonts w:ascii="Segoe UI Light" w:eastAsia="Segoe UI" w:hAnsi="Segoe UI Light" w:cs="Segoe UI Light"/>
                <w:sz w:val="20"/>
                <w:szCs w:val="20"/>
              </w:rPr>
            </w:pPr>
            <w:r w:rsidRPr="003C77FD">
              <w:rPr>
                <w:rFonts w:ascii="Segoe UI Light" w:eastAsia="Quattrocento Sans" w:hAnsi="Segoe UI Light" w:cs="Segoe UI Light"/>
                <w:b/>
                <w:bCs/>
                <w:sz w:val="20"/>
                <w:szCs w:val="20"/>
                <w:lang w:val="en-US"/>
              </w:rPr>
              <w:t>Mitigation area</w:t>
            </w:r>
            <w:r w:rsidR="1E9503B9" w:rsidRPr="003C77FD">
              <w:rPr>
                <w:rFonts w:ascii="Segoe UI Light" w:eastAsia="Quattrocento Sans" w:hAnsi="Segoe UI Light" w:cs="Segoe UI Light"/>
                <w:b/>
                <w:bCs/>
                <w:sz w:val="20"/>
                <w:szCs w:val="20"/>
                <w:lang w:val="en-US"/>
              </w:rPr>
              <w:t xml:space="preserve"> for consideration</w:t>
            </w:r>
            <w:r w:rsidR="3B9554CB" w:rsidRPr="003C77FD">
              <w:rPr>
                <w:rFonts w:ascii="Segoe UI Light" w:eastAsia="Quattrocento Sans" w:hAnsi="Segoe UI Light" w:cs="Segoe UI Light"/>
                <w:b/>
                <w:bCs/>
                <w:sz w:val="20"/>
                <w:szCs w:val="20"/>
                <w:lang w:val="en-US"/>
              </w:rPr>
              <w:t>:</w:t>
            </w:r>
            <w:r w:rsidR="6EE720A2" w:rsidRPr="003C77FD">
              <w:rPr>
                <w:rFonts w:ascii="Segoe UI Light" w:eastAsia="Quattrocento Sans" w:hAnsi="Segoe UI Light" w:cs="Segoe UI Light"/>
                <w:b/>
                <w:bCs/>
                <w:sz w:val="20"/>
                <w:szCs w:val="20"/>
                <w:lang w:val="en-US"/>
              </w:rPr>
              <w:t xml:space="preserve"> </w:t>
            </w:r>
          </w:p>
          <w:p w14:paraId="7096DDCB" w14:textId="2948149B" w:rsidR="483211D7" w:rsidRPr="003C77FD" w:rsidRDefault="7E124A23" w:rsidP="003C77FD">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3ABB0814" w14:textId="09F38A92" w:rsidR="1CBDAD46" w:rsidRPr="003C77FD" w:rsidRDefault="4E9A1F89"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W</w:t>
            </w:r>
            <w:r w:rsidR="6EE720A2" w:rsidRPr="003C77FD">
              <w:rPr>
                <w:rFonts w:ascii="Segoe UI Light" w:eastAsia="Quattrocento Sans" w:hAnsi="Segoe UI Light" w:cs="Segoe UI Light"/>
                <w:sz w:val="20"/>
                <w:szCs w:val="20"/>
                <w:lang w:val="en-US"/>
              </w:rPr>
              <w:t>e</w:t>
            </w:r>
            <w:r w:rsidR="43C9EAFF" w:rsidRPr="003C77FD">
              <w:rPr>
                <w:rFonts w:ascii="Segoe UI Light" w:eastAsia="Quattrocento Sans" w:hAnsi="Segoe UI Light" w:cs="Segoe UI Light"/>
                <w:sz w:val="20"/>
                <w:szCs w:val="20"/>
                <w:lang w:val="en-US"/>
              </w:rPr>
              <w:t xml:space="preserve"> considered that </w:t>
            </w:r>
            <w:r w:rsidR="43C9EAFF" w:rsidRPr="003C77FD">
              <w:rPr>
                <w:rFonts w:ascii="Segoe UI Light" w:eastAsia="Segoe UI" w:hAnsi="Segoe UI Light" w:cs="Segoe UI Light"/>
                <w:color w:val="171717"/>
                <w:sz w:val="20"/>
                <w:szCs w:val="20"/>
                <w:lang w:val="en-US"/>
              </w:rPr>
              <w:t xml:space="preserve">Microsoft service records include data such as user activities, exceptions, faults, and information security events, with guidance on accessing these logs for record-keeping purposes. Relevant documentation includes instructions on searching the audit log in the Office 365 Security </w:t>
            </w:r>
            <w:r w:rsidR="43C9EAFF" w:rsidRPr="003C77FD">
              <w:rPr>
                <w:rFonts w:ascii="Segoe UI Light" w:eastAsia="Quattrocento Sans" w:hAnsi="Segoe UI Light" w:cs="Segoe UI Light"/>
                <w:sz w:val="20"/>
                <w:szCs w:val="20"/>
                <w:lang w:val="en-US"/>
              </w:rPr>
              <w:t>and</w:t>
            </w:r>
            <w:r w:rsidR="43C9EAFF" w:rsidRPr="003C77FD">
              <w:rPr>
                <w:rFonts w:ascii="Segoe UI Light" w:eastAsia="Segoe UI" w:hAnsi="Segoe UI Light" w:cs="Segoe UI Light"/>
                <w:color w:val="171717"/>
                <w:sz w:val="20"/>
                <w:szCs w:val="20"/>
                <w:lang w:val="en-US"/>
              </w:rPr>
              <w:t xml:space="preserve"> Compliance Center. Search in Microsoft Purview Audit (Standard) and Audit (Premium) </w:t>
            </w:r>
            <w:proofErr w:type="gramStart"/>
            <w:r w:rsidR="43C9EAFF" w:rsidRPr="003C77FD">
              <w:rPr>
                <w:rFonts w:ascii="Segoe UI Light" w:eastAsia="Segoe UI" w:hAnsi="Segoe UI Light" w:cs="Segoe UI Light"/>
                <w:color w:val="171717"/>
                <w:sz w:val="20"/>
                <w:szCs w:val="20"/>
                <w:lang w:val="en-US"/>
              </w:rPr>
              <w:t>give(s)</w:t>
            </w:r>
            <w:proofErr w:type="gramEnd"/>
            <w:r w:rsidR="43C9EAFF" w:rsidRPr="003C77FD">
              <w:rPr>
                <w:rFonts w:ascii="Segoe UI Light" w:eastAsia="Segoe UI" w:hAnsi="Segoe UI Light" w:cs="Segoe UI Light"/>
                <w:color w:val="171717"/>
                <w:sz w:val="20"/>
                <w:szCs w:val="20"/>
                <w:lang w:val="en-US"/>
              </w:rPr>
              <w:t xml:space="preserve"> our organization access to critical audit log event data to gain insight and further investigate user activities.  The following article contains further information on “Search the audit log in Office 365 Security and Compliance Center“: </w:t>
            </w:r>
            <w:hyperlink r:id="rId86">
              <w:r w:rsidR="43C9EAFF" w:rsidRPr="003C77FD">
                <w:rPr>
                  <w:rStyle w:val="Hyperlink"/>
                  <w:rFonts w:ascii="Segoe UI Light" w:eastAsia="Segoe UI" w:hAnsi="Segoe UI Light" w:cs="Segoe UI Light"/>
                  <w:sz w:val="20"/>
                  <w:szCs w:val="20"/>
                  <w:lang w:val="en-US"/>
                </w:rPr>
                <w:t>Search the audit log | Microsoft Learn</w:t>
              </w:r>
            </w:hyperlink>
            <w:r w:rsidR="00C93E48" w:rsidRPr="003C77FD">
              <w:rPr>
                <w:rFonts w:ascii="Segoe UI Light" w:hAnsi="Segoe UI Light" w:cs="Segoe UI Light"/>
              </w:rPr>
              <w:t>.</w:t>
            </w:r>
            <w:r w:rsidR="43C9EAFF" w:rsidRPr="003C77FD">
              <w:rPr>
                <w:rFonts w:ascii="Segoe UI Light" w:eastAsia="Segoe UI" w:hAnsi="Segoe UI Light" w:cs="Segoe UI Light"/>
                <w:sz w:val="20"/>
                <w:szCs w:val="20"/>
              </w:rPr>
              <w:t xml:space="preserve"> We can also use the Office 365 Management Activity API to retrieve information about user, admin, system, and policy actions and events from Office 365 and Microsoft Entra activity logs: </w:t>
            </w:r>
            <w:hyperlink r:id="rId87">
              <w:r w:rsidR="43C9EAFF" w:rsidRPr="003C77FD">
                <w:rPr>
                  <w:rStyle w:val="Hyperlink"/>
                  <w:rFonts w:ascii="Segoe UI Light" w:eastAsia="Segoe UI" w:hAnsi="Segoe UI Light" w:cs="Segoe UI Light"/>
                  <w:sz w:val="20"/>
                  <w:szCs w:val="20"/>
                </w:rPr>
                <w:t>Office 365 Management Activity API reference | Microsoft Learn</w:t>
              </w:r>
            </w:hyperlink>
            <w:r w:rsidR="43C9EAFF" w:rsidRPr="003C77FD">
              <w:rPr>
                <w:rFonts w:ascii="Segoe UI Light" w:eastAsia="Segoe UI" w:hAnsi="Segoe UI Light" w:cs="Segoe UI Light"/>
                <w:sz w:val="20"/>
                <w:szCs w:val="20"/>
              </w:rPr>
              <w:t xml:space="preserve">. </w:t>
            </w:r>
            <w:r w:rsidR="783E9C96" w:rsidRPr="003C77FD">
              <w:rPr>
                <w:rFonts w:ascii="Segoe UI Light" w:eastAsia="Segoe UI" w:hAnsi="Segoe UI Light" w:cs="Segoe UI Light"/>
                <w:sz w:val="20"/>
                <w:szCs w:val="20"/>
              </w:rPr>
              <w:t xml:space="preserve">Microsoft Purview eDiscovery can be used to identify, review, and manage content in </w:t>
            </w:r>
            <w:r w:rsidR="7D4D5107" w:rsidRPr="003C77FD">
              <w:rPr>
                <w:rFonts w:ascii="Segoe UI Light" w:eastAsia="Segoe UI" w:hAnsi="Segoe UI Light" w:cs="Segoe UI Light"/>
                <w:sz w:val="20"/>
                <w:szCs w:val="20"/>
              </w:rPr>
              <w:t xml:space="preserve">Office </w:t>
            </w:r>
            <w:r w:rsidR="783E9C96" w:rsidRPr="003C77FD">
              <w:rPr>
                <w:rFonts w:ascii="Segoe UI Light" w:eastAsia="Segoe UI" w:hAnsi="Segoe UI Light" w:cs="Segoe UI Light"/>
                <w:sz w:val="20"/>
                <w:szCs w:val="20"/>
              </w:rPr>
              <w:t xml:space="preserve">365 to support our investigations, </w:t>
            </w:r>
            <w:r w:rsidR="21F3CEE6" w:rsidRPr="003C77FD">
              <w:rPr>
                <w:rFonts w:ascii="Segoe UI Light" w:eastAsia="Segoe UI" w:hAnsi="Segoe UI Light" w:cs="Segoe UI Light"/>
                <w:sz w:val="20"/>
                <w:szCs w:val="20"/>
              </w:rPr>
              <w:t>as described in more detail at the following link</w:t>
            </w:r>
            <w:r w:rsidR="783E9C96" w:rsidRPr="003C77FD">
              <w:rPr>
                <w:rFonts w:ascii="Segoe UI Light" w:eastAsia="Segoe UI" w:hAnsi="Segoe UI Light" w:cs="Segoe UI Light"/>
                <w:sz w:val="20"/>
                <w:szCs w:val="20"/>
              </w:rPr>
              <w:t>:</w:t>
            </w:r>
            <w:r w:rsidR="27BB4EE1" w:rsidRPr="003C77FD">
              <w:rPr>
                <w:rFonts w:ascii="Segoe UI Light" w:eastAsia="Segoe UI" w:hAnsi="Segoe UI Light" w:cs="Segoe UI Light"/>
                <w:sz w:val="20"/>
                <w:szCs w:val="20"/>
              </w:rPr>
              <w:t xml:space="preserve"> </w:t>
            </w:r>
            <w:hyperlink r:id="rId88">
              <w:r w:rsidR="27BB4EE1" w:rsidRPr="003C77FD">
                <w:rPr>
                  <w:rStyle w:val="Hyperlink"/>
                  <w:rFonts w:ascii="Segoe UI Light" w:eastAsia="Segoe UI" w:hAnsi="Segoe UI Light" w:cs="Segoe UI Light"/>
                  <w:sz w:val="20"/>
                  <w:szCs w:val="20"/>
                </w:rPr>
                <w:t>Learn about eDiscovery solutions | Microsoft Learn</w:t>
              </w:r>
            </w:hyperlink>
            <w:r w:rsidR="00C84018" w:rsidRPr="003C77FD">
              <w:rPr>
                <w:rFonts w:ascii="Segoe UI Light" w:eastAsia="Segoe UI" w:hAnsi="Segoe UI Light" w:cs="Segoe UI Light"/>
                <w:sz w:val="20"/>
                <w:szCs w:val="20"/>
              </w:rPr>
              <w:t xml:space="preserve">. </w:t>
            </w:r>
            <w:r w:rsidR="3B26E3E0" w:rsidRPr="003C77FD">
              <w:rPr>
                <w:rFonts w:ascii="Segoe UI Light" w:eastAsia="Segoe UI" w:hAnsi="Segoe UI Light" w:cs="Segoe UI Light"/>
                <w:color w:val="171717"/>
                <w:sz w:val="19"/>
                <w:szCs w:val="19"/>
              </w:rPr>
              <w:t xml:space="preserve">The </w:t>
            </w:r>
            <w:r w:rsidR="3B26E3E0" w:rsidRPr="003C77FD">
              <w:rPr>
                <w:rFonts w:ascii="Segoe UI Light" w:eastAsia="Quattrocento Sans" w:hAnsi="Segoe UI Light" w:cs="Segoe UI Light"/>
                <w:sz w:val="20"/>
                <w:szCs w:val="20"/>
                <w:lang w:val="en-US"/>
              </w:rPr>
              <w:t xml:space="preserve">following links contain further information on auditing solutions: </w:t>
            </w:r>
            <w:hyperlink r:id="rId89">
              <w:r w:rsidR="3B26E3E0" w:rsidRPr="003C77FD">
                <w:rPr>
                  <w:rStyle w:val="Hyperlink"/>
                  <w:rFonts w:ascii="Segoe UI Light" w:eastAsia="Segoe UI" w:hAnsi="Segoe UI Light" w:cs="Segoe UI Light"/>
                  <w:sz w:val="20"/>
                  <w:szCs w:val="20"/>
                </w:rPr>
                <w:t>Get started with auditing solutions | Microsoft Learn</w:t>
              </w:r>
            </w:hyperlink>
          </w:p>
        </w:tc>
        <w:tc>
          <w:tcPr>
            <w:tcW w:w="1830" w:type="dxa"/>
          </w:tcPr>
          <w:p w14:paraId="675A8B3B" w14:textId="303759AE"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875" w:type="dxa"/>
          </w:tcPr>
          <w:p w14:paraId="1F3E3ED7" w14:textId="04A1DBC0"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605" w:type="dxa"/>
          </w:tcPr>
          <w:p w14:paraId="5BD97E26" w14:textId="5E667490" w:rsidR="1CBDAD46" w:rsidRPr="003C77FD" w:rsidRDefault="1CBDAD46" w:rsidP="003C77FD">
            <w:pPr>
              <w:spacing w:before="120" w:after="120" w:line="276" w:lineRule="auto"/>
              <w:rPr>
                <w:rFonts w:ascii="Segoe UI Light" w:eastAsia="Quattrocento Sans" w:hAnsi="Segoe UI Light" w:cs="Segoe UI Light"/>
                <w:b/>
                <w:bCs/>
                <w:sz w:val="20"/>
                <w:szCs w:val="20"/>
              </w:rPr>
            </w:pPr>
          </w:p>
        </w:tc>
      </w:tr>
      <w:tr w:rsidR="1CBDAD46" w:rsidRPr="003C77FD" w14:paraId="319A5AB1" w14:textId="77777777" w:rsidTr="1BFFAFB1">
        <w:trPr>
          <w:cantSplit/>
          <w:trHeight w:val="300"/>
        </w:trPr>
        <w:tc>
          <w:tcPr>
            <w:tcW w:w="7650" w:type="dxa"/>
          </w:tcPr>
          <w:p w14:paraId="3EC38A3A" w14:textId="76A69E15" w:rsidR="483211D7" w:rsidRPr="003C77FD" w:rsidRDefault="3E9802D1"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Risk area</w:t>
            </w:r>
            <w:r w:rsidR="735DE60D" w:rsidRPr="003C77FD">
              <w:rPr>
                <w:rFonts w:ascii="Segoe UI Light" w:eastAsia="Quattrocento Sans" w:hAnsi="Segoe UI Light" w:cs="Segoe UI Light"/>
                <w:b/>
                <w:bCs/>
                <w:sz w:val="20"/>
                <w:szCs w:val="20"/>
                <w:lang w:val="en-US"/>
              </w:rPr>
              <w:t xml:space="preserve"> for consideration</w:t>
            </w:r>
            <w:r w:rsidR="5999FFCF" w:rsidRPr="003C77FD">
              <w:rPr>
                <w:rFonts w:ascii="Segoe UI Light" w:eastAsia="Quattrocento Sans" w:hAnsi="Segoe UI Light" w:cs="Segoe UI Light"/>
                <w:b/>
                <w:bCs/>
                <w:sz w:val="20"/>
                <w:szCs w:val="20"/>
                <w:lang w:val="en-US"/>
              </w:rPr>
              <w:t xml:space="preserve">: </w:t>
            </w:r>
          </w:p>
          <w:p w14:paraId="26561E35" w14:textId="1DD3EF99" w:rsidR="483211D7" w:rsidRPr="003C77FD" w:rsidRDefault="1647E1DB"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lastRenderedPageBreak/>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5554C788" w14:textId="3F578D72" w:rsidR="483211D7" w:rsidRPr="003C77FD" w:rsidRDefault="58F16EB0"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C</w:t>
            </w:r>
            <w:r w:rsidR="41FEF45E" w:rsidRPr="003C77FD">
              <w:rPr>
                <w:rFonts w:ascii="Segoe UI Light" w:eastAsia="Quattrocento Sans" w:hAnsi="Segoe UI Light" w:cs="Segoe UI Light"/>
                <w:b/>
                <w:bCs/>
                <w:sz w:val="20"/>
                <w:szCs w:val="20"/>
                <w:lang w:val="en-US"/>
              </w:rPr>
              <w:t>loud</w:t>
            </w:r>
            <w:r w:rsidR="5EDA7CF5" w:rsidRPr="003C77FD">
              <w:rPr>
                <w:rFonts w:ascii="Segoe UI Light" w:eastAsia="Quattrocento Sans" w:hAnsi="Segoe UI Light" w:cs="Segoe UI Light"/>
                <w:b/>
                <w:bCs/>
                <w:sz w:val="20"/>
                <w:szCs w:val="20"/>
                <w:lang w:val="en-US"/>
              </w:rPr>
              <w:t xml:space="preserve"> policy enforcement</w:t>
            </w:r>
          </w:p>
          <w:p w14:paraId="2F400342" w14:textId="692B7362" w:rsidR="483211D7" w:rsidRPr="003C77FD" w:rsidRDefault="2883079B"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t>Source of risk:</w:t>
            </w:r>
            <w:r w:rsidR="515886FD" w:rsidRPr="003C77FD">
              <w:rPr>
                <w:rFonts w:ascii="Segoe UI Light" w:eastAsia="Quattrocento Sans" w:hAnsi="Segoe UI Light" w:cs="Segoe UI Light"/>
                <w:sz w:val="20"/>
                <w:szCs w:val="20"/>
                <w:lang w:val="en-US"/>
              </w:rPr>
              <w:t xml:space="preserve"> inconsistent cloud policies, lack of granular access controls, and inadequate monitoring can lead to unauthorized data access, accidental sharing, or delayed breach detection, increasing the risk of compromised data integrity and security.</w:t>
            </w:r>
            <w:r w:rsidR="37DD28BF" w:rsidRPr="003C77FD">
              <w:rPr>
                <w:rFonts w:ascii="Segoe UI Light" w:eastAsia="Segoe UI" w:hAnsi="Segoe UI Light" w:cs="Segoe UI Light"/>
                <w:sz w:val="20"/>
                <w:szCs w:val="20"/>
                <w:lang w:val="en-US"/>
              </w:rPr>
              <w:t xml:space="preserve"> For example, if we fail to restrict document sharing, confidential policy drafts or citizen data may be exposed.</w:t>
            </w:r>
          </w:p>
          <w:p w14:paraId="14A3AD35" w14:textId="6028F3FA" w:rsidR="483211D7" w:rsidRPr="003C77FD" w:rsidRDefault="2883079B"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Nature of potential impact on individuals:</w:t>
            </w:r>
            <w:r w:rsidR="76B3956A" w:rsidRPr="003C77FD">
              <w:rPr>
                <w:rFonts w:ascii="Segoe UI Light" w:eastAsia="Quattrocento Sans" w:hAnsi="Segoe UI Light" w:cs="Segoe UI Light"/>
                <w:b/>
                <w:bCs/>
                <w:sz w:val="20"/>
                <w:szCs w:val="20"/>
                <w:lang w:val="en-US"/>
              </w:rPr>
              <w:t xml:space="preserve"> </w:t>
            </w:r>
            <w:r w:rsidR="76B3956A" w:rsidRPr="003C77FD">
              <w:rPr>
                <w:rFonts w:ascii="Segoe UI Light" w:eastAsia="Quattrocento Sans" w:hAnsi="Segoe UI Light" w:cs="Segoe UI Light"/>
                <w:sz w:val="20"/>
                <w:szCs w:val="20"/>
                <w:lang w:val="en-US"/>
              </w:rPr>
              <w:t>unauthorized access or exposure of personal data due to misconfigured cloud policies can lead to privacy violations, financial loss, emotional distress, and legal consequences for individuals affected.</w:t>
            </w:r>
            <w:r w:rsidR="0DF2A197" w:rsidRPr="003C77FD">
              <w:rPr>
                <w:rFonts w:ascii="Segoe UI Light" w:eastAsia="Segoe UI" w:hAnsi="Segoe UI Light" w:cs="Segoe UI Light"/>
                <w:sz w:val="20"/>
                <w:szCs w:val="20"/>
                <w:lang w:val="en-US"/>
              </w:rPr>
              <w:t xml:space="preserve"> For instance, if a misconfigured cloud storage policy may result in unauthorized access to citizens' </w:t>
            </w:r>
            <w:proofErr w:type="gramStart"/>
            <w:r w:rsidR="0DF2A197" w:rsidRPr="003C77FD">
              <w:rPr>
                <w:rFonts w:ascii="Segoe UI Light" w:eastAsia="Segoe UI" w:hAnsi="Segoe UI Light" w:cs="Segoe UI Light"/>
                <w:sz w:val="20"/>
                <w:szCs w:val="20"/>
                <w:lang w:val="en-US"/>
              </w:rPr>
              <w:t>records, and</w:t>
            </w:r>
            <w:proofErr w:type="gramEnd"/>
            <w:r w:rsidR="0DF2A197" w:rsidRPr="003C77FD">
              <w:rPr>
                <w:rFonts w:ascii="Segoe UI Light" w:eastAsia="Segoe UI" w:hAnsi="Segoe UI Light" w:cs="Segoe UI Light"/>
                <w:sz w:val="20"/>
                <w:szCs w:val="20"/>
                <w:lang w:val="en-US"/>
              </w:rPr>
              <w:t xml:space="preserve"> individuals may face identity theft or fraudulent claims using stolen personal details.</w:t>
            </w:r>
          </w:p>
          <w:p w14:paraId="54AD1724" w14:textId="4ABB849A" w:rsidR="483211D7" w:rsidRPr="003C77FD" w:rsidRDefault="385ADD06"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Associated compliance and</w:t>
            </w:r>
            <w:r w:rsidR="2883079B" w:rsidRPr="003C77FD" w:rsidDel="385ADD06">
              <w:rPr>
                <w:rFonts w:ascii="Segoe UI Light" w:eastAsia="Quattrocento Sans" w:hAnsi="Segoe UI Light" w:cs="Segoe UI Light"/>
                <w:b/>
                <w:bCs/>
                <w:sz w:val="20"/>
                <w:szCs w:val="20"/>
                <w:lang w:val="en-US"/>
              </w:rPr>
              <w:t xml:space="preserve"> </w:t>
            </w:r>
            <w:r w:rsidR="26A47285"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5633CC27" w:rsidRPr="003C77FD">
              <w:rPr>
                <w:rFonts w:ascii="Segoe UI Light" w:eastAsia="Quattrocento Sans" w:hAnsi="Segoe UI Light" w:cs="Segoe UI Light"/>
                <w:b/>
                <w:bCs/>
                <w:sz w:val="20"/>
                <w:szCs w:val="20"/>
                <w:lang w:val="en-US"/>
              </w:rPr>
              <w:t xml:space="preserve"> </w:t>
            </w:r>
            <w:r w:rsidR="5633CC27" w:rsidRPr="003C77FD">
              <w:rPr>
                <w:rFonts w:ascii="Segoe UI Light" w:eastAsia="Quattrocento Sans" w:hAnsi="Segoe UI Light" w:cs="Segoe UI Light"/>
                <w:sz w:val="20"/>
                <w:szCs w:val="20"/>
                <w:lang w:val="en-US"/>
              </w:rPr>
              <w:t>non-compliance with data protection regulations, reputational damage, operational disruptions, and contractual or legal liabilities can result from improperly configured cloud policies, potentially leading to fines and security incidents.</w:t>
            </w:r>
            <w:r w:rsidR="2AE9730C" w:rsidRPr="003C77FD">
              <w:rPr>
                <w:rFonts w:ascii="Segoe UI Light" w:eastAsia="Quattrocento Sans" w:hAnsi="Segoe UI Light" w:cs="Segoe UI Light"/>
                <w:sz w:val="20"/>
                <w:szCs w:val="20"/>
                <w:lang w:val="en-US"/>
              </w:rPr>
              <w:t xml:space="preserve"> </w:t>
            </w:r>
            <w:r w:rsidR="2AE9730C" w:rsidRPr="003C77FD">
              <w:rPr>
                <w:rFonts w:ascii="Segoe UI Light" w:eastAsia="Segoe UI" w:hAnsi="Segoe UI Light" w:cs="Segoe UI Light"/>
                <w:sz w:val="20"/>
                <w:szCs w:val="20"/>
                <w:lang w:val="en-US"/>
              </w:rPr>
              <w:t>For example, storing citizen records in a non-compliant cloud service or using improperly secured cloud-based collaboration tools may result in GDPR fines.</w:t>
            </w:r>
          </w:p>
          <w:p w14:paraId="7FEF0D9D" w14:textId="2E422895" w:rsidR="483211D7" w:rsidRPr="003C77FD" w:rsidRDefault="3E9802D1"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Quattrocento Sans" w:hAnsi="Segoe UI Light" w:cs="Segoe UI Light"/>
                <w:b/>
                <w:bCs/>
                <w:sz w:val="20"/>
                <w:szCs w:val="20"/>
                <w:lang w:val="en-US"/>
              </w:rPr>
              <w:t>Mitigation area</w:t>
            </w:r>
            <w:r w:rsidR="16F4D6AA" w:rsidRPr="003C77FD">
              <w:rPr>
                <w:rFonts w:ascii="Segoe UI Light" w:eastAsia="Quattrocento Sans" w:hAnsi="Segoe UI Light" w:cs="Segoe UI Light"/>
                <w:b/>
                <w:bCs/>
                <w:sz w:val="20"/>
                <w:szCs w:val="20"/>
                <w:lang w:val="en-US"/>
              </w:rPr>
              <w:t xml:space="preserve"> f</w:t>
            </w:r>
            <w:r w:rsidR="114E7EB3" w:rsidRPr="003C77FD">
              <w:rPr>
                <w:rFonts w:ascii="Segoe UI Light" w:eastAsia="Quattrocento Sans" w:hAnsi="Segoe UI Light" w:cs="Segoe UI Light"/>
                <w:b/>
                <w:bCs/>
                <w:sz w:val="20"/>
                <w:szCs w:val="20"/>
                <w:lang w:val="en-US"/>
              </w:rPr>
              <w:t>o</w:t>
            </w:r>
            <w:r w:rsidR="16F4D6AA" w:rsidRPr="003C77FD">
              <w:rPr>
                <w:rFonts w:ascii="Segoe UI Light" w:eastAsia="Quattrocento Sans" w:hAnsi="Segoe UI Light" w:cs="Segoe UI Light"/>
                <w:b/>
                <w:bCs/>
                <w:sz w:val="20"/>
                <w:szCs w:val="20"/>
                <w:lang w:val="en-US"/>
              </w:rPr>
              <w:t>r consideration</w:t>
            </w:r>
            <w:r w:rsidR="5999FFCF" w:rsidRPr="003C77FD">
              <w:rPr>
                <w:rFonts w:ascii="Segoe UI Light" w:eastAsia="Quattrocento Sans" w:hAnsi="Segoe UI Light" w:cs="Segoe UI Light"/>
                <w:b/>
                <w:bCs/>
                <w:sz w:val="20"/>
                <w:szCs w:val="20"/>
                <w:lang w:val="en-US"/>
              </w:rPr>
              <w:t>:</w:t>
            </w:r>
            <w:r w:rsidR="0C3A24F0" w:rsidRPr="003C77FD">
              <w:rPr>
                <w:rFonts w:ascii="Segoe UI Light" w:eastAsia="Quattrocento Sans" w:hAnsi="Segoe UI Light" w:cs="Segoe UI Light"/>
                <w:b/>
                <w:bCs/>
                <w:sz w:val="20"/>
                <w:szCs w:val="20"/>
                <w:lang w:val="en-US"/>
              </w:rPr>
              <w:t xml:space="preserve"> </w:t>
            </w:r>
          </w:p>
          <w:p w14:paraId="08F7CAC3" w14:textId="522C4030" w:rsidR="483211D7" w:rsidRPr="003C77FD" w:rsidRDefault="5EFA8C86" w:rsidP="00AA3942">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0123569F" w14:textId="35DA8268" w:rsidR="00284717" w:rsidRPr="003C77FD" w:rsidRDefault="7975200A" w:rsidP="003C77FD">
            <w:pPr>
              <w:spacing w:before="120" w:after="120" w:line="276" w:lineRule="auto"/>
              <w:jc w:val="both"/>
              <w:rPr>
                <w:rFonts w:ascii="Segoe UI Light" w:eastAsia="Segoe UI" w:hAnsi="Segoe UI Light" w:cs="Segoe UI Light"/>
                <w:sz w:val="20"/>
                <w:szCs w:val="20"/>
                <w:lang w:val="en-US"/>
              </w:rPr>
            </w:pPr>
            <w:r w:rsidRPr="003C77FD">
              <w:rPr>
                <w:rFonts w:ascii="Segoe UI Light" w:eastAsia="Segoe UI" w:hAnsi="Segoe UI Light" w:cs="Segoe UI Light"/>
                <w:color w:val="171717"/>
                <w:sz w:val="20"/>
                <w:szCs w:val="20"/>
                <w:lang w:val="en-US"/>
              </w:rPr>
              <w:t>W</w:t>
            </w:r>
            <w:r w:rsidR="0C3A24F0" w:rsidRPr="003C77FD">
              <w:rPr>
                <w:rFonts w:ascii="Segoe UI Light" w:eastAsia="Segoe UI" w:hAnsi="Segoe UI Light" w:cs="Segoe UI Light"/>
                <w:color w:val="171717"/>
                <w:sz w:val="20"/>
                <w:szCs w:val="20"/>
                <w:lang w:val="en-US"/>
              </w:rPr>
              <w:t>e</w:t>
            </w:r>
            <w:r w:rsidR="6CE60FD3" w:rsidRPr="003C77FD">
              <w:rPr>
                <w:rFonts w:ascii="Segoe UI Light" w:eastAsia="Segoe UI" w:hAnsi="Segoe UI Light" w:cs="Segoe UI Light"/>
                <w:color w:val="171717"/>
                <w:sz w:val="20"/>
                <w:szCs w:val="20"/>
                <w:lang w:val="en-US"/>
              </w:rPr>
              <w:t xml:space="preserve"> have considered the above in the context of our use of </w:t>
            </w:r>
            <w:r w:rsidR="3EFDB3AC" w:rsidRPr="003C77FD">
              <w:rPr>
                <w:rFonts w:ascii="Segoe UI Light" w:eastAsia="Segoe UI" w:hAnsi="Segoe UI Light" w:cs="Segoe UI Light"/>
                <w:color w:val="171717"/>
                <w:sz w:val="20"/>
                <w:szCs w:val="20"/>
                <w:lang w:val="en-US"/>
              </w:rPr>
              <w:t xml:space="preserve">Microsoft </w:t>
            </w:r>
            <w:r w:rsidR="7B22CD76" w:rsidRPr="003C77FD">
              <w:rPr>
                <w:rFonts w:ascii="Segoe UI Light" w:eastAsia="Segoe UI" w:hAnsi="Segoe UI Light" w:cs="Segoe UI Light"/>
                <w:color w:val="171717"/>
                <w:sz w:val="20"/>
                <w:szCs w:val="20"/>
                <w:lang w:val="en-US"/>
              </w:rPr>
              <w:t>365</w:t>
            </w:r>
            <w:r w:rsidR="0D350DA9" w:rsidRPr="003C77FD">
              <w:rPr>
                <w:rFonts w:ascii="Segoe UI Light" w:eastAsia="Segoe UI" w:hAnsi="Segoe UI Light" w:cs="Segoe UI Light"/>
                <w:color w:val="171717"/>
                <w:sz w:val="20"/>
                <w:szCs w:val="20"/>
                <w:lang w:val="en-US"/>
              </w:rPr>
              <w:t xml:space="preserve"> Copilot</w:t>
            </w:r>
            <w:r w:rsidR="6CE60FD3" w:rsidRPr="003C77FD">
              <w:rPr>
                <w:rFonts w:ascii="Segoe UI Light" w:eastAsia="Segoe UI" w:hAnsi="Segoe UI Light" w:cs="Segoe UI Light"/>
                <w:color w:val="171717"/>
                <w:sz w:val="20"/>
                <w:szCs w:val="20"/>
                <w:lang w:val="en-US"/>
              </w:rPr>
              <w:t xml:space="preserve"> and are confident that Microsoft provides for </w:t>
            </w:r>
            <w:r w:rsidR="5E218609" w:rsidRPr="003C77FD">
              <w:rPr>
                <w:rFonts w:ascii="Segoe UI Light" w:eastAsia="Segoe UI" w:hAnsi="Segoe UI Light" w:cs="Segoe UI Light"/>
                <w:color w:val="171717"/>
                <w:sz w:val="20"/>
                <w:szCs w:val="20"/>
                <w:lang w:val="en-US"/>
              </w:rPr>
              <w:t>a Cloud Policy</w:t>
            </w:r>
            <w:r w:rsidR="6CE60FD3" w:rsidRPr="003C77FD">
              <w:rPr>
                <w:rFonts w:ascii="Segoe UI Light" w:eastAsia="Segoe UI" w:hAnsi="Segoe UI Light" w:cs="Segoe UI Light"/>
                <w:color w:val="171717"/>
                <w:sz w:val="20"/>
                <w:szCs w:val="20"/>
                <w:lang w:val="en-US"/>
              </w:rPr>
              <w:t xml:space="preserve"> to mitigate the above security risks.</w:t>
            </w:r>
            <w:r w:rsidR="73AC2FDB" w:rsidRPr="003C77FD">
              <w:rPr>
                <w:rFonts w:ascii="Segoe UI Light" w:eastAsia="Segoe UI" w:hAnsi="Segoe UI Light" w:cs="Segoe UI Light"/>
                <w:color w:val="171717"/>
                <w:sz w:val="20"/>
                <w:szCs w:val="20"/>
                <w:lang w:val="en-US"/>
              </w:rPr>
              <w:t xml:space="preserve"> </w:t>
            </w:r>
            <w:r w:rsidR="73AC2FDB" w:rsidRPr="003C77FD">
              <w:rPr>
                <w:rFonts w:ascii="Segoe UI Light" w:eastAsia="Quattrocento Sans" w:hAnsi="Segoe UI Light" w:cs="Segoe UI Light"/>
                <w:sz w:val="20"/>
                <w:szCs w:val="20"/>
                <w:lang w:val="en-US"/>
              </w:rPr>
              <w:t xml:space="preserve">The following article provides guidance on the steps for creating a policy configuration, managing policy configurations, and how the policy configuration is applied: </w:t>
            </w:r>
            <w:hyperlink r:id="rId90">
              <w:r w:rsidR="73AC2FDB" w:rsidRPr="003C77FD">
                <w:rPr>
                  <w:rStyle w:val="Hyperlink"/>
                  <w:rFonts w:ascii="Segoe UI Light" w:eastAsia="Segoe UI" w:hAnsi="Segoe UI Light" w:cs="Segoe UI Light"/>
                  <w:sz w:val="20"/>
                  <w:szCs w:val="20"/>
                  <w:lang w:val="en-US"/>
                </w:rPr>
                <w:t>Overview of Cloud Policy service for Microsoft 365 - Microsoft 365 Apps | Microsoft Learn</w:t>
              </w:r>
            </w:hyperlink>
          </w:p>
        </w:tc>
        <w:tc>
          <w:tcPr>
            <w:tcW w:w="1830" w:type="dxa"/>
          </w:tcPr>
          <w:p w14:paraId="127EA933" w14:textId="44D8920C"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875" w:type="dxa"/>
          </w:tcPr>
          <w:p w14:paraId="01F6310D" w14:textId="1B5981B4"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605" w:type="dxa"/>
          </w:tcPr>
          <w:p w14:paraId="21D73822" w14:textId="2852DA44" w:rsidR="1CBDAD46" w:rsidRPr="003C77FD" w:rsidRDefault="1CBDAD46" w:rsidP="003C77FD">
            <w:pPr>
              <w:spacing w:before="120" w:after="120" w:line="276" w:lineRule="auto"/>
              <w:rPr>
                <w:rFonts w:ascii="Segoe UI Light" w:eastAsia="Quattrocento Sans" w:hAnsi="Segoe UI Light" w:cs="Segoe UI Light"/>
                <w:b/>
                <w:bCs/>
                <w:sz w:val="20"/>
                <w:szCs w:val="20"/>
              </w:rPr>
            </w:pPr>
          </w:p>
        </w:tc>
      </w:tr>
      <w:tr w:rsidR="1CBDAD46" w:rsidRPr="003C77FD" w14:paraId="6E86F98D" w14:textId="77777777" w:rsidTr="1BFFAFB1">
        <w:trPr>
          <w:cantSplit/>
          <w:trHeight w:val="300"/>
        </w:trPr>
        <w:tc>
          <w:tcPr>
            <w:tcW w:w="7650" w:type="dxa"/>
          </w:tcPr>
          <w:p w14:paraId="594CF864" w14:textId="1A7A8FEC" w:rsidR="483211D7" w:rsidRPr="003C77FD" w:rsidRDefault="3E9802D1"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Risk area</w:t>
            </w:r>
            <w:r w:rsidR="1E57D527" w:rsidRPr="003C77FD">
              <w:rPr>
                <w:rFonts w:ascii="Segoe UI Light" w:eastAsia="Quattrocento Sans" w:hAnsi="Segoe UI Light" w:cs="Segoe UI Light"/>
                <w:b/>
                <w:bCs/>
                <w:sz w:val="20"/>
                <w:szCs w:val="20"/>
                <w:lang w:val="en-US"/>
              </w:rPr>
              <w:t xml:space="preserve"> for consideration</w:t>
            </w:r>
            <w:r w:rsidR="5999FFCF" w:rsidRPr="003C77FD">
              <w:rPr>
                <w:rFonts w:ascii="Segoe UI Light" w:eastAsia="Quattrocento Sans" w:hAnsi="Segoe UI Light" w:cs="Segoe UI Light"/>
                <w:b/>
                <w:bCs/>
                <w:sz w:val="20"/>
                <w:szCs w:val="20"/>
                <w:lang w:val="en-US"/>
              </w:rPr>
              <w:t xml:space="preserve">: </w:t>
            </w:r>
          </w:p>
          <w:p w14:paraId="3BC1EC9F" w14:textId="1DD3EF99" w:rsidR="483211D7" w:rsidRPr="003C77FD" w:rsidRDefault="6ACA6437" w:rsidP="003C77FD">
            <w:pPr>
              <w:shd w:val="clear" w:color="auto" w:fill="D5CDD5"/>
              <w:spacing w:before="120" w:after="120" w:line="276" w:lineRule="auto"/>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1F487C"/>
                <w:sz w:val="20"/>
                <w:szCs w:val="20"/>
                <w:u w:val="single"/>
                <w:lang w:val="en-US"/>
              </w:rPr>
              <w:t>Explanation</w:t>
            </w:r>
            <w:r w:rsidRPr="003C77FD">
              <w:rPr>
                <w:rFonts w:ascii="Segoe UI Light" w:eastAsia="Quattrocento Sans" w:hAnsi="Segoe UI Light" w:cs="Segoe UI Light"/>
                <w:b/>
                <w:bCs/>
                <w:i/>
                <w:iCs/>
                <w:color w:val="1F487C"/>
                <w:sz w:val="20"/>
                <w:szCs w:val="20"/>
                <w:lang w:val="en-US"/>
              </w:rPr>
              <w:t>: The examples below highlight risk areas for consideration.</w:t>
            </w:r>
          </w:p>
          <w:p w14:paraId="2B56EC8A" w14:textId="5B37EFB7" w:rsidR="483211D7" w:rsidRPr="003C77FD" w:rsidRDefault="4049DB7C"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D</w:t>
            </w:r>
            <w:r w:rsidR="345AF54D" w:rsidRPr="003C77FD">
              <w:rPr>
                <w:rFonts w:ascii="Segoe UI Light" w:eastAsia="Quattrocento Sans" w:hAnsi="Segoe UI Light" w:cs="Segoe UI Light"/>
                <w:b/>
                <w:bCs/>
                <w:sz w:val="20"/>
                <w:szCs w:val="20"/>
                <w:lang w:val="en-US"/>
              </w:rPr>
              <w:t>ata</w:t>
            </w:r>
            <w:r w:rsidR="3DFF42FE" w:rsidRPr="003C77FD">
              <w:rPr>
                <w:rFonts w:ascii="Segoe UI Light" w:eastAsia="Quattrocento Sans" w:hAnsi="Segoe UI Light" w:cs="Segoe UI Light"/>
                <w:b/>
                <w:bCs/>
                <w:sz w:val="20"/>
                <w:szCs w:val="20"/>
                <w:lang w:val="en-US"/>
              </w:rPr>
              <w:t xml:space="preserve"> governance</w:t>
            </w:r>
          </w:p>
          <w:p w14:paraId="7E08F340" w14:textId="728A0926" w:rsidR="483211D7" w:rsidRPr="003C77FD" w:rsidRDefault="2883079B" w:rsidP="003C77FD">
            <w:pPr>
              <w:spacing w:before="120" w:after="120" w:line="276" w:lineRule="auto"/>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b/>
                <w:bCs/>
                <w:sz w:val="20"/>
                <w:szCs w:val="20"/>
                <w:lang w:val="en-US"/>
              </w:rPr>
              <w:lastRenderedPageBreak/>
              <w:t>Source of risk:</w:t>
            </w:r>
            <w:r w:rsidR="28C611FC" w:rsidRPr="003C77FD">
              <w:rPr>
                <w:rFonts w:ascii="Segoe UI Light" w:eastAsia="Quattrocento Sans" w:hAnsi="Segoe UI Light" w:cs="Segoe UI Light"/>
                <w:sz w:val="20"/>
                <w:szCs w:val="20"/>
                <w:lang w:val="en-US"/>
              </w:rPr>
              <w:t xml:space="preserve"> </w:t>
            </w:r>
            <w:r w:rsidR="5003EF67" w:rsidRPr="003C77FD">
              <w:rPr>
                <w:rFonts w:ascii="Segoe UI Light" w:eastAsia="Segoe UI" w:hAnsi="Segoe UI Light" w:cs="Segoe UI Light"/>
                <w:sz w:val="20"/>
                <w:szCs w:val="20"/>
              </w:rPr>
              <w:t>system failures, disasters,</w:t>
            </w:r>
            <w:r w:rsidR="5003EF67" w:rsidRPr="003C77FD">
              <w:rPr>
                <w:rFonts w:ascii="Segoe UI Light" w:eastAsia="Quattrocento Sans" w:hAnsi="Segoe UI Light" w:cs="Segoe UI Light"/>
                <w:sz w:val="20"/>
                <w:szCs w:val="20"/>
                <w:lang w:val="en-US"/>
              </w:rPr>
              <w:t xml:space="preserve"> </w:t>
            </w:r>
            <w:r w:rsidR="28C611FC" w:rsidRPr="003C77FD">
              <w:rPr>
                <w:rFonts w:ascii="Segoe UI Light" w:eastAsia="Quattrocento Sans" w:hAnsi="Segoe UI Light" w:cs="Segoe UI Light"/>
                <w:sz w:val="20"/>
                <w:szCs w:val="20"/>
                <w:lang w:val="en-US"/>
              </w:rPr>
              <w:t xml:space="preserve">unauthorized data sharing, user error, and a lack of real-time monitoring, along with improperly configured </w:t>
            </w:r>
            <w:r w:rsidR="77A64C14" w:rsidRPr="003C77FD">
              <w:rPr>
                <w:rFonts w:ascii="Segoe UI Light" w:eastAsia="Segoe UI" w:hAnsi="Segoe UI Light" w:cs="Segoe UI Light"/>
                <w:sz w:val="20"/>
                <w:szCs w:val="20"/>
                <w:lang w:val="en-US"/>
              </w:rPr>
              <w:t>Data Loss Prevention (DLP)</w:t>
            </w:r>
            <w:r w:rsidR="77A64C14" w:rsidRPr="003C77FD">
              <w:rPr>
                <w:rFonts w:ascii="Segoe UI Light" w:eastAsia="Quattrocento Sans" w:hAnsi="Segoe UI Light" w:cs="Segoe UI Light"/>
                <w:sz w:val="20"/>
                <w:szCs w:val="20"/>
                <w:lang w:val="en-US"/>
              </w:rPr>
              <w:t xml:space="preserve"> </w:t>
            </w:r>
            <w:r w:rsidR="28C611FC" w:rsidRPr="003C77FD">
              <w:rPr>
                <w:rFonts w:ascii="Segoe UI Light" w:eastAsia="Quattrocento Sans" w:hAnsi="Segoe UI Light" w:cs="Segoe UI Light"/>
                <w:sz w:val="20"/>
                <w:szCs w:val="20"/>
                <w:lang w:val="en-US"/>
              </w:rPr>
              <w:t xml:space="preserve">policies, can lead to inadvertent data leaks, </w:t>
            </w:r>
            <w:r w:rsidR="6E34C64B" w:rsidRPr="003C77FD">
              <w:rPr>
                <w:rFonts w:ascii="Segoe UI Light" w:eastAsia="Segoe UI" w:hAnsi="Segoe UI Light" w:cs="Segoe UI Light"/>
                <w:sz w:val="20"/>
                <w:szCs w:val="20"/>
              </w:rPr>
              <w:t>data loss or destruction,</w:t>
            </w:r>
            <w:r w:rsidR="5F624312" w:rsidRPr="003C77FD">
              <w:rPr>
                <w:rFonts w:ascii="Segoe UI Light" w:eastAsia="Segoe UI" w:hAnsi="Segoe UI Light" w:cs="Segoe UI Light"/>
                <w:sz w:val="20"/>
                <w:szCs w:val="20"/>
              </w:rPr>
              <w:t xml:space="preserve"> </w:t>
            </w:r>
            <w:r w:rsidR="28C611FC" w:rsidRPr="003C77FD">
              <w:rPr>
                <w:rFonts w:ascii="Segoe UI Light" w:eastAsia="Quattrocento Sans" w:hAnsi="Segoe UI Light" w:cs="Segoe UI Light"/>
                <w:sz w:val="20"/>
                <w:szCs w:val="20"/>
                <w:lang w:val="en-US"/>
              </w:rPr>
              <w:t>delayed detection, and escalating security incidents.</w:t>
            </w:r>
            <w:r w:rsidR="4A6826D8" w:rsidRPr="003C77FD">
              <w:rPr>
                <w:rFonts w:ascii="Segoe UI Light" w:eastAsia="Segoe UI" w:hAnsi="Segoe UI Light" w:cs="Segoe UI Light"/>
                <w:sz w:val="20"/>
                <w:szCs w:val="20"/>
                <w:lang w:val="en-US"/>
              </w:rPr>
              <w:t xml:space="preserve"> For example, a misconfigured DLP policy could allow unauthorized sharing of </w:t>
            </w:r>
            <w:r w:rsidR="6C8A134B" w:rsidRPr="003C77FD">
              <w:rPr>
                <w:rFonts w:ascii="Segoe UI Light" w:eastAsia="Segoe UI" w:hAnsi="Segoe UI Light" w:cs="Segoe UI Light"/>
                <w:sz w:val="20"/>
                <w:szCs w:val="20"/>
                <w:lang w:val="en-US"/>
              </w:rPr>
              <w:t xml:space="preserve">citizen </w:t>
            </w:r>
            <w:r w:rsidR="4A6826D8" w:rsidRPr="003C77FD">
              <w:rPr>
                <w:rFonts w:ascii="Segoe UI Light" w:eastAsia="Segoe UI" w:hAnsi="Segoe UI Light" w:cs="Segoe UI Light"/>
                <w:sz w:val="20"/>
                <w:szCs w:val="20"/>
                <w:lang w:val="en-US"/>
              </w:rPr>
              <w:t>records</w:t>
            </w:r>
            <w:r w:rsidR="5C5CE308" w:rsidRPr="003C77FD">
              <w:rPr>
                <w:rFonts w:ascii="Segoe UI Light" w:eastAsia="Segoe UI" w:hAnsi="Segoe UI Light" w:cs="Segoe UI Light"/>
                <w:sz w:val="20"/>
                <w:szCs w:val="20"/>
                <w:lang w:val="en-US"/>
              </w:rPr>
              <w:t xml:space="preserve"> </w:t>
            </w:r>
            <w:r w:rsidR="6E69C958" w:rsidRPr="003C77FD">
              <w:rPr>
                <w:rFonts w:ascii="Segoe UI Light" w:eastAsia="Segoe UI" w:hAnsi="Segoe UI Light" w:cs="Segoe UI Light"/>
                <w:sz w:val="20"/>
                <w:szCs w:val="20"/>
                <w:lang w:val="en-US"/>
              </w:rPr>
              <w:t xml:space="preserve">or </w:t>
            </w:r>
            <w:r w:rsidR="4A6826D8" w:rsidRPr="003C77FD">
              <w:rPr>
                <w:rFonts w:ascii="Segoe UI Light" w:eastAsia="Segoe UI" w:hAnsi="Segoe UI Light" w:cs="Segoe UI Light"/>
                <w:sz w:val="20"/>
                <w:szCs w:val="20"/>
                <w:lang w:val="en-US"/>
              </w:rPr>
              <w:t xml:space="preserve">a system failure in </w:t>
            </w:r>
            <w:r w:rsidR="64E56C25" w:rsidRPr="003C77FD">
              <w:rPr>
                <w:rFonts w:ascii="Segoe UI Light" w:eastAsia="Segoe UI" w:hAnsi="Segoe UI Light" w:cs="Segoe UI Light"/>
                <w:sz w:val="20"/>
                <w:szCs w:val="20"/>
                <w:lang w:val="en-US"/>
              </w:rPr>
              <w:t>our</w:t>
            </w:r>
            <w:r w:rsidR="4A6826D8" w:rsidRPr="003C77FD">
              <w:rPr>
                <w:rFonts w:ascii="Segoe UI Light" w:eastAsia="Segoe UI" w:hAnsi="Segoe UI Light" w:cs="Segoe UI Light"/>
                <w:sz w:val="20"/>
                <w:szCs w:val="20"/>
                <w:lang w:val="en-US"/>
              </w:rPr>
              <w:t xml:space="preserve"> database could result in lost </w:t>
            </w:r>
            <w:r w:rsidR="1418205B" w:rsidRPr="003C77FD">
              <w:rPr>
                <w:rFonts w:ascii="Segoe UI Light" w:eastAsia="Segoe UI" w:hAnsi="Segoe UI Light" w:cs="Segoe UI Light"/>
                <w:sz w:val="20"/>
                <w:szCs w:val="20"/>
                <w:lang w:val="en-US"/>
              </w:rPr>
              <w:t xml:space="preserve">citizen </w:t>
            </w:r>
            <w:r w:rsidR="4A6826D8" w:rsidRPr="003C77FD">
              <w:rPr>
                <w:rFonts w:ascii="Segoe UI Light" w:eastAsia="Segoe UI" w:hAnsi="Segoe UI Light" w:cs="Segoe UI Light"/>
                <w:sz w:val="20"/>
                <w:szCs w:val="20"/>
                <w:lang w:val="en-US"/>
              </w:rPr>
              <w:t>records.</w:t>
            </w:r>
            <w:r w:rsidR="143AAB78" w:rsidRPr="003C77FD">
              <w:rPr>
                <w:rFonts w:ascii="Segoe UI Light" w:eastAsia="Segoe UI" w:hAnsi="Segoe UI Light" w:cs="Segoe UI Light"/>
                <w:sz w:val="20"/>
                <w:szCs w:val="20"/>
                <w:lang w:val="en-US"/>
              </w:rPr>
              <w:t xml:space="preserve"> </w:t>
            </w:r>
          </w:p>
          <w:p w14:paraId="16FA6A29" w14:textId="79A6A1C6" w:rsidR="483211D7" w:rsidRPr="003C77FD" w:rsidRDefault="2883079B" w:rsidP="003C77FD">
            <w:pPr>
              <w:spacing w:before="120" w:after="120" w:line="276" w:lineRule="auto"/>
              <w:jc w:val="both"/>
              <w:rPr>
                <w:rFonts w:ascii="Segoe UI Light" w:eastAsia="Segoe UI" w:hAnsi="Segoe UI Light" w:cs="Segoe UI Light"/>
                <w:sz w:val="20"/>
                <w:szCs w:val="20"/>
              </w:rPr>
            </w:pPr>
            <w:r w:rsidRPr="003C77FD">
              <w:rPr>
                <w:rFonts w:ascii="Segoe UI Light" w:eastAsia="Quattrocento Sans" w:hAnsi="Segoe UI Light" w:cs="Segoe UI Light"/>
                <w:b/>
                <w:bCs/>
                <w:sz w:val="20"/>
                <w:szCs w:val="20"/>
                <w:lang w:val="en-US"/>
              </w:rPr>
              <w:t>Nature of potential impact on individuals:</w:t>
            </w:r>
            <w:r w:rsidR="7C87BDD6" w:rsidRPr="003C77FD">
              <w:rPr>
                <w:rFonts w:ascii="Segoe UI Light" w:eastAsia="Quattrocento Sans" w:hAnsi="Segoe UI Light" w:cs="Segoe UI Light"/>
                <w:b/>
                <w:bCs/>
                <w:sz w:val="20"/>
                <w:szCs w:val="20"/>
                <w:lang w:val="en-US"/>
              </w:rPr>
              <w:t xml:space="preserve"> </w:t>
            </w:r>
            <w:r w:rsidR="5C334C7B" w:rsidRPr="003C77FD">
              <w:rPr>
                <w:rFonts w:ascii="Segoe UI Light" w:eastAsia="Quattrocento Sans" w:hAnsi="Segoe UI Light" w:cs="Segoe UI Light"/>
                <w:sz w:val="20"/>
                <w:szCs w:val="20"/>
                <w:lang w:val="en-US"/>
              </w:rPr>
              <w:t>i</w:t>
            </w:r>
            <w:r w:rsidR="5C334C7B" w:rsidRPr="003C77FD">
              <w:rPr>
                <w:rFonts w:ascii="Segoe UI Light" w:eastAsia="Segoe UI" w:hAnsi="Segoe UI Light" w:cs="Segoe UI Light"/>
                <w:sz w:val="20"/>
                <w:szCs w:val="20"/>
              </w:rPr>
              <w:t>f data is lost or destroyed without proper recovery, individuals may face risks related to the unavailability of their personal or professional data, affecting privacy, access to services, or continuity of operations.</w:t>
            </w:r>
            <w:r w:rsidR="7C0912DF" w:rsidRPr="003C77FD">
              <w:rPr>
                <w:rFonts w:ascii="Segoe UI Light" w:eastAsia="Segoe UI" w:hAnsi="Segoe UI Light" w:cs="Segoe UI Light"/>
                <w:sz w:val="20"/>
                <w:szCs w:val="20"/>
              </w:rPr>
              <w:t xml:space="preserve"> For instance, if our database suffers </w:t>
            </w:r>
            <w:proofErr w:type="gramStart"/>
            <w:r w:rsidR="7C0912DF" w:rsidRPr="003C77FD">
              <w:rPr>
                <w:rFonts w:ascii="Segoe UI Light" w:eastAsia="Segoe UI" w:hAnsi="Segoe UI Light" w:cs="Segoe UI Light"/>
                <w:sz w:val="20"/>
                <w:szCs w:val="20"/>
              </w:rPr>
              <w:t>a failure</w:t>
            </w:r>
            <w:proofErr w:type="gramEnd"/>
            <w:r w:rsidR="7C0912DF" w:rsidRPr="003C77FD">
              <w:rPr>
                <w:rFonts w:ascii="Segoe UI Light" w:eastAsia="Segoe UI" w:hAnsi="Segoe UI Light" w:cs="Segoe UI Light"/>
                <w:sz w:val="20"/>
                <w:szCs w:val="20"/>
              </w:rPr>
              <w:t xml:space="preserve"> and loses citizen records, affected individuals may be unable to prove eligibility for certain benefits.</w:t>
            </w:r>
          </w:p>
          <w:p w14:paraId="668CF517" w14:textId="69CB58C7" w:rsidR="483211D7" w:rsidRPr="003C77FD" w:rsidRDefault="385ADD06" w:rsidP="003C77FD">
            <w:pPr>
              <w:spacing w:before="120" w:after="120" w:line="276" w:lineRule="auto"/>
              <w:jc w:val="both"/>
              <w:rPr>
                <w:rFonts w:ascii="Segoe UI Light" w:eastAsia="Quattrocento Sans" w:hAnsi="Segoe UI Light" w:cs="Segoe UI Light"/>
                <w:b/>
                <w:bCs/>
                <w:sz w:val="20"/>
                <w:szCs w:val="20"/>
                <w:lang w:val="en-US"/>
              </w:rPr>
            </w:pPr>
            <w:r w:rsidRPr="003C77FD">
              <w:rPr>
                <w:rFonts w:ascii="Segoe UI Light" w:eastAsia="Quattrocento Sans" w:hAnsi="Segoe UI Light" w:cs="Segoe UI Light"/>
                <w:b/>
                <w:bCs/>
                <w:sz w:val="20"/>
                <w:szCs w:val="20"/>
                <w:lang w:val="en-US"/>
              </w:rPr>
              <w:t xml:space="preserve">Associated compliance and </w:t>
            </w:r>
            <w:r w:rsidR="7B736025" w:rsidRPr="003C77FD">
              <w:rPr>
                <w:rFonts w:ascii="Segoe UI Light" w:eastAsia="Quattrocento Sans" w:hAnsi="Segoe UI Light" w:cs="Segoe UI Light"/>
                <w:b/>
                <w:bCs/>
                <w:sz w:val="20"/>
                <w:szCs w:val="20"/>
                <w:lang w:val="en-US"/>
              </w:rPr>
              <w:t xml:space="preserve">public sector </w:t>
            </w:r>
            <w:r w:rsidRPr="003C77FD">
              <w:rPr>
                <w:rFonts w:ascii="Segoe UI Light" w:eastAsia="Quattrocento Sans" w:hAnsi="Segoe UI Light" w:cs="Segoe UI Light"/>
                <w:b/>
                <w:bCs/>
                <w:sz w:val="20"/>
                <w:szCs w:val="20"/>
                <w:lang w:val="en-US"/>
              </w:rPr>
              <w:t>risks:</w:t>
            </w:r>
            <w:r w:rsidR="72713B94" w:rsidRPr="003C77FD">
              <w:rPr>
                <w:rFonts w:ascii="Segoe UI Light" w:eastAsia="Quattrocento Sans" w:hAnsi="Segoe UI Light" w:cs="Segoe UI Light"/>
                <w:sz w:val="20"/>
                <w:szCs w:val="20"/>
                <w:lang w:val="en-US"/>
              </w:rPr>
              <w:t xml:space="preserve"> non-compliance with data protection regulations, reputational harm from repeated breaches, operational disruptions, and legal or contractual risks can result in significant fines, loss of trust, and potential legal actions.</w:t>
            </w:r>
            <w:r w:rsidR="1C2AFD8F" w:rsidRPr="003C77FD">
              <w:rPr>
                <w:rFonts w:ascii="Segoe UI Light" w:eastAsia="Segoe UI" w:hAnsi="Segoe UI Light" w:cs="Segoe UI Light"/>
                <w:sz w:val="20"/>
                <w:szCs w:val="20"/>
                <w:lang w:val="en-US"/>
              </w:rPr>
              <w:t xml:space="preserve"> For example, failing to prevent data loss in our system due to weak DLP controls may result in regulatory penalties under </w:t>
            </w:r>
            <w:r w:rsidR="49BCBC21" w:rsidRPr="003C77FD">
              <w:rPr>
                <w:rFonts w:ascii="Segoe UI Light" w:eastAsia="Segoe UI" w:hAnsi="Segoe UI Light" w:cs="Segoe UI Light"/>
                <w:sz w:val="20"/>
                <w:szCs w:val="20"/>
                <w:lang w:val="en-US"/>
              </w:rPr>
              <w:t xml:space="preserve">the </w:t>
            </w:r>
            <w:r w:rsidR="1C2AFD8F" w:rsidRPr="003C77FD">
              <w:rPr>
                <w:rFonts w:ascii="Segoe UI Light" w:eastAsia="Segoe UI" w:hAnsi="Segoe UI Light" w:cs="Segoe UI Light"/>
                <w:sz w:val="20"/>
                <w:szCs w:val="20"/>
                <w:lang w:val="en-US"/>
              </w:rPr>
              <w:t xml:space="preserve">GDPR for not ensuring data availability, and undermine public confidence in the judicial process. </w:t>
            </w:r>
          </w:p>
          <w:p w14:paraId="0E75AB1B" w14:textId="5816E8A9" w:rsidR="483211D7" w:rsidRPr="003C77FD" w:rsidRDefault="4769DD9F" w:rsidP="003C77FD">
            <w:pPr>
              <w:spacing w:before="120" w:after="120" w:line="276" w:lineRule="auto"/>
              <w:jc w:val="both"/>
              <w:rPr>
                <w:rFonts w:ascii="Segoe UI Light" w:eastAsia="Segoe UI" w:hAnsi="Segoe UI Light" w:cs="Segoe UI Light"/>
                <w:sz w:val="20"/>
                <w:szCs w:val="20"/>
              </w:rPr>
            </w:pPr>
            <w:r w:rsidRPr="003C77FD">
              <w:rPr>
                <w:rFonts w:ascii="Segoe UI Light" w:eastAsia="Quattrocento Sans" w:hAnsi="Segoe UI Light" w:cs="Segoe UI Light"/>
                <w:b/>
                <w:bCs/>
                <w:sz w:val="20"/>
                <w:szCs w:val="20"/>
                <w:lang w:val="en-US"/>
              </w:rPr>
              <w:t>Mitigation area</w:t>
            </w:r>
            <w:r w:rsidR="4020F5F5" w:rsidRPr="003C77FD">
              <w:rPr>
                <w:rFonts w:ascii="Segoe UI Light" w:eastAsia="Quattrocento Sans" w:hAnsi="Segoe UI Light" w:cs="Segoe UI Light"/>
                <w:b/>
                <w:bCs/>
                <w:sz w:val="20"/>
                <w:szCs w:val="20"/>
                <w:lang w:val="en-US"/>
              </w:rPr>
              <w:t xml:space="preserve"> for consideration</w:t>
            </w:r>
            <w:r w:rsidR="103ACABA" w:rsidRPr="003C77FD">
              <w:rPr>
                <w:rFonts w:ascii="Segoe UI Light" w:eastAsia="Quattrocento Sans" w:hAnsi="Segoe UI Light" w:cs="Segoe UI Light"/>
                <w:b/>
                <w:bCs/>
                <w:sz w:val="20"/>
                <w:szCs w:val="20"/>
                <w:lang w:val="en-US"/>
              </w:rPr>
              <w:t>:</w:t>
            </w:r>
            <w:r w:rsidR="0F720746" w:rsidRPr="003C77FD">
              <w:rPr>
                <w:rFonts w:ascii="Segoe UI Light" w:eastAsia="Quattrocento Sans" w:hAnsi="Segoe UI Light" w:cs="Segoe UI Light"/>
                <w:b/>
                <w:bCs/>
                <w:sz w:val="20"/>
                <w:szCs w:val="20"/>
                <w:lang w:val="en-US"/>
              </w:rPr>
              <w:t xml:space="preserve"> </w:t>
            </w:r>
          </w:p>
          <w:p w14:paraId="1EA51274" w14:textId="5F00603F" w:rsidR="483211D7" w:rsidRPr="003C77FD" w:rsidRDefault="3F7E703B" w:rsidP="003C77FD">
            <w:pPr>
              <w:shd w:val="clear" w:color="auto" w:fill="D5CDD5"/>
              <w:spacing w:before="120" w:after="120" w:line="276" w:lineRule="auto"/>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Pr="003C77FD">
              <w:rPr>
                <w:rFonts w:ascii="Segoe UI Light" w:eastAsia="Quattrocento Sans" w:hAnsi="Segoe UI Light" w:cs="Segoe UI Light"/>
                <w:b/>
                <w:bCs/>
                <w:i/>
                <w:iCs/>
                <w:color w:val="244061" w:themeColor="accent1" w:themeShade="80"/>
                <w:sz w:val="20"/>
                <w:szCs w:val="20"/>
                <w:lang w:val="en-US"/>
              </w:rPr>
              <w:t xml:space="preserve">: </w:t>
            </w:r>
            <w:r w:rsidRPr="003C77FD">
              <w:rPr>
                <w:rFonts w:ascii="Segoe UI Light" w:eastAsia="Quattrocento Sans" w:hAnsi="Segoe UI Light" w:cs="Segoe UI Light"/>
                <w:b/>
                <w:bCs/>
                <w:i/>
                <w:iCs/>
                <w:color w:val="1F487C"/>
                <w:sz w:val="20"/>
                <w:szCs w:val="20"/>
                <w:lang w:val="en-US"/>
              </w:rPr>
              <w:t>Consider the mitigation steps only if the risk is assessed as medium or high.</w:t>
            </w:r>
          </w:p>
          <w:p w14:paraId="30BDB7E1" w14:textId="3FE6AFD4" w:rsidR="00284717" w:rsidRPr="003C77FD" w:rsidRDefault="5294FFF9" w:rsidP="003C77FD">
            <w:pPr>
              <w:spacing w:before="120" w:after="120" w:line="276" w:lineRule="auto"/>
              <w:jc w:val="both"/>
              <w:rPr>
                <w:rFonts w:ascii="Segoe UI Light" w:eastAsia="Segoe UI" w:hAnsi="Segoe UI Light" w:cs="Segoe UI Light"/>
                <w:sz w:val="20"/>
                <w:szCs w:val="20"/>
              </w:rPr>
            </w:pPr>
            <w:r w:rsidRPr="003C77FD">
              <w:rPr>
                <w:rFonts w:ascii="Segoe UI Light" w:eastAsia="Segoe UI" w:hAnsi="Segoe UI Light" w:cs="Segoe UI Light"/>
                <w:color w:val="171717"/>
                <w:sz w:val="20"/>
                <w:szCs w:val="20"/>
                <w:lang w:val="en-US"/>
              </w:rPr>
              <w:t>W</w:t>
            </w:r>
            <w:r w:rsidR="5E89FD34" w:rsidRPr="003C77FD">
              <w:rPr>
                <w:rFonts w:ascii="Segoe UI Light" w:eastAsia="Segoe UI" w:hAnsi="Segoe UI Light" w:cs="Segoe UI Light"/>
                <w:color w:val="171717"/>
                <w:sz w:val="20"/>
                <w:szCs w:val="20"/>
                <w:lang w:val="en-US"/>
              </w:rPr>
              <w:t>e</w:t>
            </w:r>
            <w:r w:rsidR="70C1DB12" w:rsidRPr="003C77FD">
              <w:rPr>
                <w:rFonts w:ascii="Segoe UI Light" w:eastAsia="Segoe UI" w:hAnsi="Segoe UI Light" w:cs="Segoe UI Light"/>
                <w:color w:val="171717"/>
                <w:sz w:val="20"/>
                <w:szCs w:val="20"/>
                <w:lang w:val="en-US"/>
              </w:rPr>
              <w:t xml:space="preserve"> have considered the above in the context of our use of </w:t>
            </w:r>
            <w:r w:rsidR="3BEDA20D" w:rsidRPr="003C77FD">
              <w:rPr>
                <w:rFonts w:ascii="Segoe UI Light" w:eastAsia="Segoe UI" w:hAnsi="Segoe UI Light" w:cs="Segoe UI Light"/>
                <w:color w:val="171717"/>
                <w:sz w:val="20"/>
                <w:szCs w:val="20"/>
                <w:lang w:val="en-US"/>
              </w:rPr>
              <w:t xml:space="preserve">Microsoft </w:t>
            </w:r>
            <w:r w:rsidR="4AA192E3" w:rsidRPr="003C77FD">
              <w:rPr>
                <w:rFonts w:ascii="Segoe UI Light" w:eastAsia="Segoe UI" w:hAnsi="Segoe UI Light" w:cs="Segoe UI Light"/>
                <w:color w:val="171717"/>
                <w:sz w:val="20"/>
                <w:szCs w:val="20"/>
                <w:lang w:val="en-US"/>
              </w:rPr>
              <w:t>365</w:t>
            </w:r>
            <w:r w:rsidR="3E4BE28D" w:rsidRPr="003C77FD">
              <w:rPr>
                <w:rFonts w:ascii="Segoe UI Light" w:eastAsia="Segoe UI" w:hAnsi="Segoe UI Light" w:cs="Segoe UI Light"/>
                <w:color w:val="171717"/>
                <w:sz w:val="20"/>
                <w:szCs w:val="20"/>
                <w:lang w:val="en-US"/>
              </w:rPr>
              <w:t xml:space="preserve"> Copilot</w:t>
            </w:r>
            <w:r w:rsidR="70C1DB12" w:rsidRPr="003C77FD">
              <w:rPr>
                <w:rFonts w:ascii="Segoe UI Light" w:eastAsia="Segoe UI" w:hAnsi="Segoe UI Light" w:cs="Segoe UI Light"/>
                <w:color w:val="171717"/>
                <w:sz w:val="20"/>
                <w:szCs w:val="20"/>
                <w:lang w:val="en-US"/>
              </w:rPr>
              <w:t xml:space="preserve"> and are confident that </w:t>
            </w:r>
            <w:r w:rsidR="70C1DB12" w:rsidRPr="003C77FD">
              <w:rPr>
                <w:rFonts w:ascii="Segoe UI Light" w:eastAsia="Segoe UI" w:hAnsi="Segoe UI Light" w:cs="Segoe UI Light"/>
                <w:sz w:val="20"/>
                <w:szCs w:val="20"/>
                <w:lang w:val="en-US"/>
              </w:rPr>
              <w:t>D</w:t>
            </w:r>
            <w:r w:rsidR="635453A1" w:rsidRPr="003C77FD">
              <w:rPr>
                <w:rFonts w:ascii="Segoe UI Light" w:eastAsia="Segoe UI" w:hAnsi="Segoe UI Light" w:cs="Segoe UI Light"/>
                <w:sz w:val="20"/>
                <w:szCs w:val="20"/>
                <w:lang w:val="en-US"/>
              </w:rPr>
              <w:t>LP</w:t>
            </w:r>
            <w:r w:rsidR="70C1DB12" w:rsidRPr="003C77FD">
              <w:rPr>
                <w:rFonts w:ascii="Segoe UI Light" w:eastAsia="Segoe UI" w:hAnsi="Segoe UI Light" w:cs="Segoe UI Light"/>
                <w:sz w:val="20"/>
                <w:szCs w:val="20"/>
                <w:lang w:val="en-US"/>
              </w:rPr>
              <w:t xml:space="preserve"> measures protect </w:t>
            </w:r>
            <w:r w:rsidR="346047EC" w:rsidRPr="003C77FD">
              <w:rPr>
                <w:rFonts w:ascii="Segoe UI Light" w:eastAsia="Segoe UI" w:hAnsi="Segoe UI Light" w:cs="Segoe UI Light"/>
                <w:sz w:val="20"/>
                <w:szCs w:val="20"/>
                <w:lang w:val="en-US"/>
              </w:rPr>
              <w:t xml:space="preserve">personal data </w:t>
            </w:r>
            <w:r w:rsidR="70C1DB12" w:rsidRPr="003C77FD">
              <w:rPr>
                <w:rFonts w:ascii="Segoe UI Light" w:eastAsia="Segoe UI" w:hAnsi="Segoe UI Light" w:cs="Segoe UI Light"/>
                <w:sz w:val="20"/>
                <w:szCs w:val="20"/>
                <w:lang w:val="en-US"/>
              </w:rPr>
              <w:t>from unauthorized access, sharing, and accidental exposure.</w:t>
            </w:r>
            <w:r w:rsidR="67FFC6B3" w:rsidRPr="003C77FD">
              <w:rPr>
                <w:rFonts w:ascii="Segoe UI Light" w:eastAsia="Segoe UI" w:hAnsi="Segoe UI Light" w:cs="Segoe UI Light"/>
                <w:sz w:val="20"/>
                <w:szCs w:val="20"/>
                <w:lang w:val="en-US"/>
              </w:rPr>
              <w:t xml:space="preserve"> </w:t>
            </w:r>
            <w:r w:rsidR="6635C740" w:rsidRPr="003C77FD">
              <w:rPr>
                <w:rFonts w:ascii="Segoe UI Light" w:eastAsia="Segoe UI" w:hAnsi="Segoe UI Light" w:cs="Segoe UI Light"/>
                <w:sz w:val="20"/>
                <w:szCs w:val="20"/>
                <w:lang w:val="en-US"/>
              </w:rPr>
              <w:t>I</w:t>
            </w:r>
            <w:r w:rsidR="695E8AC8" w:rsidRPr="003C77FD">
              <w:rPr>
                <w:rFonts w:ascii="Segoe UI Light" w:eastAsia="Segoe UI" w:hAnsi="Segoe UI Light" w:cs="Segoe UI Light"/>
                <w:sz w:val="20"/>
                <w:szCs w:val="20"/>
                <w:lang w:val="en-US"/>
              </w:rPr>
              <w:t>n Microsoft Purview, we can implement data loss prevention by defining and applying DLP policies. With a DLP policy, we can identify, monitor, and automatically protect sensitive items across Office applications such as Word, Excel, and PowerPoint.</w:t>
            </w:r>
            <w:r w:rsidR="695E8AC8" w:rsidRPr="003C77FD">
              <w:rPr>
                <w:rFonts w:ascii="Segoe UI Light" w:eastAsia="Segoe UI" w:hAnsi="Segoe UI Light" w:cs="Segoe UI Light"/>
                <w:color w:val="171717"/>
                <w:sz w:val="20"/>
                <w:szCs w:val="20"/>
              </w:rPr>
              <w:t xml:space="preserve"> The following article contains further information on the use of DLP:</w:t>
            </w:r>
            <w:r w:rsidR="1E529AAE" w:rsidRPr="003C77FD">
              <w:rPr>
                <w:rFonts w:ascii="Segoe UI Light" w:eastAsia="Segoe UI" w:hAnsi="Segoe UI Light" w:cs="Segoe UI Light"/>
                <w:color w:val="171717"/>
                <w:sz w:val="20"/>
                <w:szCs w:val="20"/>
              </w:rPr>
              <w:t xml:space="preserve"> </w:t>
            </w:r>
            <w:hyperlink r:id="rId91">
              <w:r w:rsidR="1E529AAE" w:rsidRPr="003C77FD">
                <w:rPr>
                  <w:rStyle w:val="Hyperlink"/>
                  <w:rFonts w:ascii="Segoe UI Light" w:eastAsia="Segoe UI" w:hAnsi="Segoe UI Light" w:cs="Segoe UI Light"/>
                  <w:sz w:val="20"/>
                  <w:szCs w:val="20"/>
                </w:rPr>
                <w:t>Learn about data loss prevention | Microsoft Learn</w:t>
              </w:r>
            </w:hyperlink>
          </w:p>
        </w:tc>
        <w:tc>
          <w:tcPr>
            <w:tcW w:w="1830" w:type="dxa"/>
          </w:tcPr>
          <w:p w14:paraId="3C2020FC" w14:textId="41C5886D"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875" w:type="dxa"/>
          </w:tcPr>
          <w:p w14:paraId="2282BEC1" w14:textId="0EB2F060" w:rsidR="1CBDAD46" w:rsidRPr="003C77FD" w:rsidRDefault="1CBDAD46" w:rsidP="003C77FD">
            <w:pPr>
              <w:spacing w:before="120" w:after="120" w:line="276" w:lineRule="auto"/>
              <w:rPr>
                <w:rFonts w:ascii="Segoe UI Light" w:eastAsia="Quattrocento Sans" w:hAnsi="Segoe UI Light" w:cs="Segoe UI Light"/>
                <w:b/>
                <w:bCs/>
                <w:sz w:val="20"/>
                <w:szCs w:val="20"/>
              </w:rPr>
            </w:pPr>
          </w:p>
        </w:tc>
        <w:tc>
          <w:tcPr>
            <w:tcW w:w="1605" w:type="dxa"/>
          </w:tcPr>
          <w:p w14:paraId="670610C7" w14:textId="729AD2D8" w:rsidR="1CBDAD46" w:rsidRPr="003C77FD" w:rsidRDefault="1CBDAD46" w:rsidP="003C77FD">
            <w:pPr>
              <w:spacing w:before="120" w:after="120" w:line="276" w:lineRule="auto"/>
              <w:rPr>
                <w:rFonts w:ascii="Segoe UI Light" w:eastAsia="Quattrocento Sans" w:hAnsi="Segoe UI Light" w:cs="Segoe UI Light"/>
                <w:b/>
                <w:bCs/>
                <w:sz w:val="20"/>
                <w:szCs w:val="20"/>
              </w:rPr>
            </w:pPr>
          </w:p>
        </w:tc>
      </w:tr>
    </w:tbl>
    <w:p w14:paraId="6E0E8905" w14:textId="52B36C7C" w:rsidR="00284717" w:rsidRPr="005751BC" w:rsidRDefault="3363062B" w:rsidP="003C77FD">
      <w:pPr>
        <w:pStyle w:val="Heading1"/>
        <w:spacing w:before="120"/>
        <w:jc w:val="both"/>
        <w:rPr>
          <w:rStyle w:val="IntenseEmphasis"/>
          <w:rFonts w:ascii="Segoe UI" w:eastAsia="Arial" w:hAnsi="Segoe UI" w:cs="Segoe UI"/>
          <w:i w:val="0"/>
          <w:color w:val="auto"/>
          <w:sz w:val="40"/>
          <w:szCs w:val="40"/>
        </w:rPr>
      </w:pPr>
      <w:bookmarkStart w:id="34" w:name="_Toc198722660"/>
      <w:r w:rsidRPr="005751BC">
        <w:rPr>
          <w:rStyle w:val="IntenseEmphasis"/>
          <w:rFonts w:ascii="Segoe UI" w:eastAsia="Arial" w:hAnsi="Segoe UI" w:cs="Segoe UI"/>
          <w:i w:val="0"/>
          <w:color w:val="auto"/>
          <w:sz w:val="40"/>
          <w:szCs w:val="40"/>
        </w:rPr>
        <w:lastRenderedPageBreak/>
        <w:t xml:space="preserve">Step </w:t>
      </w:r>
      <w:r w:rsidR="001E6427">
        <w:rPr>
          <w:rStyle w:val="IntenseEmphasis"/>
          <w:rFonts w:ascii="Segoe UI" w:eastAsia="Arial" w:hAnsi="Segoe UI" w:cs="Segoe UI"/>
          <w:i w:val="0"/>
          <w:color w:val="auto"/>
          <w:sz w:val="40"/>
          <w:szCs w:val="40"/>
        </w:rPr>
        <w:t>6</w:t>
      </w:r>
      <w:r w:rsidRPr="005751BC">
        <w:rPr>
          <w:rStyle w:val="IntenseEmphasis"/>
          <w:rFonts w:ascii="Segoe UI" w:eastAsia="Arial" w:hAnsi="Segoe UI" w:cs="Segoe UI"/>
          <w:i w:val="0"/>
          <w:color w:val="auto"/>
          <w:sz w:val="40"/>
          <w:szCs w:val="40"/>
        </w:rPr>
        <w:t>: Sign off and record outcomes</w:t>
      </w:r>
      <w:bookmarkEnd w:id="34"/>
    </w:p>
    <w:tbl>
      <w:tblPr>
        <w:tblW w:w="129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044"/>
        <w:gridCol w:w="6660"/>
      </w:tblGrid>
      <w:tr w:rsidR="57FB8649" w:rsidRPr="003C77FD" w14:paraId="0FD15F47" w14:textId="77777777" w:rsidTr="0082501E">
        <w:trPr>
          <w:trHeight w:val="720"/>
        </w:trPr>
        <w:tc>
          <w:tcPr>
            <w:tcW w:w="3225" w:type="dxa"/>
          </w:tcPr>
          <w:p w14:paraId="0532435A" w14:textId="08D06BDF"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Item</w:t>
            </w:r>
          </w:p>
        </w:tc>
        <w:tc>
          <w:tcPr>
            <w:tcW w:w="3044" w:type="dxa"/>
          </w:tcPr>
          <w:p w14:paraId="399AEFA4" w14:textId="081D310B"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Name/date</w:t>
            </w:r>
          </w:p>
        </w:tc>
        <w:tc>
          <w:tcPr>
            <w:tcW w:w="6660" w:type="dxa"/>
          </w:tcPr>
          <w:p w14:paraId="098CA765" w14:textId="325120CC"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Notes</w:t>
            </w:r>
          </w:p>
        </w:tc>
      </w:tr>
      <w:tr w:rsidR="57FB8649" w:rsidRPr="003C77FD" w14:paraId="3BA3F552" w14:textId="77777777" w:rsidTr="0082501E">
        <w:trPr>
          <w:trHeight w:val="709"/>
        </w:trPr>
        <w:tc>
          <w:tcPr>
            <w:tcW w:w="3225" w:type="dxa"/>
          </w:tcPr>
          <w:p w14:paraId="271D98DA" w14:textId="790C05D2"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Measures approved by:</w:t>
            </w:r>
          </w:p>
        </w:tc>
        <w:tc>
          <w:tcPr>
            <w:tcW w:w="3044" w:type="dxa"/>
          </w:tcPr>
          <w:p w14:paraId="5F5B3E36" w14:textId="1359A179"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tcPr>
          <w:p w14:paraId="7177F6A7" w14:textId="5ED8FEE9"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Integrate actions back into project plan, with date and responsibility for completion</w:t>
            </w:r>
            <w:r w:rsidR="00516D1D" w:rsidRPr="003C77FD">
              <w:rPr>
                <w:rFonts w:ascii="Segoe UI Light" w:eastAsia="Quattrocento Sans" w:hAnsi="Segoe UI Light" w:cs="Segoe UI Light"/>
                <w:sz w:val="20"/>
                <w:szCs w:val="20"/>
              </w:rPr>
              <w:t>.</w:t>
            </w:r>
          </w:p>
        </w:tc>
      </w:tr>
      <w:tr w:rsidR="57FB8649" w:rsidRPr="003C77FD" w14:paraId="3A0B5C1D" w14:textId="77777777" w:rsidTr="0082501E">
        <w:trPr>
          <w:trHeight w:val="709"/>
        </w:trPr>
        <w:tc>
          <w:tcPr>
            <w:tcW w:w="3225" w:type="dxa"/>
          </w:tcPr>
          <w:p w14:paraId="455D23A7" w14:textId="07975ADF"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Residual risks approved by:</w:t>
            </w:r>
          </w:p>
        </w:tc>
        <w:tc>
          <w:tcPr>
            <w:tcW w:w="3044" w:type="dxa"/>
          </w:tcPr>
          <w:p w14:paraId="6CEA9461" w14:textId="03CDBF78"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tcPr>
          <w:p w14:paraId="5BFBD012" w14:textId="3FCAB6F1" w:rsidR="57FB8649" w:rsidRPr="003C77FD" w:rsidRDefault="57FB8649" w:rsidP="003C77FD">
            <w:pPr>
              <w:spacing w:before="120" w:after="120"/>
              <w:ind w:left="108"/>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If accepting any residual high</w:t>
            </w:r>
            <w:r w:rsidR="11510A3B" w:rsidRPr="003C77FD">
              <w:rPr>
                <w:rFonts w:ascii="Segoe UI Light" w:eastAsia="Quattrocento Sans" w:hAnsi="Segoe UI Light" w:cs="Segoe UI Light"/>
                <w:sz w:val="20"/>
                <w:szCs w:val="20"/>
                <w:lang w:val="en-US"/>
              </w:rPr>
              <w:t xml:space="preserve"> </w:t>
            </w:r>
            <w:r w:rsidRPr="003C77FD">
              <w:rPr>
                <w:rFonts w:ascii="Segoe UI Light" w:eastAsia="Quattrocento Sans" w:hAnsi="Segoe UI Light" w:cs="Segoe UI Light"/>
                <w:sz w:val="20"/>
                <w:szCs w:val="20"/>
                <w:lang w:val="en-US"/>
              </w:rPr>
              <w:t xml:space="preserve">risk, consult the </w:t>
            </w:r>
            <w:r w:rsidR="49C08157" w:rsidRPr="003C77FD">
              <w:rPr>
                <w:rFonts w:ascii="Segoe UI Light" w:eastAsia="Quattrocento Sans" w:hAnsi="Segoe UI Light" w:cs="Segoe UI Light"/>
                <w:sz w:val="20"/>
                <w:szCs w:val="20"/>
                <w:lang w:val="en-US"/>
              </w:rPr>
              <w:t xml:space="preserve">competent data protection supervisory authority </w:t>
            </w:r>
            <w:r w:rsidRPr="003C77FD">
              <w:rPr>
                <w:rFonts w:ascii="Segoe UI Light" w:eastAsia="Quattrocento Sans" w:hAnsi="Segoe UI Light" w:cs="Segoe UI Light"/>
                <w:sz w:val="20"/>
                <w:szCs w:val="20"/>
                <w:lang w:val="en-US"/>
              </w:rPr>
              <w:t>before going ahead</w:t>
            </w:r>
            <w:r w:rsidR="00516D1D" w:rsidRPr="003C77FD">
              <w:rPr>
                <w:rFonts w:ascii="Segoe UI Light" w:eastAsia="Quattrocento Sans" w:hAnsi="Segoe UI Light" w:cs="Segoe UI Light"/>
                <w:sz w:val="20"/>
                <w:szCs w:val="20"/>
                <w:lang w:val="en-US"/>
              </w:rPr>
              <w:t>.</w:t>
            </w:r>
          </w:p>
        </w:tc>
      </w:tr>
      <w:tr w:rsidR="57FB8649" w:rsidRPr="003C77FD" w14:paraId="6B672FD5" w14:textId="77777777" w:rsidTr="0082501E">
        <w:trPr>
          <w:trHeight w:val="709"/>
        </w:trPr>
        <w:tc>
          <w:tcPr>
            <w:tcW w:w="3225" w:type="dxa"/>
          </w:tcPr>
          <w:p w14:paraId="7D89B38B" w14:textId="69D71C88" w:rsidR="57FB8649" w:rsidRPr="003C77FD" w:rsidRDefault="2FB6116E"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DP</w:t>
            </w:r>
            <w:r w:rsidR="097EE997" w:rsidRPr="003C77FD">
              <w:rPr>
                <w:rFonts w:ascii="Segoe UI Light" w:eastAsia="Quattrocento Sans" w:hAnsi="Segoe UI Light" w:cs="Segoe UI Light"/>
                <w:sz w:val="20"/>
                <w:szCs w:val="20"/>
              </w:rPr>
              <w:t>O</w:t>
            </w:r>
            <w:r w:rsidRPr="003C77FD">
              <w:rPr>
                <w:rFonts w:ascii="Segoe UI Light" w:eastAsia="Quattrocento Sans" w:hAnsi="Segoe UI Light" w:cs="Segoe UI Light"/>
                <w:sz w:val="20"/>
                <w:szCs w:val="20"/>
              </w:rPr>
              <w:t xml:space="preserve"> </w:t>
            </w:r>
            <w:r w:rsidR="57FB8649" w:rsidRPr="003C77FD">
              <w:rPr>
                <w:rFonts w:ascii="Segoe UI Light" w:eastAsia="Quattrocento Sans" w:hAnsi="Segoe UI Light" w:cs="Segoe UI Light"/>
                <w:sz w:val="20"/>
                <w:szCs w:val="20"/>
              </w:rPr>
              <w:t>advice provided:</w:t>
            </w:r>
          </w:p>
        </w:tc>
        <w:tc>
          <w:tcPr>
            <w:tcW w:w="3044" w:type="dxa"/>
          </w:tcPr>
          <w:p w14:paraId="3A77D1EF" w14:textId="128BD784"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tcPr>
          <w:p w14:paraId="409E96A8" w14:textId="17234996" w:rsidR="57FB8649" w:rsidRPr="003C77FD" w:rsidRDefault="2FB6116E" w:rsidP="003C77FD">
            <w:pPr>
              <w:spacing w:before="120" w:after="120"/>
              <w:ind w:left="108"/>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DP</w:t>
            </w:r>
            <w:r w:rsidR="24909895" w:rsidRPr="003C77FD">
              <w:rPr>
                <w:rFonts w:ascii="Segoe UI Light" w:eastAsia="Quattrocento Sans" w:hAnsi="Segoe UI Light" w:cs="Segoe UI Light"/>
                <w:sz w:val="20"/>
                <w:szCs w:val="20"/>
                <w:lang w:val="en-US"/>
              </w:rPr>
              <w:t>O</w:t>
            </w:r>
            <w:r w:rsidR="57FB8649" w:rsidRPr="003C77FD">
              <w:rPr>
                <w:rFonts w:ascii="Segoe UI Light" w:eastAsia="Quattrocento Sans" w:hAnsi="Segoe UI Light" w:cs="Segoe UI Light"/>
                <w:sz w:val="20"/>
                <w:szCs w:val="20"/>
                <w:lang w:val="en-US"/>
              </w:rPr>
              <w:t xml:space="preserve"> should advise on</w:t>
            </w:r>
            <w:r w:rsidR="0D53C10C" w:rsidRPr="003C77FD">
              <w:rPr>
                <w:rFonts w:ascii="Segoe UI Light" w:eastAsia="Quattrocento Sans" w:hAnsi="Segoe UI Light" w:cs="Segoe UI Light"/>
                <w:sz w:val="20"/>
                <w:szCs w:val="20"/>
                <w:lang w:val="en-US"/>
              </w:rPr>
              <w:t xml:space="preserve"> </w:t>
            </w:r>
            <w:r w:rsidR="57FB8649" w:rsidRPr="003C77FD">
              <w:rPr>
                <w:rFonts w:ascii="Segoe UI Light" w:eastAsia="Quattrocento Sans" w:hAnsi="Segoe UI Light" w:cs="Segoe UI Light"/>
                <w:sz w:val="20"/>
                <w:szCs w:val="20"/>
                <w:lang w:val="en-US"/>
              </w:rPr>
              <w:t>compliance and</w:t>
            </w:r>
            <w:r w:rsidR="1E1D9532" w:rsidRPr="003C77FD">
              <w:rPr>
                <w:rFonts w:ascii="Segoe UI Light" w:eastAsia="Quattrocento Sans" w:hAnsi="Segoe UI Light" w:cs="Segoe UI Light"/>
                <w:sz w:val="20"/>
                <w:szCs w:val="20"/>
                <w:lang w:val="en-US"/>
              </w:rPr>
              <w:t xml:space="preserve"> </w:t>
            </w:r>
            <w:r w:rsidR="57FB8649" w:rsidRPr="003C77FD">
              <w:rPr>
                <w:rFonts w:ascii="Segoe UI Light" w:eastAsia="Quattrocento Sans" w:hAnsi="Segoe UI Light" w:cs="Segoe UI Light"/>
                <w:sz w:val="20"/>
                <w:szCs w:val="20"/>
                <w:lang w:val="en-US"/>
              </w:rPr>
              <w:t>whether processing can proceed</w:t>
            </w:r>
            <w:r w:rsidR="00516D1D" w:rsidRPr="003C77FD">
              <w:rPr>
                <w:rFonts w:ascii="Segoe UI Light" w:eastAsia="Quattrocento Sans" w:hAnsi="Segoe UI Light" w:cs="Segoe UI Light"/>
                <w:sz w:val="20"/>
                <w:szCs w:val="20"/>
                <w:lang w:val="en-US"/>
              </w:rPr>
              <w:t>.</w:t>
            </w:r>
          </w:p>
        </w:tc>
      </w:tr>
      <w:tr w:rsidR="57FB8649" w:rsidRPr="003C77FD" w14:paraId="12B30D88" w14:textId="77777777" w:rsidTr="0082501E">
        <w:trPr>
          <w:trHeight w:val="709"/>
        </w:trPr>
        <w:tc>
          <w:tcPr>
            <w:tcW w:w="12929" w:type="dxa"/>
            <w:gridSpan w:val="3"/>
          </w:tcPr>
          <w:p w14:paraId="630D01C6" w14:textId="69149166" w:rsidR="57FB8649" w:rsidRPr="003C77FD" w:rsidRDefault="21CD8F73"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S</w:t>
            </w:r>
            <w:r w:rsidR="1C2BF197" w:rsidRPr="003C77FD">
              <w:rPr>
                <w:rFonts w:ascii="Segoe UI Light" w:eastAsia="Quattrocento Sans" w:hAnsi="Segoe UI Light" w:cs="Segoe UI Light"/>
                <w:sz w:val="20"/>
                <w:szCs w:val="20"/>
              </w:rPr>
              <w:t xml:space="preserve">ummary of </w:t>
            </w:r>
            <w:r w:rsidR="590A4B28" w:rsidRPr="003C77FD">
              <w:rPr>
                <w:rFonts w:ascii="Segoe UI Light" w:eastAsia="Quattrocento Sans" w:hAnsi="Segoe UI Light" w:cs="Segoe UI Light"/>
                <w:sz w:val="20"/>
                <w:szCs w:val="20"/>
              </w:rPr>
              <w:t>DP</w:t>
            </w:r>
            <w:r w:rsidR="29819C69" w:rsidRPr="003C77FD">
              <w:rPr>
                <w:rFonts w:ascii="Segoe UI Light" w:eastAsia="Quattrocento Sans" w:hAnsi="Segoe UI Light" w:cs="Segoe UI Light"/>
                <w:sz w:val="20"/>
                <w:szCs w:val="20"/>
              </w:rPr>
              <w:t>O</w:t>
            </w:r>
            <w:r w:rsidR="1C2BF197" w:rsidRPr="003C77FD">
              <w:rPr>
                <w:rFonts w:ascii="Segoe UI Light" w:eastAsia="Quattrocento Sans" w:hAnsi="Segoe UI Light" w:cs="Segoe UI Light"/>
                <w:sz w:val="20"/>
                <w:szCs w:val="20"/>
              </w:rPr>
              <w:t xml:space="preserve"> advice:</w:t>
            </w:r>
          </w:p>
        </w:tc>
      </w:tr>
      <w:tr w:rsidR="57FB8649" w:rsidRPr="003C77FD" w14:paraId="3F8DA08D" w14:textId="77777777" w:rsidTr="0082501E">
        <w:trPr>
          <w:trHeight w:val="1237"/>
        </w:trPr>
        <w:tc>
          <w:tcPr>
            <w:tcW w:w="3225" w:type="dxa"/>
          </w:tcPr>
          <w:p w14:paraId="69EDA8E2" w14:textId="1C54D714" w:rsidR="57FB8649" w:rsidRPr="003C77FD" w:rsidRDefault="2FB6116E"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DP</w:t>
            </w:r>
            <w:r w:rsidR="6F05DE70" w:rsidRPr="003C77FD">
              <w:rPr>
                <w:rFonts w:ascii="Segoe UI Light" w:eastAsia="Quattrocento Sans" w:hAnsi="Segoe UI Light" w:cs="Segoe UI Light"/>
                <w:sz w:val="20"/>
                <w:szCs w:val="20"/>
              </w:rPr>
              <w:t>O</w:t>
            </w:r>
            <w:r w:rsidR="57FB8649" w:rsidRPr="003C77FD">
              <w:rPr>
                <w:rFonts w:ascii="Segoe UI Light" w:eastAsia="Quattrocento Sans" w:hAnsi="Segoe UI Light" w:cs="Segoe UI Light"/>
                <w:sz w:val="20"/>
                <w:szCs w:val="20"/>
              </w:rPr>
              <w:t xml:space="preserve"> advice accepted by or overruled by:</w:t>
            </w:r>
          </w:p>
        </w:tc>
        <w:tc>
          <w:tcPr>
            <w:tcW w:w="3044" w:type="dxa"/>
          </w:tcPr>
          <w:p w14:paraId="2A075585" w14:textId="7B5E64D8"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tcPr>
          <w:p w14:paraId="73CE06FD" w14:textId="30786E11"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If overruled, you must explain your reasons</w:t>
            </w:r>
            <w:r w:rsidR="00516D1D" w:rsidRPr="003C77FD">
              <w:rPr>
                <w:rFonts w:ascii="Segoe UI Light" w:eastAsia="Quattrocento Sans" w:hAnsi="Segoe UI Light" w:cs="Segoe UI Light"/>
                <w:sz w:val="20"/>
                <w:szCs w:val="20"/>
              </w:rPr>
              <w:t>.</w:t>
            </w:r>
          </w:p>
        </w:tc>
      </w:tr>
      <w:tr w:rsidR="57FB8649" w:rsidRPr="003C77FD" w14:paraId="774901B5" w14:textId="77777777" w:rsidTr="0082501E">
        <w:trPr>
          <w:trHeight w:val="709"/>
        </w:trPr>
        <w:tc>
          <w:tcPr>
            <w:tcW w:w="12929" w:type="dxa"/>
            <w:gridSpan w:val="3"/>
          </w:tcPr>
          <w:p w14:paraId="28DBEF96" w14:textId="726FF6D6"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Comments</w:t>
            </w:r>
          </w:p>
        </w:tc>
      </w:tr>
      <w:tr w:rsidR="57FB8649" w:rsidRPr="003C77FD" w14:paraId="0647D09D" w14:textId="77777777" w:rsidTr="0082501E">
        <w:trPr>
          <w:trHeight w:val="1350"/>
        </w:trPr>
        <w:tc>
          <w:tcPr>
            <w:tcW w:w="3225" w:type="dxa"/>
          </w:tcPr>
          <w:p w14:paraId="6093B5FC" w14:textId="1DAA22D4"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Consultation responses reviewed by:</w:t>
            </w:r>
          </w:p>
        </w:tc>
        <w:tc>
          <w:tcPr>
            <w:tcW w:w="3044" w:type="dxa"/>
          </w:tcPr>
          <w:p w14:paraId="7231C755" w14:textId="4E8AA619" w:rsidR="57FB8649" w:rsidRPr="003C77FD" w:rsidRDefault="57FB8649" w:rsidP="003C77FD">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tcPr>
          <w:p w14:paraId="172E89C5" w14:textId="2272FD9E" w:rsidR="57FB8649" w:rsidRPr="003C77FD" w:rsidRDefault="57FB8649" w:rsidP="003C77FD">
            <w:pPr>
              <w:spacing w:before="120" w:after="120"/>
              <w:ind w:left="108"/>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If your decision departs from individuals' views, you must explain your reasons</w:t>
            </w:r>
            <w:r w:rsidR="00516D1D" w:rsidRPr="003C77FD">
              <w:rPr>
                <w:rFonts w:ascii="Segoe UI Light" w:eastAsia="Quattrocento Sans" w:hAnsi="Segoe UI Light" w:cs="Segoe UI Light"/>
                <w:sz w:val="20"/>
                <w:szCs w:val="20"/>
                <w:lang w:val="en-US"/>
              </w:rPr>
              <w:t>.</w:t>
            </w:r>
          </w:p>
        </w:tc>
      </w:tr>
      <w:tr w:rsidR="57FB8649" w:rsidRPr="003C77FD" w14:paraId="340C578A" w14:textId="77777777" w:rsidTr="00372815">
        <w:trPr>
          <w:trHeight w:val="598"/>
        </w:trPr>
        <w:tc>
          <w:tcPr>
            <w:tcW w:w="12929" w:type="dxa"/>
            <w:gridSpan w:val="3"/>
          </w:tcPr>
          <w:p w14:paraId="4FB5ACDA" w14:textId="742B8934" w:rsidR="57FB8649" w:rsidRPr="003C77FD" w:rsidRDefault="57FB8649" w:rsidP="003C77FD">
            <w:pPr>
              <w:spacing w:before="120" w:after="120"/>
              <w:ind w:left="115"/>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Comments: </w:t>
            </w:r>
          </w:p>
        </w:tc>
      </w:tr>
      <w:tr w:rsidR="57FB8649" w:rsidRPr="003C77FD" w14:paraId="531670C3" w14:textId="77777777" w:rsidTr="0082501E">
        <w:trPr>
          <w:trHeight w:val="709"/>
        </w:trPr>
        <w:tc>
          <w:tcPr>
            <w:tcW w:w="3225" w:type="dxa"/>
            <w:vAlign w:val="center"/>
          </w:tcPr>
          <w:p w14:paraId="50D5CDF6" w14:textId="308D4B75"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This DPIA will be kept under</w:t>
            </w:r>
            <w:r w:rsidR="00E053FD" w:rsidRPr="003C77FD">
              <w:rPr>
                <w:rFonts w:ascii="Segoe UI Light" w:eastAsia="Quattrocento Sans" w:hAnsi="Segoe UI Light" w:cs="Segoe UI Light"/>
                <w:sz w:val="20"/>
                <w:szCs w:val="20"/>
              </w:rPr>
              <w:t xml:space="preserve"> review by:</w:t>
            </w:r>
          </w:p>
        </w:tc>
        <w:tc>
          <w:tcPr>
            <w:tcW w:w="3044" w:type="dxa"/>
          </w:tcPr>
          <w:p w14:paraId="2CEACF0B" w14:textId="21F530E3" w:rsidR="57FB8649" w:rsidRPr="003C77FD" w:rsidRDefault="57FB8649" w:rsidP="003C77FD">
            <w:pPr>
              <w:spacing w:before="120" w:after="120"/>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 </w:t>
            </w:r>
          </w:p>
        </w:tc>
        <w:tc>
          <w:tcPr>
            <w:tcW w:w="6660" w:type="dxa"/>
            <w:vAlign w:val="center"/>
          </w:tcPr>
          <w:p w14:paraId="0F0AA292" w14:textId="35A55322" w:rsidR="57FB8649" w:rsidRPr="003C77FD" w:rsidRDefault="57FB8649" w:rsidP="003C77FD">
            <w:pPr>
              <w:spacing w:before="120" w:after="120"/>
              <w:ind w:left="108"/>
              <w:jc w:val="both"/>
              <w:rPr>
                <w:rFonts w:ascii="Segoe UI Light" w:eastAsia="Quattrocento Sans" w:hAnsi="Segoe UI Light" w:cs="Segoe UI Light"/>
                <w:sz w:val="20"/>
                <w:szCs w:val="20"/>
              </w:rPr>
            </w:pPr>
            <w:r w:rsidRPr="003C77FD">
              <w:rPr>
                <w:rFonts w:ascii="Segoe UI Light" w:eastAsia="Quattrocento Sans" w:hAnsi="Segoe UI Light" w:cs="Segoe UI Light"/>
                <w:sz w:val="20"/>
                <w:szCs w:val="20"/>
              </w:rPr>
              <w:t xml:space="preserve">The </w:t>
            </w:r>
            <w:r w:rsidR="2FB6116E" w:rsidRPr="003C77FD">
              <w:rPr>
                <w:rFonts w:ascii="Segoe UI Light" w:eastAsia="Quattrocento Sans" w:hAnsi="Segoe UI Light" w:cs="Segoe UI Light"/>
                <w:sz w:val="20"/>
                <w:szCs w:val="20"/>
              </w:rPr>
              <w:t>DP</w:t>
            </w:r>
            <w:r w:rsidR="2C17EC8A" w:rsidRPr="003C77FD">
              <w:rPr>
                <w:rFonts w:ascii="Segoe UI Light" w:eastAsia="Quattrocento Sans" w:hAnsi="Segoe UI Light" w:cs="Segoe UI Light"/>
                <w:sz w:val="20"/>
                <w:szCs w:val="20"/>
              </w:rPr>
              <w:t>O</w:t>
            </w:r>
            <w:r w:rsidRPr="003C77FD">
              <w:rPr>
                <w:rFonts w:ascii="Segoe UI Light" w:eastAsia="Quattrocento Sans" w:hAnsi="Segoe UI Light" w:cs="Segoe UI Light"/>
                <w:sz w:val="20"/>
                <w:szCs w:val="20"/>
              </w:rPr>
              <w:t xml:space="preserve"> should also review</w:t>
            </w:r>
            <w:r w:rsidR="3FE2F0E4" w:rsidRPr="003C77FD">
              <w:rPr>
                <w:rFonts w:ascii="Segoe UI Light" w:eastAsia="Quattrocento Sans" w:hAnsi="Segoe UI Light" w:cs="Segoe UI Light"/>
                <w:sz w:val="20"/>
                <w:szCs w:val="20"/>
              </w:rPr>
              <w:t xml:space="preserve"> </w:t>
            </w:r>
            <w:r w:rsidR="00E053FD" w:rsidRPr="003C77FD">
              <w:rPr>
                <w:rFonts w:ascii="Segoe UI Light" w:eastAsia="Quattrocento Sans" w:hAnsi="Segoe UI Light" w:cs="Segoe UI Light"/>
                <w:sz w:val="20"/>
                <w:szCs w:val="20"/>
              </w:rPr>
              <w:t>ongoing compliance with DPIA</w:t>
            </w:r>
            <w:r w:rsidR="00516D1D" w:rsidRPr="003C77FD">
              <w:rPr>
                <w:rFonts w:ascii="Segoe UI Light" w:eastAsia="Quattrocento Sans" w:hAnsi="Segoe UI Light" w:cs="Segoe UI Light"/>
                <w:sz w:val="20"/>
                <w:szCs w:val="20"/>
              </w:rPr>
              <w:t>.</w:t>
            </w:r>
          </w:p>
        </w:tc>
      </w:tr>
    </w:tbl>
    <w:p w14:paraId="2CA04E7E" w14:textId="0B398185" w:rsidR="00F77806" w:rsidRPr="003C77FD" w:rsidRDefault="006D3F67" w:rsidP="003C77FD">
      <w:pPr>
        <w:spacing w:before="120" w:after="120"/>
        <w:rPr>
          <w:rFonts w:ascii="Segoe UI Light" w:hAnsi="Segoe UI Light" w:cs="Segoe UI Light"/>
        </w:rPr>
      </w:pPr>
      <w:r w:rsidRPr="003C77FD">
        <w:rPr>
          <w:rFonts w:ascii="Segoe UI Light" w:hAnsi="Segoe UI Light" w:cs="Segoe UI Light"/>
        </w:rPr>
        <w:br w:type="page"/>
      </w:r>
    </w:p>
    <w:p w14:paraId="4F8D19C3" w14:textId="60A70281" w:rsidR="00464F1F" w:rsidRPr="005751BC" w:rsidRDefault="5BB10C3B" w:rsidP="003C77FD">
      <w:pPr>
        <w:pStyle w:val="Heading1"/>
        <w:spacing w:before="120"/>
        <w:jc w:val="center"/>
        <w:rPr>
          <w:rFonts w:ascii="Segoe UI" w:hAnsi="Segoe UI" w:cs="Segoe UI"/>
          <w:i/>
          <w:iCs/>
        </w:rPr>
      </w:pPr>
      <w:bookmarkStart w:id="35" w:name="_Toc198722661"/>
      <w:r w:rsidRPr="005751BC">
        <w:rPr>
          <w:rStyle w:val="IntenseEmphasis"/>
          <w:rFonts w:ascii="Segoe UI" w:eastAsia="Arial" w:hAnsi="Segoe UI" w:cs="Segoe UI"/>
          <w:i w:val="0"/>
          <w:color w:val="auto"/>
          <w:sz w:val="40"/>
          <w:szCs w:val="40"/>
        </w:rPr>
        <w:lastRenderedPageBreak/>
        <w:t>Annex</w:t>
      </w:r>
      <w:r w:rsidR="67BB5723" w:rsidRPr="005751BC">
        <w:rPr>
          <w:rStyle w:val="IntenseEmphasis"/>
          <w:rFonts w:ascii="Segoe UI" w:eastAsia="Arial" w:hAnsi="Segoe UI" w:cs="Segoe UI"/>
          <w:i w:val="0"/>
          <w:color w:val="auto"/>
          <w:sz w:val="40"/>
          <w:szCs w:val="40"/>
        </w:rPr>
        <w:t xml:space="preserve"> </w:t>
      </w:r>
      <w:r w:rsidR="45A87145" w:rsidRPr="005751BC">
        <w:rPr>
          <w:rStyle w:val="IntenseEmphasis"/>
          <w:rFonts w:ascii="Segoe UI" w:eastAsia="Arial" w:hAnsi="Segoe UI" w:cs="Segoe UI"/>
          <w:i w:val="0"/>
          <w:color w:val="auto"/>
          <w:sz w:val="40"/>
          <w:szCs w:val="40"/>
        </w:rPr>
        <w:t>1</w:t>
      </w:r>
      <w:bookmarkEnd w:id="35"/>
    </w:p>
    <w:p w14:paraId="458642BF" w14:textId="101D4FDA" w:rsidR="003A3888" w:rsidRPr="005751BC" w:rsidRDefault="003A3888" w:rsidP="003C77FD">
      <w:pPr>
        <w:spacing w:before="120" w:after="120"/>
        <w:jc w:val="center"/>
        <w:rPr>
          <w:rFonts w:ascii="Segoe UI" w:hAnsi="Segoe UI" w:cs="Segoe UI"/>
          <w:b/>
          <w:bCs/>
          <w:sz w:val="40"/>
          <w:szCs w:val="40"/>
        </w:rPr>
      </w:pPr>
      <w:r w:rsidRPr="005751BC">
        <w:rPr>
          <w:rFonts w:ascii="Segoe UI" w:hAnsi="Segoe UI" w:cs="Segoe UI"/>
          <w:b/>
          <w:bCs/>
          <w:sz w:val="40"/>
          <w:szCs w:val="40"/>
        </w:rPr>
        <w:t>Helpful Microsoft Links</w:t>
      </w:r>
    </w:p>
    <w:p w14:paraId="0360866A" w14:textId="08EF8447" w:rsidR="00E32E25" w:rsidRPr="003C77FD" w:rsidRDefault="00B44391" w:rsidP="003C77FD">
      <w:pPr>
        <w:shd w:val="clear" w:color="auto" w:fill="D5CDD5"/>
        <w:spacing w:before="120" w:after="120"/>
        <w:jc w:val="both"/>
        <w:rPr>
          <w:rFonts w:ascii="Segoe UI Light" w:eastAsia="Quattrocento Sans" w:hAnsi="Segoe UI Light" w:cs="Segoe UI Light"/>
          <w:b/>
          <w:bCs/>
          <w:i/>
          <w:iCs/>
          <w:color w:val="1F487C"/>
          <w:sz w:val="20"/>
          <w:szCs w:val="20"/>
          <w:lang w:val="en-US"/>
        </w:rPr>
      </w:pPr>
      <w:r w:rsidRPr="003C77FD">
        <w:rPr>
          <w:rFonts w:ascii="Segoe UI Light" w:eastAsia="Quattrocento Sans" w:hAnsi="Segoe UI Light" w:cs="Segoe UI Light"/>
          <w:b/>
          <w:bCs/>
          <w:i/>
          <w:iCs/>
          <w:color w:val="244061" w:themeColor="accent1" w:themeShade="80"/>
          <w:sz w:val="20"/>
          <w:szCs w:val="20"/>
          <w:u w:val="single"/>
          <w:lang w:val="en-US"/>
        </w:rPr>
        <w:t>Explanation</w:t>
      </w:r>
      <w:r w:rsidR="00E32E25" w:rsidRPr="003C77FD">
        <w:rPr>
          <w:rFonts w:ascii="Segoe UI Light" w:eastAsia="Quattrocento Sans" w:hAnsi="Segoe UI Light" w:cs="Segoe UI Light"/>
          <w:b/>
          <w:bCs/>
          <w:i/>
          <w:iCs/>
          <w:color w:val="244061" w:themeColor="accent1" w:themeShade="80"/>
          <w:sz w:val="20"/>
          <w:szCs w:val="20"/>
          <w:lang w:val="en-US"/>
        </w:rPr>
        <w:t>:</w:t>
      </w:r>
      <w:r w:rsidR="002A182F" w:rsidRPr="003C77FD">
        <w:rPr>
          <w:rFonts w:ascii="Segoe UI Light" w:eastAsia="Quattrocento Sans" w:hAnsi="Segoe UI Light" w:cs="Segoe UI Light"/>
          <w:b/>
          <w:bCs/>
          <w:i/>
          <w:iCs/>
          <w:color w:val="244061" w:themeColor="accent1" w:themeShade="80"/>
          <w:sz w:val="20"/>
          <w:szCs w:val="20"/>
          <w:lang w:val="en-US"/>
        </w:rPr>
        <w:t xml:space="preserve"> </w:t>
      </w:r>
      <w:r w:rsidR="002A182F" w:rsidRPr="003C77FD">
        <w:rPr>
          <w:rFonts w:ascii="Segoe UI Light" w:eastAsia="Quattrocento Sans" w:hAnsi="Segoe UI Light" w:cs="Segoe UI Light"/>
          <w:b/>
          <w:bCs/>
          <w:i/>
          <w:iCs/>
          <w:color w:val="1F487C"/>
          <w:sz w:val="20"/>
          <w:szCs w:val="20"/>
          <w:lang w:val="en-US"/>
        </w:rPr>
        <w:t>It is</w:t>
      </w:r>
      <w:r w:rsidR="00E32E25" w:rsidRPr="003C77FD">
        <w:rPr>
          <w:rFonts w:ascii="Segoe UI Light" w:eastAsia="Quattrocento Sans" w:hAnsi="Segoe UI Light" w:cs="Segoe UI Light"/>
          <w:b/>
          <w:bCs/>
          <w:i/>
          <w:iCs/>
          <w:color w:val="1F487C"/>
          <w:sz w:val="20"/>
          <w:szCs w:val="20"/>
          <w:lang w:val="en-US"/>
        </w:rPr>
        <w:t xml:space="preserve"> important to note when a customer renews or purchases a new subscription to an Online Service, the then-current underlying documentation and information for that service will apply, and it is the customer’s sole responsibility to ensure that the most up to date documentation and information is relied on in the creation of a DPIA. If a customer uses the same DPIA template year over year, it can be important that supporting documentation is also validated and critical privacy impacting documentation, as well as the customer’s service configurations, use of privacy controls and use of the service in general are reviewed for impact. </w:t>
      </w:r>
    </w:p>
    <w:p w14:paraId="689F6881" w14:textId="29114D81" w:rsidR="00E32E25" w:rsidRPr="003C77FD" w:rsidRDefault="00E32E25" w:rsidP="003C77FD">
      <w:pPr>
        <w:shd w:val="clear" w:color="auto" w:fill="D5CDD5"/>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b/>
          <w:bCs/>
          <w:i/>
          <w:iCs/>
          <w:color w:val="1F487C"/>
          <w:sz w:val="20"/>
          <w:szCs w:val="20"/>
          <w:lang w:val="en-US"/>
        </w:rPr>
        <w:t>Listed and hyperlinked below are Microsoft documents and resources that would typically be relevant for the purposes of completing a DPIA. These links and the information contained in them are subject to change.</w:t>
      </w:r>
    </w:p>
    <w:p w14:paraId="1D611EDF" w14:textId="51CF27FF" w:rsidR="6C346B98" w:rsidRPr="007A4F5C" w:rsidRDefault="00A09C6F" w:rsidP="003C77FD">
      <w:pPr>
        <w:spacing w:before="120" w:after="120"/>
        <w:jc w:val="center"/>
        <w:rPr>
          <w:rFonts w:ascii="Segoe UI" w:eastAsia="Quattrocento Sans" w:hAnsi="Segoe UI" w:cs="Segoe UI"/>
          <w:b/>
          <w:bCs/>
          <w:lang w:val="en-US"/>
        </w:rPr>
      </w:pPr>
      <w:r w:rsidRPr="007A4F5C">
        <w:rPr>
          <w:rFonts w:ascii="Segoe UI" w:eastAsia="Quattrocento Sans" w:hAnsi="Segoe UI" w:cs="Segoe UI"/>
          <w:b/>
          <w:bCs/>
          <w:lang w:val="en-US"/>
        </w:rPr>
        <w:t>GENERAL RESOURCES</w:t>
      </w:r>
    </w:p>
    <w:p w14:paraId="17076462" w14:textId="4A6182D6" w:rsidR="77A908B7" w:rsidRPr="003C77FD" w:rsidRDefault="74A8A180" w:rsidP="003C77FD">
      <w:pPr>
        <w:spacing w:before="120" w:after="120"/>
        <w:rPr>
          <w:rStyle w:val="Hyperlink"/>
          <w:rFonts w:ascii="Segoe UI Light" w:eastAsia="Quattrocento Sans" w:hAnsi="Segoe UI Light" w:cs="Segoe UI Light"/>
          <w:color w:val="1155CC"/>
          <w:sz w:val="20"/>
          <w:szCs w:val="20"/>
        </w:rPr>
      </w:pPr>
      <w:hyperlink r:id="rId92">
        <w:r w:rsidRPr="003C77FD">
          <w:rPr>
            <w:rStyle w:val="Hyperlink"/>
            <w:rFonts w:ascii="Segoe UI Light" w:eastAsia="Quattrocento Sans" w:hAnsi="Segoe UI Light" w:cs="Segoe UI Light"/>
            <w:sz w:val="20"/>
            <w:szCs w:val="20"/>
          </w:rPr>
          <w:t>Microsoft Product Terms</w:t>
        </w:r>
      </w:hyperlink>
      <w:r w:rsidR="67A081DC" w:rsidRPr="003C77FD">
        <w:rPr>
          <w:rFonts w:ascii="Segoe UI Light" w:eastAsia="Quattrocento Sans" w:hAnsi="Segoe UI Light" w:cs="Segoe UI Light"/>
          <w:sz w:val="20"/>
          <w:szCs w:val="20"/>
        </w:rPr>
        <w:t xml:space="preserve"> </w:t>
      </w:r>
    </w:p>
    <w:p w14:paraId="318C76C7" w14:textId="0CB0C991" w:rsidR="77A908B7" w:rsidRPr="003C77FD" w:rsidRDefault="0D65C01D" w:rsidP="003C77FD">
      <w:pPr>
        <w:spacing w:before="120" w:after="120"/>
        <w:rPr>
          <w:rFonts w:ascii="Segoe UI Light" w:eastAsia="Quattrocento Sans" w:hAnsi="Segoe UI Light" w:cs="Segoe UI Light"/>
          <w:color w:val="1155CC"/>
          <w:sz w:val="20"/>
          <w:szCs w:val="20"/>
          <w:u w:val="single"/>
          <w:lang w:val="en-US"/>
        </w:rPr>
      </w:pPr>
      <w:hyperlink r:id="rId93">
        <w:r w:rsidRPr="003C77FD">
          <w:rPr>
            <w:rStyle w:val="Hyperlink"/>
            <w:rFonts w:ascii="Segoe UI Light" w:eastAsia="Quattrocento Sans" w:hAnsi="Segoe UI Light" w:cs="Segoe UI Light"/>
            <w:sz w:val="20"/>
            <w:szCs w:val="20"/>
            <w:lang w:val="en-US"/>
          </w:rPr>
          <w:t>Microsoft Products and Services Data Protection Addendum (DPA)</w:t>
        </w:r>
      </w:hyperlink>
    </w:p>
    <w:p w14:paraId="2CF261C9" w14:textId="566F1CE4" w:rsidR="3B34E5E5" w:rsidRPr="003C77FD" w:rsidRDefault="3B34E5E5" w:rsidP="003C77FD">
      <w:pPr>
        <w:spacing w:before="120" w:after="120"/>
        <w:rPr>
          <w:rFonts w:ascii="Segoe UI Light" w:eastAsia="Segoe UI" w:hAnsi="Segoe UI Light" w:cs="Segoe UI Light"/>
          <w:sz w:val="20"/>
          <w:szCs w:val="20"/>
          <w:lang w:val="en-US"/>
        </w:rPr>
      </w:pPr>
      <w:hyperlink r:id="rId94">
        <w:r w:rsidRPr="003C77FD">
          <w:rPr>
            <w:rStyle w:val="Hyperlink"/>
            <w:rFonts w:ascii="Segoe UI Light" w:eastAsia="Segoe UI" w:hAnsi="Segoe UI Light" w:cs="Segoe UI Light"/>
            <w:sz w:val="20"/>
            <w:szCs w:val="20"/>
            <w:lang w:val="en-US"/>
          </w:rPr>
          <w:t>Cloud Data Integrity and Compliance | Microsoft Trust Center</w:t>
        </w:r>
      </w:hyperlink>
    </w:p>
    <w:p w14:paraId="2D9FAFFC" w14:textId="3141C9A3" w:rsidR="00AC1DBB" w:rsidRPr="003C77FD" w:rsidRDefault="00AC1DBB" w:rsidP="003C77FD">
      <w:pPr>
        <w:spacing w:before="120" w:after="120"/>
        <w:rPr>
          <w:rFonts w:ascii="Segoe UI Light" w:hAnsi="Segoe UI Light" w:cs="Segoe UI Light"/>
          <w:sz w:val="20"/>
          <w:szCs w:val="20"/>
        </w:rPr>
      </w:pPr>
      <w:hyperlink r:id="rId95">
        <w:r w:rsidRPr="003C77FD">
          <w:rPr>
            <w:rStyle w:val="Hyperlink"/>
            <w:rFonts w:ascii="Segoe UI Light" w:hAnsi="Segoe UI Light" w:cs="Segoe UI Light"/>
            <w:sz w:val="20"/>
            <w:szCs w:val="20"/>
          </w:rPr>
          <w:t>Service Trust Portal</w:t>
        </w:r>
      </w:hyperlink>
    </w:p>
    <w:p w14:paraId="36D08023" w14:textId="1AD7E27B" w:rsidR="775A6756" w:rsidRPr="003C77FD" w:rsidRDefault="775A6756" w:rsidP="003C77FD">
      <w:pPr>
        <w:spacing w:before="120" w:after="120"/>
        <w:rPr>
          <w:rFonts w:ascii="Segoe UI Light" w:eastAsia="Segoe UI Light" w:hAnsi="Segoe UI Light" w:cs="Segoe UI Light"/>
          <w:sz w:val="20"/>
          <w:szCs w:val="20"/>
        </w:rPr>
      </w:pPr>
      <w:hyperlink r:id="rId96">
        <w:r w:rsidRPr="003C77FD">
          <w:rPr>
            <w:rStyle w:val="Hyperlink"/>
            <w:rFonts w:ascii="Segoe UI Light" w:eastAsia="Segoe UI Light" w:hAnsi="Segoe UI Light" w:cs="Segoe UI Light"/>
            <w:sz w:val="20"/>
            <w:szCs w:val="20"/>
          </w:rPr>
          <w:t>Microsoft 365 Roadmap | Microsoft 365</w:t>
        </w:r>
      </w:hyperlink>
    </w:p>
    <w:p w14:paraId="7C95D197" w14:textId="5E38A8AA" w:rsidR="06F4BA6B" w:rsidRPr="003C77FD" w:rsidRDefault="06F4BA6B" w:rsidP="003C77FD">
      <w:pPr>
        <w:spacing w:before="120" w:after="120"/>
        <w:rPr>
          <w:rFonts w:ascii="Segoe UI Light" w:eastAsia="Quattrocento Sans" w:hAnsi="Segoe UI Light" w:cs="Segoe UI Light"/>
          <w:color w:val="1155CC"/>
          <w:sz w:val="20"/>
          <w:szCs w:val="20"/>
          <w:u w:val="single"/>
          <w:lang w:val="en-US"/>
        </w:rPr>
      </w:pPr>
      <w:hyperlink r:id="rId97">
        <w:r w:rsidRPr="003C77FD">
          <w:rPr>
            <w:rStyle w:val="Hyperlink"/>
            <w:rFonts w:ascii="Segoe UI Light" w:eastAsia="Quattrocento Sans" w:hAnsi="Segoe UI Light" w:cs="Segoe UI Light"/>
            <w:sz w:val="20"/>
            <w:szCs w:val="20"/>
          </w:rPr>
          <w:t>General Data Protection Regulation - Microsoft GDPR</w:t>
        </w:r>
      </w:hyperlink>
    </w:p>
    <w:p w14:paraId="16E21F31" w14:textId="3AF03EA2" w:rsidR="77A908B7" w:rsidRPr="003C77FD" w:rsidRDefault="74A8A180" w:rsidP="003C77FD">
      <w:pPr>
        <w:spacing w:before="120" w:after="120"/>
        <w:rPr>
          <w:rFonts w:ascii="Segoe UI Light" w:eastAsia="Quattrocento Sans" w:hAnsi="Segoe UI Light" w:cs="Segoe UI Light"/>
          <w:sz w:val="20"/>
          <w:szCs w:val="20"/>
        </w:rPr>
      </w:pPr>
      <w:hyperlink r:id="rId98">
        <w:r w:rsidRPr="003C77FD">
          <w:rPr>
            <w:rStyle w:val="Hyperlink"/>
            <w:rFonts w:ascii="Segoe UI Light" w:eastAsia="Quattrocento Sans" w:hAnsi="Segoe UI Light" w:cs="Segoe UI Light"/>
            <w:sz w:val="20"/>
            <w:szCs w:val="20"/>
          </w:rPr>
          <w:t>Guidance for Data Controllers using Office 365 - Microsoft GDPR</w:t>
        </w:r>
      </w:hyperlink>
    </w:p>
    <w:p w14:paraId="7205AC81" w14:textId="7736B7E5" w:rsidR="77A908B7" w:rsidRPr="003C77FD" w:rsidRDefault="74A8A180" w:rsidP="003C77FD">
      <w:pPr>
        <w:spacing w:before="120" w:after="120"/>
        <w:rPr>
          <w:rFonts w:ascii="Segoe UI Light" w:eastAsia="Quattrocento Sans" w:hAnsi="Segoe UI Light" w:cs="Segoe UI Light"/>
          <w:sz w:val="20"/>
          <w:szCs w:val="20"/>
        </w:rPr>
      </w:pPr>
      <w:hyperlink r:id="rId99">
        <w:r w:rsidRPr="003C77FD">
          <w:rPr>
            <w:rStyle w:val="Hyperlink"/>
            <w:rFonts w:ascii="Segoe UI Light" w:eastAsia="Quattrocento Sans" w:hAnsi="Segoe UI Light" w:cs="Segoe UI Light"/>
            <w:sz w:val="20"/>
            <w:szCs w:val="20"/>
          </w:rPr>
          <w:t>Office 365 Data Subject Requests Under the GDPR and CCPA - Microsoft GDPR</w:t>
        </w:r>
      </w:hyperlink>
    </w:p>
    <w:p w14:paraId="27A8AAB6" w14:textId="1EE28722" w:rsidR="2CAB5D70" w:rsidRPr="003C77FD" w:rsidRDefault="30C3A755" w:rsidP="003C77FD">
      <w:pPr>
        <w:spacing w:before="120" w:after="120"/>
        <w:jc w:val="both"/>
        <w:rPr>
          <w:rFonts w:ascii="Segoe UI Light" w:eastAsia="Segoe UI" w:hAnsi="Segoe UI Light" w:cs="Segoe UI Light"/>
          <w:sz w:val="20"/>
          <w:szCs w:val="20"/>
        </w:rPr>
      </w:pPr>
      <w:hyperlink r:id="rId100">
        <w:r w:rsidRPr="003C77FD">
          <w:rPr>
            <w:rStyle w:val="Hyperlink"/>
            <w:rFonts w:ascii="Segoe UI Light" w:eastAsia="Segoe UI" w:hAnsi="Segoe UI Light" w:cs="Segoe UI Light"/>
            <w:sz w:val="20"/>
            <w:szCs w:val="20"/>
          </w:rPr>
          <w:t>Overview of privacy controls for Microsoft 365 Apps for enterprise - Microsoft 365 Apps | Microsoft Learn</w:t>
        </w:r>
      </w:hyperlink>
    </w:p>
    <w:p w14:paraId="78B2C4C8" w14:textId="19DF622C" w:rsidR="2CAB5D70" w:rsidRPr="003C77FD" w:rsidRDefault="14F70450" w:rsidP="003C77FD">
      <w:pPr>
        <w:spacing w:before="120" w:after="120"/>
        <w:jc w:val="both"/>
        <w:rPr>
          <w:rFonts w:ascii="Segoe UI Light" w:eastAsia="Segoe UI Light" w:hAnsi="Segoe UI Light" w:cs="Segoe UI Light"/>
          <w:sz w:val="20"/>
          <w:szCs w:val="20"/>
        </w:rPr>
      </w:pPr>
      <w:hyperlink r:id="rId101">
        <w:r w:rsidRPr="003C77FD">
          <w:rPr>
            <w:rStyle w:val="Hyperlink"/>
            <w:rFonts w:ascii="Segoe UI Light" w:eastAsia="Segoe UI Light" w:hAnsi="Segoe UI Light" w:cs="Segoe UI Light"/>
            <w:sz w:val="20"/>
            <w:szCs w:val="20"/>
          </w:rPr>
          <w:t>Compliance for Microsoft 365 - Microsoft 365 Enterprise | Microsoft Learn</w:t>
        </w:r>
      </w:hyperlink>
    </w:p>
    <w:p w14:paraId="7C6CF15D" w14:textId="15D55E97" w:rsidR="2CAB5D70" w:rsidRPr="003C77FD" w:rsidRDefault="12747341" w:rsidP="003C77FD">
      <w:pPr>
        <w:spacing w:before="120" w:after="120"/>
        <w:rPr>
          <w:rFonts w:ascii="Segoe UI Light" w:eastAsia="Segoe UI Light" w:hAnsi="Segoe UI Light" w:cs="Segoe UI Light"/>
          <w:sz w:val="20"/>
          <w:szCs w:val="20"/>
        </w:rPr>
      </w:pPr>
      <w:hyperlink r:id="rId102">
        <w:r w:rsidRPr="003C77FD">
          <w:rPr>
            <w:rStyle w:val="Hyperlink"/>
            <w:rFonts w:ascii="Segoe UI Light" w:eastAsia="Segoe UI Light" w:hAnsi="Segoe UI Light" w:cs="Segoe UI Light"/>
            <w:sz w:val="20"/>
            <w:szCs w:val="20"/>
          </w:rPr>
          <w:t>GDPR and Generative AI: A Guide for Public Sector Organizations</w:t>
        </w:r>
      </w:hyperlink>
    </w:p>
    <w:p w14:paraId="56603767" w14:textId="3CF07D98" w:rsidR="2CAB5D70" w:rsidRPr="003C77FD" w:rsidRDefault="12747341" w:rsidP="003C77FD">
      <w:pPr>
        <w:spacing w:before="120" w:after="120"/>
        <w:rPr>
          <w:rFonts w:ascii="Segoe UI Light" w:eastAsia="Segoe UI Light" w:hAnsi="Segoe UI Light" w:cs="Segoe UI Light"/>
          <w:sz w:val="20"/>
          <w:szCs w:val="20"/>
        </w:rPr>
      </w:pPr>
      <w:hyperlink r:id="rId103">
        <w:r w:rsidRPr="003C77FD">
          <w:rPr>
            <w:rStyle w:val="Hyperlink"/>
            <w:rFonts w:ascii="Segoe UI Light" w:eastAsia="Segoe UI Light" w:hAnsi="Segoe UI Light" w:cs="Segoe UI Light"/>
            <w:sz w:val="20"/>
            <w:szCs w:val="20"/>
          </w:rPr>
          <w:t>What is Microsoft 365 Copilot? | Microsoft Learn</w:t>
        </w:r>
      </w:hyperlink>
    </w:p>
    <w:p w14:paraId="627FC1BD" w14:textId="0AE71748" w:rsidR="2CAB5D70" w:rsidRPr="003C77FD" w:rsidRDefault="2CAB5D70" w:rsidP="003C77FD">
      <w:pPr>
        <w:spacing w:before="120" w:after="120"/>
        <w:rPr>
          <w:rFonts w:ascii="Segoe UI Light" w:eastAsia="Segoe UI Light" w:hAnsi="Segoe UI Light" w:cs="Segoe UI Light"/>
          <w:sz w:val="20"/>
          <w:szCs w:val="20"/>
        </w:rPr>
      </w:pPr>
      <w:hyperlink r:id="rId104">
        <w:r w:rsidRPr="003C77FD">
          <w:rPr>
            <w:rStyle w:val="Hyperlink"/>
            <w:rFonts w:ascii="Segoe UI Light" w:eastAsia="Segoe UI Light" w:hAnsi="Segoe UI Light" w:cs="Segoe UI Light"/>
            <w:sz w:val="20"/>
            <w:szCs w:val="20"/>
          </w:rPr>
          <w:t>Microsoft 365 Copilot – Microsoft Adoption</w:t>
        </w:r>
      </w:hyperlink>
    </w:p>
    <w:p w14:paraId="3DB123A9" w14:textId="386B2778" w:rsidR="2CAB5D70" w:rsidRPr="003C77FD" w:rsidRDefault="2CAB5D70" w:rsidP="003C77FD">
      <w:pPr>
        <w:spacing w:before="120" w:after="120"/>
        <w:rPr>
          <w:rFonts w:ascii="Segoe UI Light" w:eastAsia="Quattrocento Sans" w:hAnsi="Segoe UI Light" w:cs="Segoe UI Light"/>
          <w:sz w:val="20"/>
          <w:szCs w:val="20"/>
          <w:lang w:val="en-US"/>
        </w:rPr>
      </w:pPr>
      <w:hyperlink r:id="rId105">
        <w:r w:rsidRPr="003C77FD">
          <w:rPr>
            <w:rStyle w:val="Hyperlink"/>
            <w:rFonts w:ascii="Segoe UI Light" w:eastAsia="Segoe UI Light" w:hAnsi="Segoe UI Light" w:cs="Segoe UI Light"/>
            <w:sz w:val="20"/>
            <w:szCs w:val="20"/>
          </w:rPr>
          <w:t>Microsoft 365 Copilot documentation | Microsoft Learn</w:t>
        </w:r>
      </w:hyperlink>
    </w:p>
    <w:p w14:paraId="3F1D5224" w14:textId="1F38B15C" w:rsidR="43C074A1" w:rsidRDefault="43C074A1" w:rsidP="003C77FD">
      <w:pPr>
        <w:spacing w:before="120" w:after="120"/>
        <w:rPr>
          <w:rFonts w:ascii="Segoe UI Light" w:hAnsi="Segoe UI Light" w:cs="Segoe UI Light"/>
        </w:rPr>
      </w:pPr>
      <w:hyperlink r:id="rId106">
        <w:r w:rsidRPr="003C77FD">
          <w:rPr>
            <w:rStyle w:val="Hyperlink"/>
            <w:rFonts w:ascii="Segoe UI Light" w:eastAsia="Calibri" w:hAnsi="Segoe UI Light" w:cs="Segoe UI Light"/>
            <w:sz w:val="20"/>
            <w:szCs w:val="20"/>
          </w:rPr>
          <w:t>Microsoft Responsible AI Transparency Report | Microsoft CSR</w:t>
        </w:r>
      </w:hyperlink>
    </w:p>
    <w:p w14:paraId="7B528C98" w14:textId="77777777" w:rsidR="004C3308" w:rsidRPr="003C77FD" w:rsidRDefault="004C3308" w:rsidP="003C77FD">
      <w:pPr>
        <w:spacing w:before="120" w:after="120"/>
        <w:rPr>
          <w:rFonts w:ascii="Segoe UI Light" w:eastAsia="Segoe UI Light" w:hAnsi="Segoe UI Light" w:cs="Segoe UI Light"/>
          <w:sz w:val="20"/>
          <w:szCs w:val="20"/>
        </w:rPr>
      </w:pPr>
    </w:p>
    <w:p w14:paraId="4485F677" w14:textId="334AE056" w:rsidR="7665E0BE" w:rsidRPr="00437B6F" w:rsidRDefault="214CEEBA" w:rsidP="003C77FD">
      <w:pPr>
        <w:spacing w:before="120" w:after="120"/>
        <w:jc w:val="center"/>
        <w:rPr>
          <w:rFonts w:ascii="Segoe UI" w:eastAsia="Quattrocento Sans" w:hAnsi="Segoe UI" w:cs="Segoe UI"/>
          <w:b/>
          <w:bCs/>
          <w:lang w:val="en-US"/>
        </w:rPr>
      </w:pPr>
      <w:r w:rsidRPr="00437B6F">
        <w:rPr>
          <w:rFonts w:ascii="Segoe UI" w:eastAsia="Quattrocento Sans" w:hAnsi="Segoe UI" w:cs="Segoe UI"/>
          <w:b/>
          <w:bCs/>
          <w:lang w:val="en-US"/>
        </w:rPr>
        <w:lastRenderedPageBreak/>
        <w:t>SPECIFIC RESOURCES</w:t>
      </w:r>
    </w:p>
    <w:tbl>
      <w:tblPr>
        <w:tblW w:w="0" w:type="auto"/>
        <w:tblLook w:val="0420" w:firstRow="1" w:lastRow="0" w:firstColumn="0" w:lastColumn="0" w:noHBand="0" w:noVBand="1"/>
      </w:tblPr>
      <w:tblGrid>
        <w:gridCol w:w="1266"/>
        <w:gridCol w:w="1702"/>
        <w:gridCol w:w="9972"/>
      </w:tblGrid>
      <w:tr w:rsidR="77A908B7" w:rsidRPr="003C77FD" w14:paraId="2977C835" w14:textId="77777777" w:rsidTr="1BFFAFB1">
        <w:trPr>
          <w:trHeight w:val="504"/>
          <w:tblHeader/>
        </w:trPr>
        <w:tc>
          <w:tcPr>
            <w:tcW w:w="126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432DE4C0" w14:textId="77777777" w:rsidR="77A908B7" w:rsidRPr="003C77FD" w:rsidRDefault="44AAA359" w:rsidP="003C77FD">
            <w:pPr>
              <w:spacing w:before="120" w:after="120"/>
              <w:rPr>
                <w:rFonts w:ascii="Segoe UI Light" w:eastAsia="Quattrocento Sans" w:hAnsi="Segoe UI Light" w:cs="Segoe UI Light"/>
                <w:color w:val="E5E5E5"/>
                <w:sz w:val="20"/>
                <w:szCs w:val="20"/>
                <w:lang w:val="en-US"/>
              </w:rPr>
            </w:pPr>
            <w:r w:rsidRPr="003C77FD">
              <w:rPr>
                <w:rFonts w:ascii="Segoe UI Light" w:eastAsia="Quattrocento Sans" w:hAnsi="Segoe UI Light" w:cs="Segoe UI Light"/>
                <w:b/>
                <w:bCs/>
                <w:color w:val="E5E5E5"/>
                <w:sz w:val="20"/>
                <w:szCs w:val="20"/>
                <w:lang w:val="en-US"/>
              </w:rPr>
              <w:t>GDPR</w:t>
            </w:r>
          </w:p>
        </w:tc>
        <w:tc>
          <w:tcPr>
            <w:tcW w:w="17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3AB286CD" w14:textId="77777777" w:rsidR="77A908B7" w:rsidRPr="003C77FD" w:rsidRDefault="44AAA359" w:rsidP="003C77FD">
            <w:pPr>
              <w:spacing w:before="120" w:after="120"/>
              <w:rPr>
                <w:rFonts w:ascii="Segoe UI Light" w:eastAsia="Quattrocento Sans" w:hAnsi="Segoe UI Light" w:cs="Segoe UI Light"/>
                <w:color w:val="E5E5E5"/>
                <w:sz w:val="20"/>
                <w:szCs w:val="20"/>
                <w:lang w:val="en-US"/>
              </w:rPr>
            </w:pPr>
            <w:r w:rsidRPr="003C77FD">
              <w:rPr>
                <w:rFonts w:ascii="Segoe UI Light" w:eastAsia="Quattrocento Sans" w:hAnsi="Segoe UI Light" w:cs="Segoe UI Light"/>
                <w:b/>
                <w:bCs/>
                <w:color w:val="E5E5E5"/>
                <w:sz w:val="20"/>
                <w:szCs w:val="20"/>
                <w:lang w:val="en-US"/>
              </w:rPr>
              <w:t>Subject</w:t>
            </w:r>
          </w:p>
        </w:tc>
        <w:tc>
          <w:tcPr>
            <w:tcW w:w="997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02573"/>
            <w:tcMar>
              <w:top w:w="72" w:type="dxa"/>
              <w:left w:w="144" w:type="dxa"/>
              <w:bottom w:w="72" w:type="dxa"/>
              <w:right w:w="144" w:type="dxa"/>
            </w:tcMar>
          </w:tcPr>
          <w:p w14:paraId="4D8FA371" w14:textId="7C296114" w:rsidR="77A908B7" w:rsidRPr="003C77FD" w:rsidRDefault="000D213B" w:rsidP="003C77FD">
            <w:pPr>
              <w:spacing w:before="120" w:after="120"/>
              <w:rPr>
                <w:rFonts w:ascii="Segoe UI Light" w:eastAsia="Quattrocento Sans" w:hAnsi="Segoe UI Light" w:cs="Segoe UI Light"/>
                <w:color w:val="E5E5E5"/>
                <w:sz w:val="20"/>
                <w:szCs w:val="20"/>
                <w:lang w:val="en-US"/>
              </w:rPr>
            </w:pPr>
            <w:r w:rsidRPr="003C77FD">
              <w:rPr>
                <w:rFonts w:ascii="Segoe UI Light" w:eastAsia="Quattrocento Sans" w:hAnsi="Segoe UI Light" w:cs="Segoe UI Light"/>
                <w:b/>
                <w:bCs/>
                <w:color w:val="E5E5E5"/>
                <w:sz w:val="20"/>
                <w:szCs w:val="20"/>
                <w:lang w:val="en-US"/>
              </w:rPr>
              <w:t xml:space="preserve">Microsoft </w:t>
            </w:r>
            <w:r w:rsidR="44AAA359" w:rsidRPr="003C77FD">
              <w:rPr>
                <w:rFonts w:ascii="Segoe UI Light" w:eastAsia="Quattrocento Sans" w:hAnsi="Segoe UI Light" w:cs="Segoe UI Light"/>
                <w:b/>
                <w:bCs/>
                <w:color w:val="E5E5E5"/>
                <w:sz w:val="20"/>
                <w:szCs w:val="20"/>
                <w:lang w:val="en-US"/>
              </w:rPr>
              <w:t>response/resource</w:t>
            </w:r>
          </w:p>
        </w:tc>
      </w:tr>
      <w:tr w:rsidR="77A908B7" w:rsidRPr="003C77FD" w14:paraId="3F973EC8" w14:textId="77777777" w:rsidTr="1BFFAFB1">
        <w:trPr>
          <w:trHeight w:val="428"/>
        </w:trPr>
        <w:tc>
          <w:tcPr>
            <w:tcW w:w="126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8E43752"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5.2</w:t>
            </w:r>
          </w:p>
        </w:tc>
        <w:tc>
          <w:tcPr>
            <w:tcW w:w="17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4986637"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Accountability</w:t>
            </w:r>
          </w:p>
        </w:tc>
        <w:tc>
          <w:tcPr>
            <w:tcW w:w="997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0A3D4D79" w14:textId="3F7FF34A" w:rsidR="77A908B7" w:rsidRPr="003C77FD" w:rsidRDefault="44AAA359"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DPA (appendices!) | Accountability Readiness Checklists: </w:t>
            </w:r>
            <w:hyperlink r:id="rId107" w:history="1">
              <w:r w:rsidR="007F7361" w:rsidRPr="003C77FD">
                <w:rPr>
                  <w:rStyle w:val="Hyperlink"/>
                  <w:rFonts w:ascii="Segoe UI Light" w:eastAsia="Quattrocento Sans" w:hAnsi="Segoe UI Light" w:cs="Segoe UI Light"/>
                  <w:sz w:val="20"/>
                  <w:szCs w:val="20"/>
                  <w:lang w:val="en-US"/>
                </w:rPr>
                <w:t>Accountability readiness checklists for the GDPR - Microsoft GDPR | Microsoft Learn</w:t>
              </w:r>
            </w:hyperlink>
          </w:p>
          <w:p w14:paraId="29AF9A88" w14:textId="35C110E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Additional assurance: ISO 27701 - </w:t>
            </w:r>
            <w:hyperlink r:id="rId108" w:history="1">
              <w:r w:rsidR="004E7778" w:rsidRPr="003C77FD">
                <w:rPr>
                  <w:rStyle w:val="Hyperlink"/>
                  <w:rFonts w:ascii="Segoe UI Light" w:eastAsia="Quattrocento Sans" w:hAnsi="Segoe UI Light" w:cs="Segoe UI Light"/>
                  <w:sz w:val="20"/>
                  <w:szCs w:val="20"/>
                  <w:lang w:val="en-US"/>
                </w:rPr>
                <w:t>ISO/IEC 27701:2019 Privacy Information Management - Microsoft Compliance | Microsoft Learn</w:t>
              </w:r>
            </w:hyperlink>
          </w:p>
          <w:p w14:paraId="16A227DC" w14:textId="05E193E6"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Additional assurance: EU Cloud CoC - </w:t>
            </w:r>
            <w:hyperlink r:id="rId109" w:history="1">
              <w:r w:rsidR="004E7778" w:rsidRPr="003C77FD">
                <w:rPr>
                  <w:rStyle w:val="Hyperlink"/>
                  <w:rFonts w:ascii="Segoe UI Light" w:eastAsia="Quattrocento Sans" w:hAnsi="Segoe UI Light" w:cs="Segoe UI Light"/>
                  <w:sz w:val="20"/>
                  <w:szCs w:val="20"/>
                  <w:lang w:val="en-US"/>
                </w:rPr>
                <w:t>EU Cloud Code of Conduct - Azure Compliance | Microsoft Learn</w:t>
              </w:r>
            </w:hyperlink>
          </w:p>
          <w:p w14:paraId="1BF0E1F1" w14:textId="342DCD20"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Learning: </w:t>
            </w:r>
            <w:hyperlink r:id="rId110">
              <w:r w:rsidR="00723B40" w:rsidRPr="003C77FD">
                <w:rPr>
                  <w:rStyle w:val="Hyperlink"/>
                  <w:rFonts w:ascii="Segoe UI Light" w:eastAsia="Quattrocento Sans" w:hAnsi="Segoe UI Light" w:cs="Segoe UI Light"/>
                  <w:sz w:val="20"/>
                  <w:szCs w:val="20"/>
                </w:rPr>
                <w:t>Understand Microsoft 365 privacy - Training | Microsoft Learn</w:t>
              </w:r>
            </w:hyperlink>
          </w:p>
          <w:p w14:paraId="0F594C13" w14:textId="1C5E5463" w:rsidR="77A908B7" w:rsidRPr="003C77FD" w:rsidRDefault="24F5D9DC" w:rsidP="003C77FD">
            <w:pPr>
              <w:spacing w:before="120" w:after="120"/>
              <w:jc w:val="both"/>
              <w:rPr>
                <w:rFonts w:ascii="Segoe UI Light" w:eastAsia="Segoe UI Light" w:hAnsi="Segoe UI Light" w:cs="Segoe UI Light"/>
                <w:sz w:val="20"/>
                <w:szCs w:val="20"/>
              </w:rPr>
            </w:pPr>
            <w:r w:rsidRPr="003C77FD">
              <w:rPr>
                <w:rFonts w:ascii="Segoe UI Light" w:eastAsia="Quattrocento Sans" w:hAnsi="Segoe UI Light" w:cs="Segoe UI Light"/>
                <w:sz w:val="20"/>
                <w:szCs w:val="20"/>
              </w:rPr>
              <w:t xml:space="preserve">Data, Privacy, and Security for Microsoft 365 Copilot - </w:t>
            </w:r>
            <w:hyperlink r:id="rId111">
              <w:r w:rsidR="5FA36E12" w:rsidRPr="003C77FD">
                <w:rPr>
                  <w:rStyle w:val="Hyperlink"/>
                  <w:rFonts w:ascii="Segoe UI Light" w:eastAsia="Segoe UI Light" w:hAnsi="Segoe UI Light" w:cs="Segoe UI Light"/>
                  <w:sz w:val="20"/>
                  <w:szCs w:val="20"/>
                </w:rPr>
                <w:t>Data, privacy, and security for web search in Microsoft 365 Copilot and Microsoft 365 Copilot Chat | Microsoft Learn</w:t>
              </w:r>
            </w:hyperlink>
            <w:r w:rsidR="5FA36E12" w:rsidRPr="003C77FD">
              <w:rPr>
                <w:rFonts w:ascii="Segoe UI Light" w:eastAsia="Segoe UI Light" w:hAnsi="Segoe UI Light" w:cs="Segoe UI Light"/>
                <w:sz w:val="20"/>
                <w:szCs w:val="20"/>
              </w:rPr>
              <w:t xml:space="preserve">  and </w:t>
            </w:r>
            <w:hyperlink r:id="rId112">
              <w:r w:rsidR="27135C7B" w:rsidRPr="003C77FD">
                <w:rPr>
                  <w:rStyle w:val="Hyperlink"/>
                  <w:rFonts w:ascii="Segoe UI Light" w:eastAsia="Segoe UI Light" w:hAnsi="Segoe UI Light" w:cs="Segoe UI Light"/>
                  <w:sz w:val="20"/>
                  <w:szCs w:val="20"/>
                </w:rPr>
                <w:t>Data, Privacy, and Security for Microsoft 365 Copilot | Microsoft Learn</w:t>
              </w:r>
            </w:hyperlink>
            <w:r w:rsidR="742F8DAA" w:rsidRPr="003C77FD">
              <w:rPr>
                <w:rFonts w:ascii="Segoe UI Light" w:eastAsia="Segoe UI Light" w:hAnsi="Segoe UI Light" w:cs="Segoe UI Light"/>
                <w:sz w:val="20"/>
                <w:szCs w:val="20"/>
              </w:rPr>
              <w:t xml:space="preserve"> </w:t>
            </w:r>
          </w:p>
          <w:p w14:paraId="1D89D724" w14:textId="22E87B8B" w:rsidR="77A908B7" w:rsidRPr="003C77FD" w:rsidRDefault="0D3D56DC" w:rsidP="003C77FD">
            <w:pPr>
              <w:spacing w:before="120" w:after="120"/>
              <w:jc w:val="both"/>
              <w:rPr>
                <w:rFonts w:ascii="Segoe UI Light" w:hAnsi="Segoe UI Light" w:cs="Segoe UI Light"/>
                <w:sz w:val="20"/>
                <w:szCs w:val="20"/>
                <w:lang w:val="en-GB"/>
              </w:rPr>
            </w:pPr>
            <w:r w:rsidRPr="003C77FD">
              <w:rPr>
                <w:rFonts w:ascii="Segoe UI Light" w:eastAsia="Segoe UI Light" w:hAnsi="Segoe UI Light" w:cs="Segoe UI Light"/>
                <w:sz w:val="20"/>
                <w:szCs w:val="20"/>
              </w:rPr>
              <w:t xml:space="preserve">Transparency: </w:t>
            </w:r>
            <w:hyperlink r:id="rId113">
              <w:r w:rsidR="055D9275" w:rsidRPr="003C77FD">
                <w:rPr>
                  <w:rStyle w:val="Hyperlink"/>
                  <w:rFonts w:ascii="Segoe UI Light" w:hAnsi="Segoe UI Light" w:cs="Segoe UI Light"/>
                  <w:sz w:val="20"/>
                  <w:szCs w:val="20"/>
                </w:rPr>
                <w:t>Transparency Note for Microsoft 365 Copilot | Microsoft Learn</w:t>
              </w:r>
            </w:hyperlink>
          </w:p>
        </w:tc>
      </w:tr>
      <w:tr w:rsidR="77A908B7" w:rsidRPr="003C77FD" w14:paraId="44C66B27" w14:textId="77777777" w:rsidTr="1BFFAFB1">
        <w:trPr>
          <w:trHeight w:val="525"/>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A0DC2A4"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32</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2F5BCC4"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Security, appropriate measures</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41C91D7E" w14:textId="25658BCD"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DPA – Appendix A, SOC2 Reports, ISO certifications: </w:t>
            </w:r>
            <w:hyperlink r:id="rId114" w:history="1">
              <w:r w:rsidR="004E7778" w:rsidRPr="003C77FD">
                <w:rPr>
                  <w:rStyle w:val="Hyperlink"/>
                  <w:rFonts w:ascii="Segoe UI Light" w:eastAsia="Quattrocento Sans" w:hAnsi="Segoe UI Light" w:cs="Segoe UI Light"/>
                  <w:sz w:val="20"/>
                  <w:szCs w:val="20"/>
                  <w:lang w:val="en-US"/>
                </w:rPr>
                <w:t>Service Trust Portal Home Page</w:t>
              </w:r>
            </w:hyperlink>
          </w:p>
          <w:p w14:paraId="4347DD39" w14:textId="422FAF6E" w:rsidR="77A908B7" w:rsidRPr="003C77FD" w:rsidRDefault="5E3207BF" w:rsidP="003C77FD">
            <w:pPr>
              <w:spacing w:before="120" w:after="120"/>
              <w:jc w:val="both"/>
              <w:rPr>
                <w:rFonts w:ascii="Segoe UI Light" w:eastAsia="Segoe UI Light" w:hAnsi="Segoe UI Light" w:cs="Segoe UI Light"/>
                <w:sz w:val="20"/>
                <w:szCs w:val="20"/>
                <w:lang w:val="en-US"/>
              </w:rPr>
            </w:pPr>
            <w:r w:rsidRPr="003C77FD">
              <w:rPr>
                <w:rFonts w:ascii="Segoe UI Light" w:eastAsia="Quattrocento Sans" w:hAnsi="Segoe UI Light" w:cs="Segoe UI Light"/>
                <w:sz w:val="20"/>
                <w:szCs w:val="20"/>
                <w:lang w:val="en-US"/>
              </w:rPr>
              <w:t xml:space="preserve">Customer Lockbox – customer control over Microsoft’s access to Customer Data contents (where the customer's most sensitive data is stored) in M365 primary storage repositories: </w:t>
            </w:r>
            <w:hyperlink r:id="rId115">
              <w:r w:rsidR="1D8A98DE" w:rsidRPr="003C77FD">
                <w:rPr>
                  <w:rStyle w:val="Hyperlink"/>
                  <w:rFonts w:ascii="Segoe UI Light" w:eastAsia="Quattrocento Sans" w:hAnsi="Segoe UI Light" w:cs="Segoe UI Light"/>
                  <w:sz w:val="20"/>
                  <w:szCs w:val="20"/>
                  <w:lang w:val="en-US"/>
                </w:rPr>
                <w:t>Customer Lockbox requests | Microsoft Learn</w:t>
              </w:r>
            </w:hyperlink>
          </w:p>
          <w:p w14:paraId="05267444" w14:textId="1B2EB195" w:rsidR="77A908B7" w:rsidRPr="003C77FD" w:rsidRDefault="4DB7B388" w:rsidP="003C77FD">
            <w:pPr>
              <w:spacing w:before="120" w:after="120"/>
              <w:jc w:val="both"/>
              <w:rPr>
                <w:rStyle w:val="Hyperlink"/>
                <w:rFonts w:ascii="Segoe UI Light" w:eastAsia="Segoe UI" w:hAnsi="Segoe UI Light" w:cs="Segoe UI Light"/>
                <w:color w:val="000000" w:themeColor="text1"/>
                <w:sz w:val="20"/>
                <w:szCs w:val="20"/>
                <w:lang w:val="en-US"/>
              </w:rPr>
            </w:pPr>
            <w:r w:rsidRPr="003C77FD">
              <w:rPr>
                <w:rFonts w:ascii="Segoe UI Light" w:eastAsia="Segoe UI" w:hAnsi="Segoe UI Light" w:cs="Segoe UI Light"/>
                <w:color w:val="000000" w:themeColor="text1"/>
                <w:sz w:val="20"/>
                <w:szCs w:val="20"/>
                <w:lang w:val="en-US"/>
              </w:rPr>
              <w:t xml:space="preserve">Purview Data Security Solutions – </w:t>
            </w:r>
            <w:hyperlink r:id="rId116">
              <w:r w:rsidRPr="003C77FD">
                <w:rPr>
                  <w:rStyle w:val="Hyperlink"/>
                  <w:rFonts w:ascii="Segoe UI Light" w:eastAsia="Segoe UI" w:hAnsi="Segoe UI Light" w:cs="Segoe UI Light"/>
                  <w:sz w:val="20"/>
                  <w:szCs w:val="20"/>
                  <w:lang w:val="en-US"/>
                </w:rPr>
                <w:t>Microsoft Purview data security solutions | Microsoft Learn</w:t>
              </w:r>
            </w:hyperlink>
          </w:p>
          <w:p w14:paraId="4FA26ED3" w14:textId="7ED4DDCC" w:rsidR="77A908B7" w:rsidRPr="003C77FD" w:rsidRDefault="64B4AB95" w:rsidP="003C77FD">
            <w:pPr>
              <w:spacing w:before="120" w:after="120"/>
              <w:jc w:val="both"/>
              <w:rPr>
                <w:rFonts w:ascii="Segoe UI Light" w:eastAsia="Segoe UI" w:hAnsi="Segoe UI Light" w:cs="Segoe UI Light"/>
                <w:sz w:val="20"/>
                <w:szCs w:val="20"/>
                <w:lang w:val="en-US"/>
              </w:rPr>
            </w:pPr>
            <w:r w:rsidRPr="003C77FD">
              <w:rPr>
                <w:rFonts w:ascii="Segoe UI Light" w:eastAsia="Segoe UI" w:hAnsi="Segoe UI Light" w:cs="Segoe UI Light"/>
                <w:sz w:val="20"/>
                <w:szCs w:val="20"/>
                <w:lang w:val="en-US"/>
              </w:rPr>
              <w:t xml:space="preserve">Audit Logging – enables customers to monitor activities within their tenant: </w:t>
            </w:r>
            <w:hyperlink r:id="rId117" w:history="1">
              <w:r w:rsidR="00A055E2" w:rsidRPr="003C77FD">
                <w:rPr>
                  <w:rStyle w:val="Hyperlink"/>
                  <w:rFonts w:ascii="Segoe UI Light" w:eastAsia="Segoe UI" w:hAnsi="Segoe UI Light" w:cs="Segoe UI Light"/>
                  <w:sz w:val="20"/>
                  <w:szCs w:val="20"/>
                  <w:lang w:val="en-US"/>
                </w:rPr>
                <w:t>Audit log activities | Microsoft Learn</w:t>
              </w:r>
            </w:hyperlink>
            <w:r w:rsidR="00A055E2" w:rsidRPr="003C77FD">
              <w:rPr>
                <w:rFonts w:ascii="Segoe UI Light" w:eastAsia="Segoe UI" w:hAnsi="Segoe UI Light" w:cs="Segoe UI Light"/>
                <w:sz w:val="20"/>
                <w:szCs w:val="20"/>
                <w:lang w:val="en-US"/>
              </w:rPr>
              <w:t xml:space="preserve"> </w:t>
            </w:r>
            <w:r w:rsidR="2FE88B8D" w:rsidRPr="003C77FD">
              <w:rPr>
                <w:rFonts w:ascii="Segoe UI Light" w:eastAsia="Segoe UI" w:hAnsi="Segoe UI Light" w:cs="Segoe UI Light"/>
                <w:sz w:val="20"/>
                <w:szCs w:val="20"/>
                <w:lang w:val="en-US"/>
              </w:rPr>
              <w:t>Through audit logs, the customer can determine whether Microsoft accessed customer-owned storage repositories (e.g. OneDrive) ex post, even if the customer does not choose to purchase and configure Customer Lockbox to control access ex ante. The customer can then reach out for more information about an access event if necessary.</w:t>
            </w:r>
          </w:p>
          <w:p w14:paraId="59901363" w14:textId="2B7FF285" w:rsidR="77A908B7" w:rsidRPr="003C77FD" w:rsidRDefault="18E794C0" w:rsidP="003C77FD">
            <w:pPr>
              <w:spacing w:before="120" w:after="120"/>
              <w:jc w:val="both"/>
              <w:rPr>
                <w:rFonts w:ascii="Segoe UI Light" w:eastAsia="Segoe UI" w:hAnsi="Segoe UI Light" w:cs="Segoe UI Light"/>
                <w:color w:val="000000" w:themeColor="text1"/>
                <w:sz w:val="20"/>
                <w:szCs w:val="20"/>
                <w:u w:val="single"/>
                <w:lang w:val="en-US"/>
              </w:rPr>
            </w:pPr>
            <w:r w:rsidRPr="003C77FD">
              <w:rPr>
                <w:rFonts w:ascii="Segoe UI Light" w:eastAsia="Segoe UI" w:hAnsi="Segoe UI Light" w:cs="Segoe UI Light"/>
                <w:color w:val="000000" w:themeColor="text1"/>
                <w:sz w:val="20"/>
                <w:szCs w:val="20"/>
                <w:lang w:val="en-US"/>
              </w:rPr>
              <w:t xml:space="preserve">Management Activity API: </w:t>
            </w:r>
            <w:hyperlink r:id="rId118">
              <w:r w:rsidRPr="003C77FD">
                <w:rPr>
                  <w:rStyle w:val="Hyperlink"/>
                  <w:rFonts w:ascii="Segoe UI Light" w:eastAsia="Segoe UI" w:hAnsi="Segoe UI Light" w:cs="Segoe UI Light"/>
                  <w:sz w:val="20"/>
                  <w:szCs w:val="20"/>
                  <w:lang w:val="en-US"/>
                </w:rPr>
                <w:t>Office 365 Management Activity API schema | Microsoft Learn</w:t>
              </w:r>
            </w:hyperlink>
          </w:p>
          <w:p w14:paraId="7031B43D" w14:textId="00650790" w:rsidR="77A908B7" w:rsidRPr="003C77FD" w:rsidRDefault="0DE2B2A3"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w:hAnsi="Segoe UI Light" w:cs="Segoe UI Light"/>
                <w:sz w:val="20"/>
                <w:szCs w:val="20"/>
                <w:lang w:val="en-US"/>
              </w:rPr>
              <w:t xml:space="preserve">Security, Oversharing Controls, and Data Storage in Microsoft 365 Copilot: </w:t>
            </w:r>
            <w:hyperlink r:id="rId119">
              <w:r w:rsidR="123A0BAA" w:rsidRPr="003C77FD">
                <w:rPr>
                  <w:rStyle w:val="Hyperlink"/>
                  <w:rFonts w:ascii="Segoe UI Light" w:eastAsia="Segoe UI Light" w:hAnsi="Segoe UI Light" w:cs="Segoe UI Light"/>
                  <w:sz w:val="20"/>
                  <w:szCs w:val="20"/>
                  <w:lang w:val="en-US"/>
                </w:rPr>
                <w:t>Microsoft 365 Copilot data protection architecture | Microsoft Learn</w:t>
              </w:r>
            </w:hyperlink>
          </w:p>
        </w:tc>
      </w:tr>
      <w:tr w:rsidR="77A908B7" w:rsidRPr="003C77FD" w14:paraId="2CABAD9C" w14:textId="77777777" w:rsidTr="1BFFAFB1">
        <w:trPr>
          <w:trHeight w:val="520"/>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332F22B0"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28.3(a)</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1EABAAE8"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Documented instructions </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0B325F0" w14:textId="4DB73F0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Customer agreement (incl. DPA), product documentation and customer’s use and configuration</w:t>
            </w:r>
          </w:p>
          <w:p w14:paraId="026E906F" w14:textId="32914A13" w:rsidR="77A908B7" w:rsidRPr="003C77FD" w:rsidRDefault="5B4CC0F3" w:rsidP="003C77FD">
            <w:pPr>
              <w:spacing w:before="120" w:after="120"/>
              <w:jc w:val="both"/>
              <w:rPr>
                <w:rFonts w:ascii="Segoe UI Light" w:eastAsia="Segoe UI Light" w:hAnsi="Segoe UI Light" w:cs="Segoe UI Light"/>
                <w:sz w:val="20"/>
                <w:szCs w:val="20"/>
                <w:lang w:val="en-US"/>
              </w:rPr>
            </w:pPr>
            <w:hyperlink r:id="rId120">
              <w:r w:rsidRPr="003C77FD">
                <w:rPr>
                  <w:rStyle w:val="Hyperlink"/>
                  <w:rFonts w:ascii="Segoe UI Light" w:eastAsia="Segoe UI Light" w:hAnsi="Segoe UI Light" w:cs="Segoe UI Light"/>
                  <w:sz w:val="20"/>
                  <w:szCs w:val="20"/>
                  <w:lang w:val="en-US"/>
                </w:rPr>
                <w:t>Audit logs for Copilot and AI activities | Microsoft Learn</w:t>
              </w:r>
            </w:hyperlink>
          </w:p>
        </w:tc>
      </w:tr>
      <w:tr w:rsidR="77A908B7" w:rsidRPr="003C77FD" w14:paraId="21A2F8E1" w14:textId="77777777" w:rsidTr="1BFFAFB1">
        <w:trPr>
          <w:trHeight w:val="55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BC0EFED"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lastRenderedPageBreak/>
              <w:t>Art 28.3(a)</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0CF4BD36"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Data residency</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6091498B" w14:textId="4306FE3E" w:rsidR="00385EC1"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DPA + Product Privacy &amp; Security Terms:</w:t>
            </w:r>
            <w:r w:rsidR="00C30D84" w:rsidRPr="003C77FD">
              <w:rPr>
                <w:rFonts w:ascii="Segoe UI Light" w:hAnsi="Segoe UI Light" w:cs="Segoe UI Light"/>
                <w:sz w:val="20"/>
                <w:szCs w:val="20"/>
                <w:lang w:val="en-US"/>
              </w:rPr>
              <w:t xml:space="preserve"> </w:t>
            </w:r>
            <w:hyperlink r:id="rId121" w:history="1">
              <w:r w:rsidR="00C30D84" w:rsidRPr="003C77FD">
                <w:rPr>
                  <w:rStyle w:val="Hyperlink"/>
                  <w:rFonts w:ascii="Segoe UI Light" w:eastAsia="Quattrocento Sans" w:hAnsi="Segoe UI Light" w:cs="Segoe UI Light"/>
                  <w:sz w:val="20"/>
                  <w:szCs w:val="20"/>
                  <w:lang w:val="en-US"/>
                </w:rPr>
                <w:t>Microsoft Product Terms</w:t>
              </w:r>
            </w:hyperlink>
          </w:p>
          <w:p w14:paraId="27FCBB44" w14:textId="0A357BF5"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EU DB documentation: </w:t>
            </w:r>
            <w:hyperlink r:id="rId122" w:history="1">
              <w:r w:rsidR="00A3468E" w:rsidRPr="003C77FD">
                <w:rPr>
                  <w:rStyle w:val="Hyperlink"/>
                  <w:rFonts w:ascii="Segoe UI Light" w:eastAsia="Quattrocento Sans" w:hAnsi="Segoe UI Light" w:cs="Segoe UI Light"/>
                  <w:sz w:val="20"/>
                  <w:szCs w:val="20"/>
                  <w:lang w:val="en-US"/>
                </w:rPr>
                <w:t>Microsoft EU Data Boundary Overview | Microsoft Trust Center</w:t>
              </w:r>
            </w:hyperlink>
          </w:p>
          <w:p w14:paraId="31568365" w14:textId="5653C543"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M365 Data Residency documentation: </w:t>
            </w:r>
            <w:hyperlink r:id="rId123" w:history="1">
              <w:r w:rsidR="009018CD" w:rsidRPr="003C77FD">
                <w:rPr>
                  <w:rStyle w:val="Hyperlink"/>
                  <w:rFonts w:ascii="Segoe UI Light" w:eastAsia="Quattrocento Sans" w:hAnsi="Segoe UI Light" w:cs="Segoe UI Light"/>
                  <w:sz w:val="20"/>
                  <w:szCs w:val="20"/>
                  <w:lang w:val="en-US"/>
                </w:rPr>
                <w:t>Overview and Definitions - Microsoft 365 Enterprise | Microsoft Learn</w:t>
              </w:r>
            </w:hyperlink>
          </w:p>
        </w:tc>
      </w:tr>
      <w:tr w:rsidR="77A908B7" w:rsidRPr="003C77FD" w14:paraId="6DEBFF3D" w14:textId="77777777" w:rsidTr="1BFFAFB1">
        <w:trPr>
          <w:trHeight w:val="42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026C75E"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28.3(e)</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314CB7A1"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Data Subject Rights (DSR)</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4C28086" w14:textId="415F1684"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DPA + DSR tooling: </w:t>
            </w:r>
            <w:hyperlink r:id="rId124" w:history="1">
              <w:r w:rsidR="009018CD" w:rsidRPr="003C77FD">
                <w:rPr>
                  <w:rStyle w:val="Hyperlink"/>
                  <w:rFonts w:ascii="Segoe UI Light" w:eastAsia="Quattrocento Sans" w:hAnsi="Segoe UI Light" w:cs="Segoe UI Light"/>
                  <w:sz w:val="20"/>
                  <w:szCs w:val="20"/>
                  <w:lang w:val="en-US"/>
                </w:rPr>
                <w:t>Data Subject Requests for the GDPR and CCPA - Microsoft GDPR | Microsoft Learn</w:t>
              </w:r>
            </w:hyperlink>
          </w:p>
          <w:p w14:paraId="2D2D4DD8" w14:textId="2ACF595F" w:rsidR="77A908B7" w:rsidRPr="003C77FD" w:rsidRDefault="77A908B7" w:rsidP="003C77FD">
            <w:pPr>
              <w:spacing w:before="120" w:after="120"/>
              <w:jc w:val="both"/>
              <w:rPr>
                <w:rFonts w:ascii="Segoe UI Light" w:eastAsia="Segoe UI Light" w:hAnsi="Segoe UI Light" w:cs="Segoe UI Light"/>
                <w:sz w:val="20"/>
                <w:szCs w:val="20"/>
                <w:lang w:val="en-US"/>
              </w:rPr>
            </w:pPr>
            <w:r w:rsidRPr="003C77FD">
              <w:rPr>
                <w:rFonts w:ascii="Segoe UI Light" w:eastAsia="Quattrocento Sans" w:hAnsi="Segoe UI Light" w:cs="Segoe UI Light"/>
                <w:sz w:val="20"/>
                <w:szCs w:val="20"/>
                <w:lang w:val="en-US"/>
              </w:rPr>
              <w:t>Data Retention</w:t>
            </w:r>
            <w:hyperlink r:id="rId125">
              <w:r w:rsidR="00152EC0" w:rsidRPr="003C77FD">
                <w:rPr>
                  <w:rStyle w:val="Hyperlink"/>
                  <w:rFonts w:ascii="Segoe UI Light" w:eastAsia="Quattrocento Sans" w:hAnsi="Segoe UI Light" w:cs="Segoe UI Light"/>
                  <w:sz w:val="20"/>
                  <w:szCs w:val="20"/>
                  <w:lang w:val="en-US"/>
                </w:rPr>
                <w:t>:</w:t>
              </w:r>
            </w:hyperlink>
            <w:r w:rsidR="00BA68BB" w:rsidRPr="003C77FD">
              <w:rPr>
                <w:rFonts w:ascii="Segoe UI Light" w:hAnsi="Segoe UI Light" w:cs="Segoe UI Light"/>
                <w:sz w:val="20"/>
                <w:szCs w:val="20"/>
                <w:lang w:val="en-US"/>
              </w:rPr>
              <w:t xml:space="preserve"> </w:t>
            </w:r>
            <w:hyperlink r:id="rId126">
              <w:r w:rsidR="00BA68BB" w:rsidRPr="003C77FD">
                <w:rPr>
                  <w:rStyle w:val="Hyperlink"/>
                  <w:rFonts w:ascii="Segoe UI Light" w:hAnsi="Segoe UI Light" w:cs="Segoe UI Light"/>
                  <w:sz w:val="20"/>
                  <w:szCs w:val="20"/>
                  <w:lang w:val="en-US"/>
                </w:rPr>
                <w:t>Data retention, deletion, and destruction in Microsoft 365 - Microsoft Service Assurance | Microsoft Learn</w:t>
              </w:r>
            </w:hyperlink>
            <w:r w:rsidR="548A117F" w:rsidRPr="003C77FD">
              <w:rPr>
                <w:rFonts w:ascii="Segoe UI Light" w:eastAsia="Quattrocento Sans" w:hAnsi="Segoe UI Light" w:cs="Segoe UI Light"/>
                <w:sz w:val="20"/>
                <w:szCs w:val="20"/>
                <w:lang w:val="en-US"/>
              </w:rPr>
              <w:t xml:space="preserve"> and </w:t>
            </w:r>
            <w:hyperlink r:id="rId127">
              <w:r w:rsidR="548A117F" w:rsidRPr="003C77FD">
                <w:rPr>
                  <w:rStyle w:val="Hyperlink"/>
                  <w:rFonts w:ascii="Segoe UI Light" w:eastAsia="Quattrocento Sans" w:hAnsi="Segoe UI Light" w:cs="Segoe UI Light"/>
                  <w:sz w:val="20"/>
                  <w:szCs w:val="20"/>
                </w:rPr>
                <w:t>Learn about retention policies &amp; labels to retain or delete | Microsoft Learn</w:t>
              </w:r>
            </w:hyperlink>
            <w:r w:rsidR="548A117F" w:rsidRPr="003C77FD">
              <w:rPr>
                <w:rFonts w:ascii="Segoe UI Light" w:eastAsia="Quattrocento Sans" w:hAnsi="Segoe UI Light" w:cs="Segoe UI Light"/>
                <w:sz w:val="20"/>
                <w:szCs w:val="20"/>
                <w:lang w:val="en-US"/>
              </w:rPr>
              <w:t>.</w:t>
            </w:r>
          </w:p>
          <w:p w14:paraId="73EE3A9A" w14:textId="15C201E6" w:rsidR="77A908B7" w:rsidRPr="003C77FD" w:rsidRDefault="261C7B07"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Light" w:hAnsi="Segoe UI Light" w:cs="Segoe UI Light"/>
                <w:sz w:val="20"/>
                <w:szCs w:val="20"/>
                <w:lang w:val="en-US"/>
              </w:rPr>
              <w:t>Overview of Microsoft Teams Export APIs, including Microsoft 365 Copilot activities (Preview):</w:t>
            </w:r>
            <w:r w:rsidR="4D8E768F" w:rsidRPr="003C77FD">
              <w:rPr>
                <w:rFonts w:ascii="Segoe UI Light" w:eastAsia="Segoe UI Light" w:hAnsi="Segoe UI Light" w:cs="Segoe UI Light"/>
                <w:sz w:val="20"/>
                <w:szCs w:val="20"/>
                <w:lang w:val="en-US"/>
              </w:rPr>
              <w:t xml:space="preserve"> </w:t>
            </w:r>
            <w:hyperlink r:id="rId128">
              <w:r w:rsidR="2081752C" w:rsidRPr="003C77FD">
                <w:rPr>
                  <w:rStyle w:val="Hyperlink"/>
                  <w:rFonts w:ascii="Segoe UI Light" w:eastAsia="Segoe UI Light" w:hAnsi="Segoe UI Light" w:cs="Segoe UI Light"/>
                  <w:sz w:val="20"/>
                  <w:szCs w:val="20"/>
                  <w:lang w:val="en-US"/>
                </w:rPr>
                <w:t>Export content with the Microsoft Teams Export APIs - Microsoft Teams | Microsoft Learn</w:t>
              </w:r>
            </w:hyperlink>
          </w:p>
          <w:p w14:paraId="36F06B01" w14:textId="2D0B7BC0" w:rsidR="77A908B7" w:rsidRPr="003C77FD" w:rsidRDefault="53256FBC"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Light" w:hAnsi="Segoe UI Light" w:cs="Segoe UI Light"/>
                <w:sz w:val="20"/>
                <w:szCs w:val="20"/>
                <w:lang w:val="en-US"/>
              </w:rPr>
              <w:t xml:space="preserve">Managing and Deleting Microsoft 365 Copilot Activity History: </w:t>
            </w:r>
            <w:hyperlink r:id="rId129">
              <w:r w:rsidRPr="003C77FD">
                <w:rPr>
                  <w:rStyle w:val="Hyperlink"/>
                  <w:rFonts w:ascii="Segoe UI Light" w:eastAsia="Segoe UI Light" w:hAnsi="Segoe UI Light" w:cs="Segoe UI Light"/>
                  <w:sz w:val="20"/>
                  <w:szCs w:val="20"/>
                  <w:lang w:val="en-US"/>
                </w:rPr>
                <w:t>Delete your Microsoft 365 Copilot activity history - Microsoft Support</w:t>
              </w:r>
            </w:hyperlink>
          </w:p>
          <w:p w14:paraId="29A213EC" w14:textId="07892114" w:rsidR="77A908B7" w:rsidRPr="003C77FD" w:rsidRDefault="44A608C8"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Light" w:hAnsi="Segoe UI Light" w:cs="Segoe UI Light"/>
                <w:sz w:val="20"/>
                <w:szCs w:val="20"/>
                <w:lang w:val="en-US"/>
              </w:rPr>
              <w:t xml:space="preserve">Retention for Copilot &amp; AI apps: </w:t>
            </w:r>
            <w:hyperlink r:id="rId130" w:anchor="how-retention-works-with-ai-apps">
              <w:r w:rsidRPr="003C77FD">
                <w:rPr>
                  <w:rStyle w:val="Hyperlink"/>
                  <w:rFonts w:ascii="Segoe UI Light" w:eastAsia="Segoe UI Light" w:hAnsi="Segoe UI Light" w:cs="Segoe UI Light"/>
                  <w:sz w:val="20"/>
                  <w:szCs w:val="20"/>
                  <w:lang w:val="en-US"/>
                </w:rPr>
                <w:t>Learn about retention for Copilot and AI apps | Microsoft Learn</w:t>
              </w:r>
            </w:hyperlink>
          </w:p>
          <w:p w14:paraId="2A2AB23A" w14:textId="64C78C8C" w:rsidR="3B095890" w:rsidRPr="003C77FD" w:rsidRDefault="3B095890" w:rsidP="003C77FD">
            <w:pPr>
              <w:spacing w:before="120" w:after="120"/>
              <w:jc w:val="both"/>
              <w:rPr>
                <w:rFonts w:ascii="Segoe UI Light" w:eastAsia="Segoe UI" w:hAnsi="Segoe UI Light" w:cs="Segoe UI Light"/>
                <w:color w:val="171717"/>
                <w:sz w:val="20"/>
                <w:szCs w:val="20"/>
                <w:u w:val="single"/>
                <w:lang w:val="en-US"/>
              </w:rPr>
            </w:pPr>
            <w:r w:rsidRPr="003C77FD">
              <w:rPr>
                <w:rFonts w:ascii="Segoe UI Light" w:eastAsia="Segoe UI Light" w:hAnsi="Segoe UI Light" w:cs="Segoe UI Light"/>
                <w:sz w:val="20"/>
                <w:szCs w:val="20"/>
                <w:lang w:val="en-US"/>
              </w:rPr>
              <w:t xml:space="preserve">Feedback: </w:t>
            </w:r>
          </w:p>
          <w:p w14:paraId="5CC0D9FF" w14:textId="1D77D154" w:rsidR="0862755A" w:rsidRPr="003C77FD" w:rsidRDefault="0862755A" w:rsidP="003C77FD">
            <w:pPr>
              <w:spacing w:before="120" w:after="120"/>
              <w:jc w:val="both"/>
              <w:rPr>
                <w:rFonts w:ascii="Segoe UI Light" w:eastAsia="Segoe UI" w:hAnsi="Segoe UI Light" w:cs="Segoe UI Light"/>
                <w:color w:val="171717"/>
                <w:sz w:val="20"/>
                <w:szCs w:val="20"/>
                <w:u w:val="single"/>
                <w:lang w:val="en-US"/>
              </w:rPr>
            </w:pPr>
            <w:hyperlink r:id="rId131">
              <w:r w:rsidRPr="003C77FD">
                <w:rPr>
                  <w:rStyle w:val="Hyperlink"/>
                  <w:rFonts w:ascii="Segoe UI Light" w:eastAsia="Segoe UI Light" w:hAnsi="Segoe UI Light" w:cs="Segoe UI Light"/>
                  <w:sz w:val="20"/>
                  <w:szCs w:val="20"/>
                </w:rPr>
                <w:t>Providing feedback about Microsoft Copilot with Microsoft 365 apps - Microsoft Support</w:t>
              </w:r>
            </w:hyperlink>
            <w:r w:rsidRPr="003C77FD">
              <w:rPr>
                <w:rFonts w:ascii="Segoe UI Light" w:eastAsia="Segoe UI Light" w:hAnsi="Segoe UI Light" w:cs="Segoe UI Light"/>
                <w:sz w:val="20"/>
                <w:szCs w:val="20"/>
              </w:rPr>
              <w:t xml:space="preserve"> </w:t>
            </w:r>
          </w:p>
          <w:p w14:paraId="1F013311" w14:textId="685BC6F7" w:rsidR="6BD5E1D6" w:rsidRPr="003C77FD" w:rsidRDefault="6BD5E1D6" w:rsidP="003C77FD">
            <w:pPr>
              <w:spacing w:before="120" w:after="120"/>
              <w:jc w:val="both"/>
              <w:rPr>
                <w:rFonts w:ascii="Segoe UI Light" w:eastAsia="Segoe UI" w:hAnsi="Segoe UI Light" w:cs="Segoe UI Light"/>
                <w:color w:val="171717"/>
                <w:sz w:val="20"/>
                <w:szCs w:val="20"/>
                <w:u w:val="single"/>
                <w:lang w:val="en-US"/>
              </w:rPr>
            </w:pPr>
            <w:hyperlink r:id="rId132">
              <w:r w:rsidRPr="003C77FD">
                <w:rPr>
                  <w:rStyle w:val="Hyperlink"/>
                  <w:rFonts w:ascii="Segoe UI Light" w:eastAsia="Segoe UI" w:hAnsi="Segoe UI Light" w:cs="Segoe UI Light"/>
                  <w:sz w:val="20"/>
                  <w:szCs w:val="20"/>
                </w:rPr>
                <w:t>Manage Microsoft feedback for your organization - Microsoft 365 admin | Microsoft Learn</w:t>
              </w:r>
            </w:hyperlink>
          </w:p>
          <w:p w14:paraId="08E2BAC0" w14:textId="77777777" w:rsidR="6BD5E1D6" w:rsidRPr="003C77FD" w:rsidRDefault="6BD5E1D6" w:rsidP="003C77FD">
            <w:pPr>
              <w:spacing w:before="120" w:after="120"/>
              <w:jc w:val="both"/>
              <w:rPr>
                <w:rFonts w:ascii="Segoe UI Light" w:eastAsia="Segoe UI" w:hAnsi="Segoe UI Light" w:cs="Segoe UI Light"/>
                <w:color w:val="171717"/>
                <w:sz w:val="20"/>
                <w:szCs w:val="20"/>
                <w:u w:val="single"/>
                <w:lang w:val="en-US"/>
              </w:rPr>
            </w:pPr>
            <w:hyperlink r:id="rId133">
              <w:r w:rsidRPr="003C77FD">
                <w:rPr>
                  <w:rStyle w:val="Hyperlink"/>
                  <w:rFonts w:ascii="Segoe UI Light" w:eastAsia="Segoe UI" w:hAnsi="Segoe UI Light" w:cs="Segoe UI Light"/>
                  <w:sz w:val="20"/>
                  <w:szCs w:val="20"/>
                </w:rPr>
                <w:t>Learn about Microsoft feedback for your organization - Microsoft 365 admin | Microsoft Learn</w:t>
              </w:r>
            </w:hyperlink>
          </w:p>
          <w:p w14:paraId="1CC575A6" w14:textId="6DD18895" w:rsidR="77A908B7" w:rsidRPr="00437B6F" w:rsidRDefault="07EBCCBC" w:rsidP="003C77FD">
            <w:pPr>
              <w:spacing w:before="120" w:after="120"/>
              <w:jc w:val="both"/>
              <w:rPr>
                <w:rFonts w:ascii="Segoe UI Light" w:eastAsia="Quattrocento Sans" w:hAnsi="Segoe UI Light" w:cs="Segoe UI Light"/>
                <w:sz w:val="20"/>
                <w:szCs w:val="20"/>
                <w:lang w:val="en-US"/>
              </w:rPr>
            </w:pPr>
            <w:r w:rsidRPr="003C77FD">
              <w:rPr>
                <w:rFonts w:ascii="Segoe UI Light" w:eastAsia="Verdana" w:hAnsi="Segoe UI Light" w:cs="Segoe UI Light"/>
                <w:sz w:val="20"/>
                <w:szCs w:val="20"/>
                <w:lang w:val="hu-HU"/>
              </w:rPr>
              <w:t xml:space="preserve">Deletion: </w:t>
            </w:r>
            <w:hyperlink r:id="rId134">
              <w:r w:rsidR="661DCCA4" w:rsidRPr="003C77FD">
                <w:rPr>
                  <w:rStyle w:val="Hyperlink"/>
                  <w:rFonts w:ascii="Segoe UI Light" w:eastAsia="Verdana" w:hAnsi="Segoe UI Light" w:cs="Segoe UI Light"/>
                  <w:sz w:val="20"/>
                  <w:szCs w:val="20"/>
                  <w:lang w:val="hu-HU"/>
                </w:rPr>
                <w:t>Search for and delete Copilot data | Microsoft Learn</w:t>
              </w:r>
            </w:hyperlink>
            <w:r w:rsidR="661DCCA4" w:rsidRPr="003C77FD">
              <w:rPr>
                <w:rFonts w:ascii="Segoe UI Light" w:eastAsia="Quattrocento Sans" w:hAnsi="Segoe UI Light" w:cs="Segoe UI Light"/>
                <w:sz w:val="20"/>
                <w:szCs w:val="20"/>
                <w:lang w:val="en-US"/>
              </w:rPr>
              <w:t>.</w:t>
            </w:r>
          </w:p>
        </w:tc>
      </w:tr>
      <w:tr w:rsidR="77A908B7" w:rsidRPr="003C77FD" w14:paraId="57F6F834" w14:textId="77777777" w:rsidTr="1BFFAFB1">
        <w:trPr>
          <w:trHeight w:val="559"/>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A43F946"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35</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41C9836B"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Data Protection Impact Assessments (DPIA)</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278EBD10" w14:textId="7A59A328" w:rsidR="77A908B7" w:rsidRPr="003C77FD" w:rsidRDefault="1FCF656F" w:rsidP="003C77FD">
            <w:pPr>
              <w:spacing w:before="120" w:after="120"/>
              <w:jc w:val="both"/>
              <w:rPr>
                <w:rFonts w:ascii="Segoe UI Light" w:eastAsia="Segoe UI" w:hAnsi="Segoe UI Light" w:cs="Segoe UI Light"/>
                <w:sz w:val="20"/>
                <w:szCs w:val="20"/>
                <w:lang w:val="en-US"/>
              </w:rPr>
            </w:pPr>
            <w:r w:rsidRPr="003C77FD">
              <w:rPr>
                <w:rFonts w:ascii="Segoe UI Light" w:eastAsia="Quattrocento Sans" w:hAnsi="Segoe UI Light" w:cs="Segoe UI Light"/>
                <w:sz w:val="20"/>
                <w:szCs w:val="20"/>
                <w:lang w:val="en-US"/>
              </w:rPr>
              <w:t xml:space="preserve">Risk assessment guide: </w:t>
            </w:r>
            <w:hyperlink r:id="rId135">
              <w:r w:rsidRPr="003C77FD">
                <w:rPr>
                  <w:rStyle w:val="Hyperlink"/>
                  <w:rFonts w:ascii="Segoe UI Light" w:eastAsia="Segoe UI" w:hAnsi="Segoe UI Light" w:cs="Segoe UI Light"/>
                  <w:sz w:val="20"/>
                  <w:szCs w:val="20"/>
                </w:rPr>
                <w:t>Risk Assessment Guide for Microsoft Cloud - Microsoft Service Assurance | Microsoft Learn</w:t>
              </w:r>
            </w:hyperlink>
          </w:p>
          <w:p w14:paraId="69A6E002" w14:textId="25EB89BA" w:rsidR="77A908B7" w:rsidRPr="003C77FD" w:rsidRDefault="7A440D3D"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DPIA documentation and templates: </w:t>
            </w:r>
            <w:hyperlink r:id="rId136">
              <w:r w:rsidR="2D503154" w:rsidRPr="003C77FD">
                <w:rPr>
                  <w:rStyle w:val="Hyperlink"/>
                  <w:rFonts w:ascii="Segoe UI Light" w:eastAsia="Quattrocento Sans" w:hAnsi="Segoe UI Light" w:cs="Segoe UI Light"/>
                  <w:sz w:val="20"/>
                  <w:szCs w:val="20"/>
                  <w:lang w:val="en-US"/>
                </w:rPr>
                <w:t>Data protection impact assessments - Microsoft GDPR | Microsoft Learn</w:t>
              </w:r>
            </w:hyperlink>
          </w:p>
        </w:tc>
      </w:tr>
      <w:tr w:rsidR="77A908B7" w:rsidRPr="003C77FD" w14:paraId="5B40EDEB" w14:textId="77777777" w:rsidTr="1BFFAFB1">
        <w:trPr>
          <w:trHeight w:val="558"/>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5C4075F0"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33</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FADD6D1"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Personal data breach notification</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450BF2BF" w14:textId="4D212E41" w:rsidR="77A908B7" w:rsidRPr="003C77FD" w:rsidRDefault="44AAA359"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DPA + documentation here: </w:t>
            </w:r>
            <w:hyperlink r:id="rId137" w:history="1">
              <w:r w:rsidR="00A50696" w:rsidRPr="003C77FD">
                <w:rPr>
                  <w:rStyle w:val="Hyperlink"/>
                  <w:rFonts w:ascii="Segoe UI Light" w:eastAsia="Quattrocento Sans" w:hAnsi="Segoe UI Light" w:cs="Segoe UI Light"/>
                  <w:sz w:val="20"/>
                  <w:szCs w:val="20"/>
                  <w:lang w:val="en-US"/>
                </w:rPr>
                <w:t>Breach Notification - Microsoft GDPR | Microsoft Learn</w:t>
              </w:r>
            </w:hyperlink>
          </w:p>
          <w:p w14:paraId="3CC9029B" w14:textId="0DEDF5C3" w:rsidR="77A908B7" w:rsidRPr="003C77FD" w:rsidRDefault="586FDD5C" w:rsidP="003C77FD">
            <w:pPr>
              <w:spacing w:before="120" w:after="120"/>
              <w:jc w:val="both"/>
              <w:rPr>
                <w:rFonts w:ascii="Segoe UI Light" w:eastAsia="Segoe UI Light" w:hAnsi="Segoe UI Light" w:cs="Segoe UI Light"/>
                <w:sz w:val="20"/>
                <w:szCs w:val="20"/>
                <w:lang w:val="en-US"/>
              </w:rPr>
            </w:pPr>
            <w:r w:rsidRPr="003C77FD">
              <w:rPr>
                <w:rFonts w:ascii="Segoe UI Light" w:eastAsia="Segoe UI Light" w:hAnsi="Segoe UI Light" w:cs="Segoe UI Light"/>
                <w:sz w:val="20"/>
                <w:szCs w:val="20"/>
                <w:lang w:val="en-US"/>
              </w:rPr>
              <w:lastRenderedPageBreak/>
              <w:t>Message Center Privacy Reader Role – ensures that privacy-related incident notifications are routed to the appropriate person(s) in the customer's organization</w:t>
            </w:r>
            <w:r w:rsidRPr="003C77FD">
              <w:rPr>
                <w:rFonts w:ascii="Segoe UI Light" w:eastAsia="Quattrocento Sans" w:hAnsi="Segoe UI Light" w:cs="Segoe UI Light"/>
                <w:sz w:val="20"/>
                <w:szCs w:val="20"/>
                <w:lang w:val="en-US"/>
              </w:rPr>
              <w:t xml:space="preserve">: </w:t>
            </w:r>
            <w:hyperlink r:id="rId138">
              <w:r w:rsidR="7D9E7F4B" w:rsidRPr="003C77FD">
                <w:rPr>
                  <w:rStyle w:val="Hyperlink"/>
                  <w:rFonts w:ascii="Segoe UI Light" w:eastAsia="Quattrocento Sans" w:hAnsi="Segoe UI Light" w:cs="Segoe UI Light"/>
                  <w:sz w:val="20"/>
                  <w:szCs w:val="20"/>
                  <w:lang w:val="en-US"/>
                </w:rPr>
                <w:t>Message center in the Microsoft 365 admin center - Microsoft 365 admin | Microsoft Learn</w:t>
              </w:r>
            </w:hyperlink>
          </w:p>
        </w:tc>
      </w:tr>
      <w:tr w:rsidR="77A908B7" w:rsidRPr="003C77FD" w14:paraId="241AA7B6" w14:textId="77777777" w:rsidTr="1BFFAFB1">
        <w:trPr>
          <w:trHeight w:val="650"/>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70F0E41D"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lastRenderedPageBreak/>
              <w:t>Art 28.4</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59124B15"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proofErr w:type="spellStart"/>
            <w:r w:rsidRPr="003C77FD">
              <w:rPr>
                <w:rFonts w:ascii="Segoe UI Light" w:eastAsia="Quattrocento Sans" w:hAnsi="Segoe UI Light" w:cs="Segoe UI Light"/>
                <w:sz w:val="20"/>
                <w:szCs w:val="20"/>
                <w:lang w:val="en-US"/>
              </w:rPr>
              <w:t>Subprocessing</w:t>
            </w:r>
            <w:proofErr w:type="spellEnd"/>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E8EB"/>
            <w:tcMar>
              <w:top w:w="72" w:type="dxa"/>
              <w:left w:w="144" w:type="dxa"/>
              <w:bottom w:w="72" w:type="dxa"/>
              <w:right w:w="144" w:type="dxa"/>
            </w:tcMar>
          </w:tcPr>
          <w:p w14:paraId="1D64C2BD" w14:textId="66AF5D2A" w:rsidR="77A908B7" w:rsidRPr="003C77FD" w:rsidRDefault="44AAA359"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Supplier &amp; </w:t>
            </w:r>
            <w:proofErr w:type="spellStart"/>
            <w:r w:rsidRPr="003C77FD">
              <w:rPr>
                <w:rFonts w:ascii="Segoe UI Light" w:eastAsia="Quattrocento Sans" w:hAnsi="Segoe UI Light" w:cs="Segoe UI Light"/>
                <w:sz w:val="20"/>
                <w:szCs w:val="20"/>
                <w:lang w:val="en-US"/>
              </w:rPr>
              <w:t>subprocessor</w:t>
            </w:r>
            <w:proofErr w:type="spellEnd"/>
            <w:r w:rsidRPr="003C77FD">
              <w:rPr>
                <w:rFonts w:ascii="Segoe UI Light" w:eastAsia="Quattrocento Sans" w:hAnsi="Segoe UI Light" w:cs="Segoe UI Light"/>
                <w:sz w:val="20"/>
                <w:szCs w:val="20"/>
                <w:lang w:val="en-US"/>
              </w:rPr>
              <w:t xml:space="preserve"> management: </w:t>
            </w:r>
            <w:hyperlink r:id="rId139" w:history="1">
              <w:r w:rsidR="00A50696" w:rsidRPr="003C77FD">
                <w:rPr>
                  <w:rStyle w:val="Hyperlink"/>
                  <w:rFonts w:ascii="Segoe UI Light" w:eastAsia="Quattrocento Sans" w:hAnsi="Segoe UI Light" w:cs="Segoe UI Light"/>
                  <w:sz w:val="20"/>
                  <w:szCs w:val="20"/>
                  <w:lang w:val="en-US"/>
                </w:rPr>
                <w:t>Supplier management overview - Microsoft Service Assurance | Microsoft Learn</w:t>
              </w:r>
            </w:hyperlink>
          </w:p>
          <w:p w14:paraId="5ADF5097" w14:textId="57874964"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SSPA: </w:t>
            </w:r>
            <w:hyperlink r:id="rId140" w:history="1">
              <w:r w:rsidR="007A493D" w:rsidRPr="003C77FD">
                <w:rPr>
                  <w:rStyle w:val="Hyperlink"/>
                  <w:rFonts w:ascii="Segoe UI Light" w:eastAsia="Quattrocento Sans" w:hAnsi="Segoe UI Light" w:cs="Segoe UI Light"/>
                  <w:sz w:val="20"/>
                  <w:szCs w:val="20"/>
                  <w:lang w:val="en-US"/>
                </w:rPr>
                <w:t>Supplier Security and Privacy Assurance Program - Microsoft Service Assurance | Microsoft Learn</w:t>
              </w:r>
            </w:hyperlink>
          </w:p>
          <w:p w14:paraId="7249001C" w14:textId="4E17EFCE" w:rsidR="77A908B7" w:rsidRPr="003C77FD" w:rsidRDefault="77A908B7" w:rsidP="003C77FD">
            <w:pPr>
              <w:spacing w:before="120" w:after="120"/>
              <w:jc w:val="both"/>
              <w:rPr>
                <w:rFonts w:ascii="Segoe UI Light" w:eastAsia="Quattrocento Sans" w:hAnsi="Segoe UI Light" w:cs="Segoe UI Light"/>
                <w:sz w:val="20"/>
                <w:szCs w:val="20"/>
                <w:lang w:val="en-US"/>
              </w:rPr>
            </w:pPr>
            <w:proofErr w:type="spellStart"/>
            <w:r w:rsidRPr="003C77FD">
              <w:rPr>
                <w:rFonts w:ascii="Segoe UI Light" w:eastAsia="Quattrocento Sans" w:hAnsi="Segoe UI Light" w:cs="Segoe UI Light"/>
                <w:sz w:val="20"/>
                <w:szCs w:val="20"/>
                <w:lang w:val="en-US"/>
              </w:rPr>
              <w:t>Subprocessor</w:t>
            </w:r>
            <w:proofErr w:type="spellEnd"/>
            <w:r w:rsidRPr="003C77FD">
              <w:rPr>
                <w:rFonts w:ascii="Segoe UI Light" w:eastAsia="Quattrocento Sans" w:hAnsi="Segoe UI Light" w:cs="Segoe UI Light"/>
                <w:sz w:val="20"/>
                <w:szCs w:val="20"/>
                <w:lang w:val="en-US"/>
              </w:rPr>
              <w:t xml:space="preserve"> list: </w:t>
            </w:r>
            <w:hyperlink r:id="rId141" w:history="1">
              <w:r w:rsidR="007A493D" w:rsidRPr="003C77FD">
                <w:rPr>
                  <w:rStyle w:val="Hyperlink"/>
                  <w:rFonts w:ascii="Segoe UI Light" w:eastAsia="Quattrocento Sans" w:hAnsi="Segoe UI Light" w:cs="Segoe UI Light"/>
                  <w:sz w:val="20"/>
                  <w:szCs w:val="20"/>
                  <w:lang w:val="en-US"/>
                </w:rPr>
                <w:t>Service Trust Portal</w:t>
              </w:r>
            </w:hyperlink>
          </w:p>
        </w:tc>
      </w:tr>
      <w:tr w:rsidR="77A908B7" w:rsidRPr="003C77FD" w14:paraId="6E0E7733" w14:textId="77777777" w:rsidTr="1BFFAFB1">
        <w:trPr>
          <w:trHeight w:val="528"/>
        </w:trPr>
        <w:tc>
          <w:tcPr>
            <w:tcW w:w="12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6FF5907B" w14:textId="77777777" w:rsidR="77A908B7" w:rsidRPr="003C77FD" w:rsidRDefault="77A908B7" w:rsidP="003C77FD">
            <w:pPr>
              <w:spacing w:before="120" w:after="120"/>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Art 44 (Chapter V)</w:t>
            </w:r>
          </w:p>
        </w:tc>
        <w:tc>
          <w:tcPr>
            <w:tcW w:w="1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1C533209" w14:textId="77777777" w:rsidR="77A908B7" w:rsidRPr="003C77FD" w:rsidRDefault="77A908B7"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Data transfers</w:t>
            </w:r>
          </w:p>
        </w:tc>
        <w:tc>
          <w:tcPr>
            <w:tcW w:w="99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CDD5"/>
            <w:tcMar>
              <w:top w:w="72" w:type="dxa"/>
              <w:left w:w="144" w:type="dxa"/>
              <w:bottom w:w="72" w:type="dxa"/>
              <w:right w:w="144" w:type="dxa"/>
            </w:tcMar>
          </w:tcPr>
          <w:p w14:paraId="3B292A63" w14:textId="2EED69AA" w:rsidR="77A908B7" w:rsidRPr="003C77FD" w:rsidRDefault="02FD3B49" w:rsidP="003C77FD">
            <w:pPr>
              <w:spacing w:before="120" w:after="120"/>
              <w:jc w:val="both"/>
              <w:rPr>
                <w:rFonts w:ascii="Segoe UI Light" w:eastAsia="Quattrocento Sans" w:hAnsi="Segoe UI Light" w:cs="Segoe UI Light"/>
                <w:sz w:val="20"/>
                <w:szCs w:val="20"/>
                <w:lang w:val="en-US"/>
              </w:rPr>
            </w:pPr>
            <w:r w:rsidRPr="003C77FD">
              <w:rPr>
                <w:rFonts w:ascii="Segoe UI Light" w:eastAsia="Segoe UI Light" w:hAnsi="Segoe UI Light" w:cs="Segoe UI Light"/>
                <w:sz w:val="20"/>
                <w:szCs w:val="20"/>
                <w:lang w:val="en-US"/>
              </w:rPr>
              <w:t xml:space="preserve">Microsoft 365 Data Locations: </w:t>
            </w:r>
            <w:hyperlink r:id="rId142">
              <w:r w:rsidRPr="003C77FD">
                <w:rPr>
                  <w:rStyle w:val="Hyperlink"/>
                  <w:rFonts w:ascii="Segoe UI Light" w:eastAsia="Quattrocento Sans" w:hAnsi="Segoe UI Light" w:cs="Segoe UI Light"/>
                  <w:sz w:val="20"/>
                  <w:szCs w:val="20"/>
                </w:rPr>
                <w:t>Microsoft 365 data locations - Microsoft 365 Enterprise | Microsoft Learn</w:t>
              </w:r>
            </w:hyperlink>
            <w:r w:rsidRPr="003C77FD">
              <w:rPr>
                <w:rFonts w:ascii="Segoe UI Light" w:eastAsia="Quattrocento Sans" w:hAnsi="Segoe UI Light" w:cs="Segoe UI Light"/>
                <w:sz w:val="20"/>
                <w:szCs w:val="20"/>
              </w:rPr>
              <w:t xml:space="preserve"> </w:t>
            </w:r>
          </w:p>
          <w:p w14:paraId="166E4BB8" w14:textId="1027D604" w:rsidR="77A908B7" w:rsidRPr="003C77FD" w:rsidRDefault="7C7890A9" w:rsidP="003C77FD">
            <w:pPr>
              <w:spacing w:before="120" w:after="120"/>
              <w:jc w:val="both"/>
              <w:rPr>
                <w:rStyle w:val="IntenseEmphasis"/>
                <w:b w:val="0"/>
                <w:i w:val="0"/>
                <w:color w:val="auto"/>
              </w:rPr>
            </w:pPr>
            <w:r w:rsidRPr="003C77FD">
              <w:rPr>
                <w:rFonts w:ascii="Segoe UI Light" w:eastAsia="Quattrocento Sans" w:hAnsi="Segoe UI Light" w:cs="Segoe UI Light"/>
                <w:sz w:val="20"/>
                <w:szCs w:val="20"/>
                <w:lang w:val="en-US"/>
              </w:rPr>
              <w:t xml:space="preserve">Data Residency: </w:t>
            </w:r>
            <w:hyperlink r:id="rId143">
              <w:r w:rsidR="7F083639" w:rsidRPr="003C77FD">
                <w:rPr>
                  <w:rStyle w:val="Hyperlink"/>
                  <w:rFonts w:ascii="Segoe UI Light" w:eastAsia="Quattrocento Sans" w:hAnsi="Segoe UI Light" w:cs="Segoe UI Light"/>
                  <w:sz w:val="20"/>
                  <w:szCs w:val="20"/>
                </w:rPr>
                <w:t>Data Residency for Microsoft 365 Copilot - Microsoft 365 Enterprise | Microsoft Learn</w:t>
              </w:r>
            </w:hyperlink>
          </w:p>
          <w:p w14:paraId="20123025" w14:textId="37A16D71" w:rsidR="77A908B7" w:rsidRPr="003C77FD" w:rsidRDefault="6E427BFE" w:rsidP="003C77FD">
            <w:pPr>
              <w:spacing w:before="120" w:after="120"/>
              <w:jc w:val="both"/>
              <w:rPr>
                <w:rFonts w:ascii="Segoe UI Light" w:eastAsia="Segoe UI Light" w:hAnsi="Segoe UI Light" w:cs="Segoe UI Light"/>
                <w:sz w:val="20"/>
                <w:szCs w:val="20"/>
                <w:lang w:val="en-US"/>
              </w:rPr>
            </w:pPr>
            <w:r w:rsidRPr="003C77FD">
              <w:rPr>
                <w:rFonts w:ascii="Segoe UI Light" w:eastAsia="Quattrocento Sans" w:hAnsi="Segoe UI Light" w:cs="Segoe UI Light"/>
                <w:sz w:val="20"/>
                <w:szCs w:val="20"/>
              </w:rPr>
              <w:t xml:space="preserve">EU Data Boundary: </w:t>
            </w:r>
            <w:hyperlink r:id="rId144">
              <w:r w:rsidR="7F083639" w:rsidRPr="003C77FD">
                <w:rPr>
                  <w:rStyle w:val="Hyperlink"/>
                  <w:rFonts w:ascii="Segoe UI Light" w:eastAsia="Segoe UI Light" w:hAnsi="Segoe UI Light" w:cs="Segoe UI Light"/>
                  <w:sz w:val="20"/>
                  <w:szCs w:val="20"/>
                  <w:lang w:val="en-US"/>
                </w:rPr>
                <w:t>What is the EU Data Boundary? - Microsoft Privacy | Microsoft Learn</w:t>
              </w:r>
            </w:hyperlink>
          </w:p>
          <w:p w14:paraId="1325D07C" w14:textId="1EB3C295" w:rsidR="77A908B7" w:rsidRPr="003C77FD" w:rsidRDefault="4FAFF2CF"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Data Transfer Whitepaper: </w:t>
            </w:r>
            <w:hyperlink r:id="rId145">
              <w:r w:rsidRPr="003C77FD">
                <w:rPr>
                  <w:rStyle w:val="Hyperlink"/>
                  <w:rFonts w:ascii="Segoe UI Light" w:eastAsia="Quattrocento Sans" w:hAnsi="Segoe UI Light" w:cs="Segoe UI Light"/>
                  <w:sz w:val="20"/>
                  <w:szCs w:val="20"/>
                </w:rPr>
                <w:t>Compliance with EU transfer requirements for personal data in the Microsoft Cloud</w:t>
              </w:r>
            </w:hyperlink>
          </w:p>
          <w:p w14:paraId="19469DEC" w14:textId="7EAFD910" w:rsidR="77A908B7" w:rsidRPr="003C77FD" w:rsidRDefault="4FAFF2CF" w:rsidP="003C77FD">
            <w:pPr>
              <w:spacing w:before="120" w:after="120"/>
              <w:jc w:val="both"/>
              <w:rPr>
                <w:rFonts w:ascii="Segoe UI Light" w:eastAsia="Quattrocento Sans" w:hAnsi="Segoe UI Light" w:cs="Segoe UI Light"/>
                <w:sz w:val="20"/>
                <w:szCs w:val="20"/>
                <w:lang w:val="en-US"/>
              </w:rPr>
            </w:pPr>
            <w:r w:rsidRPr="003C77FD">
              <w:rPr>
                <w:rFonts w:ascii="Segoe UI Light" w:eastAsia="Quattrocento Sans" w:hAnsi="Segoe UI Light" w:cs="Segoe UI Light"/>
                <w:sz w:val="20"/>
                <w:szCs w:val="20"/>
                <w:lang w:val="en-US"/>
              </w:rPr>
              <w:t xml:space="preserve">Standard Contractual Clauses: </w:t>
            </w:r>
            <w:hyperlink r:id="rId146">
              <w:r w:rsidRPr="003C77FD">
                <w:rPr>
                  <w:rStyle w:val="Hyperlink"/>
                  <w:rFonts w:ascii="Segoe UI Light" w:eastAsia="Quattrocento Sans" w:hAnsi="Segoe UI Light" w:cs="Segoe UI Light"/>
                  <w:sz w:val="20"/>
                  <w:szCs w:val="20"/>
                  <w:lang w:val="en-US"/>
                </w:rPr>
                <w:t>Service Trust Portal</w:t>
              </w:r>
            </w:hyperlink>
          </w:p>
        </w:tc>
      </w:tr>
    </w:tbl>
    <w:p w14:paraId="2247C4C0" w14:textId="672FE0B8" w:rsidR="77A908B7" w:rsidRPr="003C77FD" w:rsidRDefault="77A908B7" w:rsidP="003C77FD">
      <w:pPr>
        <w:spacing w:before="120" w:after="120"/>
        <w:jc w:val="both"/>
        <w:rPr>
          <w:rFonts w:ascii="Segoe UI Light" w:eastAsia="Quattrocento Sans" w:hAnsi="Segoe UI Light" w:cs="Segoe UI Light"/>
          <w:sz w:val="20"/>
          <w:szCs w:val="20"/>
          <w:lang w:val="en-US"/>
        </w:rPr>
      </w:pPr>
    </w:p>
    <w:sectPr w:rsidR="77A908B7" w:rsidRPr="003C77FD" w:rsidSect="003C67B7">
      <w:headerReference w:type="even" r:id="rId147"/>
      <w:footerReference w:type="even" r:id="rId148"/>
      <w:footerReference w:type="default" r:id="rId149"/>
      <w:headerReference w:type="first" r:id="rId150"/>
      <w:footerReference w:type="first" r:id="rId151"/>
      <w:pgSz w:w="15840" w:h="12240" w:orient="landscape" w:code="1"/>
      <w:pgMar w:top="568" w:right="1440" w:bottom="630" w:left="1440" w:header="0" w:footer="2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67A1A" w14:textId="77777777" w:rsidR="00703722" w:rsidRDefault="00703722">
      <w:pPr>
        <w:spacing w:line="240" w:lineRule="auto"/>
      </w:pPr>
      <w:r>
        <w:separator/>
      </w:r>
    </w:p>
  </w:endnote>
  <w:endnote w:type="continuationSeparator" w:id="0">
    <w:p w14:paraId="052C40FC" w14:textId="77777777" w:rsidR="00703722" w:rsidRDefault="00703722">
      <w:pPr>
        <w:spacing w:line="240" w:lineRule="auto"/>
      </w:pPr>
      <w:r>
        <w:continuationSeparator/>
      </w:r>
    </w:p>
  </w:endnote>
  <w:endnote w:type="continuationNotice" w:id="1">
    <w:p w14:paraId="7707FBF5" w14:textId="77777777" w:rsidR="00703722" w:rsidRDefault="007037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Sans Text">
    <w:charset w:val="00"/>
    <w:family w:val="auto"/>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972E" w14:textId="77777777" w:rsidR="004D6E2C" w:rsidRDefault="004D6E2C">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72A1" w14:textId="2EADC28B" w:rsidR="00056364" w:rsidRPr="00056364" w:rsidRDefault="00056364" w:rsidP="00B112BD">
    <w:pPr>
      <w:pBdr>
        <w:top w:val="nil"/>
        <w:left w:val="nil"/>
        <w:bottom w:val="nil"/>
        <w:right w:val="nil"/>
        <w:between w:val="nil"/>
      </w:pBdr>
      <w:tabs>
        <w:tab w:val="left" w:pos="12616"/>
      </w:tabs>
      <w:spacing w:line="240" w:lineRule="auto"/>
      <w:rPr>
        <w:color w:val="000000"/>
        <w:lang w:val="en-US"/>
      </w:rPr>
    </w:pPr>
    <w:r w:rsidRPr="5E1EAB1F">
      <w:rPr>
        <w:rFonts w:ascii="Segoe UI Light" w:hAnsi="Segoe UI Light" w:cs="Segoe UI Light"/>
        <w:sz w:val="20"/>
        <w:szCs w:val="20"/>
        <w:lang w:val="en-US"/>
      </w:rPr>
      <w:t>©2025 Microsoft Corporation. All Rights Reserved.</w:t>
    </w:r>
    <w:r>
      <w:tab/>
    </w:r>
    <w:r w:rsidRPr="5E1EAB1F">
      <w:rPr>
        <w:rFonts w:ascii="Segoe UI Light" w:hAnsi="Segoe UI Light" w:cs="Segoe UI Light"/>
        <w:sz w:val="20"/>
        <w:szCs w:val="20"/>
        <w:lang w:val="en-US"/>
      </w:rPr>
      <w:fldChar w:fldCharType="begin"/>
    </w:r>
    <w:r w:rsidRPr="00C0010C">
      <w:rPr>
        <w:rFonts w:ascii="Segoe UI Light" w:hAnsi="Segoe UI Light" w:cs="Segoe UI Light"/>
        <w:sz w:val="20"/>
        <w:szCs w:val="20"/>
      </w:rPr>
      <w:instrText>PAGE</w:instrText>
    </w:r>
    <w:r w:rsidRPr="5E1EAB1F">
      <w:rPr>
        <w:rFonts w:ascii="Segoe UI Light" w:hAnsi="Segoe UI Light" w:cs="Segoe UI Light"/>
        <w:sz w:val="20"/>
        <w:szCs w:val="20"/>
      </w:rPr>
      <w:fldChar w:fldCharType="separate"/>
    </w:r>
    <w:r w:rsidRPr="5E1EAB1F">
      <w:rPr>
        <w:rFonts w:ascii="Segoe UI Light" w:hAnsi="Segoe UI Light" w:cs="Segoe UI Light"/>
        <w:sz w:val="20"/>
        <w:szCs w:val="20"/>
        <w:lang w:val="en-US"/>
      </w:rPr>
      <w:t>1</w:t>
    </w:r>
    <w:r w:rsidRPr="5E1EAB1F">
      <w:rPr>
        <w:rFonts w:ascii="Segoe UI Light" w:hAnsi="Segoe UI Light" w:cs="Segoe UI Light"/>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052F" w14:textId="7CF5BFA2" w:rsidR="004D6E2C" w:rsidRPr="00E605FB" w:rsidRDefault="004D6E2C" w:rsidP="009A38A2">
    <w:pPr>
      <w:pBdr>
        <w:top w:val="nil"/>
        <w:left w:val="nil"/>
        <w:bottom w:val="nil"/>
        <w:right w:val="nil"/>
        <w:between w:val="nil"/>
      </w:pBdr>
      <w:tabs>
        <w:tab w:val="center" w:pos="4680"/>
        <w:tab w:val="right" w:pos="9360"/>
      </w:tabs>
      <w:spacing w:line="240" w:lineRule="auto"/>
      <w:rPr>
        <w:rFonts w:ascii="Segoe UI Light" w:hAnsi="Segoe UI Light" w:cs="Segoe UI Light"/>
        <w:color w:val="000000"/>
        <w:sz w:val="20"/>
        <w:szCs w:val="20"/>
      </w:rPr>
    </w:pPr>
    <w:r w:rsidRPr="00E605FB">
      <w:rPr>
        <w:rFonts w:ascii="Segoe UI Light" w:hAnsi="Segoe UI Light" w:cs="Segoe UI Light"/>
        <w:color w:val="000000"/>
        <w:sz w:val="20"/>
        <w:szCs w:val="20"/>
      </w:rPr>
      <w:t>©</w:t>
    </w:r>
    <w:r w:rsidR="007F49EB" w:rsidRPr="00E605FB">
      <w:rPr>
        <w:rFonts w:ascii="Segoe UI Light" w:hAnsi="Segoe UI Light" w:cs="Segoe UI Light"/>
        <w:color w:val="000000"/>
        <w:sz w:val="20"/>
        <w:szCs w:val="20"/>
      </w:rPr>
      <w:t xml:space="preserve">2025 </w:t>
    </w:r>
    <w:r w:rsidRPr="00E605FB">
      <w:rPr>
        <w:rFonts w:ascii="Segoe UI Light" w:hAnsi="Segoe UI Light" w:cs="Segoe UI Light"/>
        <w:color w:val="000000"/>
        <w:sz w:val="20"/>
        <w:szCs w:val="20"/>
      </w:rPr>
      <w:t>Microsoft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C561E" w14:textId="77777777" w:rsidR="00703722" w:rsidRDefault="00703722">
      <w:pPr>
        <w:spacing w:line="240" w:lineRule="auto"/>
      </w:pPr>
      <w:r>
        <w:separator/>
      </w:r>
    </w:p>
  </w:footnote>
  <w:footnote w:type="continuationSeparator" w:id="0">
    <w:p w14:paraId="67F599FF" w14:textId="77777777" w:rsidR="00703722" w:rsidRDefault="00703722">
      <w:pPr>
        <w:spacing w:line="240" w:lineRule="auto"/>
      </w:pPr>
      <w:r>
        <w:continuationSeparator/>
      </w:r>
    </w:p>
  </w:footnote>
  <w:footnote w:type="continuationNotice" w:id="1">
    <w:p w14:paraId="2D8D8030" w14:textId="77777777" w:rsidR="00703722" w:rsidRDefault="00703722">
      <w:pPr>
        <w:spacing w:line="240" w:lineRule="auto"/>
      </w:pPr>
    </w:p>
  </w:footnote>
  <w:footnote w:id="2">
    <w:p w14:paraId="04561CD0" w14:textId="77777777" w:rsidR="00334314" w:rsidRDefault="00334314" w:rsidP="00334314">
      <w:pPr>
        <w:pStyle w:val="FootnoteText"/>
        <w:jc w:val="both"/>
        <w:rPr>
          <w:rFonts w:ascii="Segoe UI Light" w:eastAsia="Quattrocento Sans" w:hAnsi="Segoe UI Light" w:cs="Segoe UI Light"/>
          <w:b/>
          <w:bCs/>
          <w:i/>
          <w:iCs/>
          <w:color w:val="1F487C"/>
          <w:lang w:val="en-US"/>
        </w:rPr>
      </w:pPr>
      <w:r w:rsidRPr="4D1381F3">
        <w:rPr>
          <w:rStyle w:val="FootnoteReference"/>
        </w:rPr>
        <w:footnoteRef/>
      </w:r>
      <w:r>
        <w:t xml:space="preserve"> </w:t>
      </w:r>
      <w:r w:rsidRPr="00334314">
        <w:rPr>
          <w:rStyle w:val="IntenseEmphasis"/>
          <w:b w:val="0"/>
          <w:bCs/>
          <w:i w:val="0"/>
          <w:iCs/>
          <w:color w:val="auto"/>
          <w:lang w:val="en-US"/>
        </w:rPr>
        <w:t>The illustrative examples and explanations in this DPIA are written in the first-person plural (“you”). The potential examples should be customized and specified by the customer based on their specific use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14F8" w14:textId="77777777" w:rsidR="004D6E2C" w:rsidRDefault="004D6E2C">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25CA" w14:textId="77777777" w:rsidR="004D6E2C" w:rsidRDefault="004D6E2C">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72"/>
    <w:multiLevelType w:val="hybridMultilevel"/>
    <w:tmpl w:val="D452085A"/>
    <w:lvl w:ilvl="0" w:tplc="88FA4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464"/>
    <w:multiLevelType w:val="hybridMultilevel"/>
    <w:tmpl w:val="4814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086"/>
    <w:multiLevelType w:val="hybridMultilevel"/>
    <w:tmpl w:val="88B65344"/>
    <w:lvl w:ilvl="0" w:tplc="6E1E0C16">
      <w:start w:val="1"/>
      <w:numFmt w:val="bullet"/>
      <w:lvlText w:val=""/>
      <w:lvlJc w:val="left"/>
      <w:pPr>
        <w:ind w:left="360" w:hanging="360"/>
      </w:pPr>
      <w:rPr>
        <w:rFonts w:ascii="Symbol" w:hAnsi="Symbol" w:hint="default"/>
      </w:rPr>
    </w:lvl>
    <w:lvl w:ilvl="1" w:tplc="0ACEE038" w:tentative="1">
      <w:start w:val="1"/>
      <w:numFmt w:val="lowerLetter"/>
      <w:lvlText w:val="%2."/>
      <w:lvlJc w:val="left"/>
      <w:pPr>
        <w:ind w:left="1080" w:hanging="360"/>
      </w:pPr>
    </w:lvl>
    <w:lvl w:ilvl="2" w:tplc="8586E4A6" w:tentative="1">
      <w:start w:val="1"/>
      <w:numFmt w:val="lowerRoman"/>
      <w:lvlText w:val="%3."/>
      <w:lvlJc w:val="right"/>
      <w:pPr>
        <w:ind w:left="1800" w:hanging="180"/>
      </w:pPr>
    </w:lvl>
    <w:lvl w:ilvl="3" w:tplc="61B844E4" w:tentative="1">
      <w:start w:val="1"/>
      <w:numFmt w:val="decimal"/>
      <w:lvlText w:val="%4."/>
      <w:lvlJc w:val="left"/>
      <w:pPr>
        <w:ind w:left="2520" w:hanging="360"/>
      </w:pPr>
    </w:lvl>
    <w:lvl w:ilvl="4" w:tplc="486E2F38" w:tentative="1">
      <w:start w:val="1"/>
      <w:numFmt w:val="lowerLetter"/>
      <w:lvlText w:val="%5."/>
      <w:lvlJc w:val="left"/>
      <w:pPr>
        <w:ind w:left="3240" w:hanging="360"/>
      </w:pPr>
    </w:lvl>
    <w:lvl w:ilvl="5" w:tplc="D87C935E" w:tentative="1">
      <w:start w:val="1"/>
      <w:numFmt w:val="lowerRoman"/>
      <w:lvlText w:val="%6."/>
      <w:lvlJc w:val="right"/>
      <w:pPr>
        <w:ind w:left="3960" w:hanging="180"/>
      </w:pPr>
    </w:lvl>
    <w:lvl w:ilvl="6" w:tplc="E708C194" w:tentative="1">
      <w:start w:val="1"/>
      <w:numFmt w:val="decimal"/>
      <w:lvlText w:val="%7."/>
      <w:lvlJc w:val="left"/>
      <w:pPr>
        <w:ind w:left="4680" w:hanging="360"/>
      </w:pPr>
    </w:lvl>
    <w:lvl w:ilvl="7" w:tplc="E0D6F430" w:tentative="1">
      <w:start w:val="1"/>
      <w:numFmt w:val="lowerLetter"/>
      <w:lvlText w:val="%8."/>
      <w:lvlJc w:val="left"/>
      <w:pPr>
        <w:ind w:left="5400" w:hanging="360"/>
      </w:pPr>
    </w:lvl>
    <w:lvl w:ilvl="8" w:tplc="6CE2A64E" w:tentative="1">
      <w:start w:val="1"/>
      <w:numFmt w:val="lowerRoman"/>
      <w:lvlText w:val="%9."/>
      <w:lvlJc w:val="right"/>
      <w:pPr>
        <w:ind w:left="6120" w:hanging="180"/>
      </w:pPr>
    </w:lvl>
  </w:abstractNum>
  <w:abstractNum w:abstractNumId="3" w15:restartNumberingAfterBreak="0">
    <w:nsid w:val="0B3357A1"/>
    <w:multiLevelType w:val="hybridMultilevel"/>
    <w:tmpl w:val="967C80CE"/>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2C6C1E"/>
    <w:multiLevelType w:val="hybridMultilevel"/>
    <w:tmpl w:val="0A769FA4"/>
    <w:lvl w:ilvl="0" w:tplc="669CDE7E">
      <w:start w:val="1"/>
      <w:numFmt w:val="bullet"/>
      <w:lvlText w:val=""/>
      <w:lvlJc w:val="left"/>
      <w:pPr>
        <w:ind w:left="360" w:hanging="360"/>
      </w:pPr>
      <w:rPr>
        <w:rFonts w:ascii="Symbol" w:hAnsi="Symbol" w:hint="default"/>
      </w:rPr>
    </w:lvl>
    <w:lvl w:ilvl="1" w:tplc="4D32EF44" w:tentative="1">
      <w:start w:val="1"/>
      <w:numFmt w:val="bullet"/>
      <w:lvlText w:val="o"/>
      <w:lvlJc w:val="left"/>
      <w:pPr>
        <w:ind w:left="1080" w:hanging="360"/>
      </w:pPr>
      <w:rPr>
        <w:rFonts w:ascii="Courier New" w:hAnsi="Courier New" w:hint="default"/>
      </w:rPr>
    </w:lvl>
    <w:lvl w:ilvl="2" w:tplc="861451BA" w:tentative="1">
      <w:start w:val="1"/>
      <w:numFmt w:val="bullet"/>
      <w:lvlText w:val=""/>
      <w:lvlJc w:val="left"/>
      <w:pPr>
        <w:ind w:left="1800" w:hanging="360"/>
      </w:pPr>
      <w:rPr>
        <w:rFonts w:ascii="Wingdings" w:hAnsi="Wingdings" w:hint="default"/>
      </w:rPr>
    </w:lvl>
    <w:lvl w:ilvl="3" w:tplc="B1B06142" w:tentative="1">
      <w:start w:val="1"/>
      <w:numFmt w:val="bullet"/>
      <w:lvlText w:val=""/>
      <w:lvlJc w:val="left"/>
      <w:pPr>
        <w:ind w:left="2520" w:hanging="360"/>
      </w:pPr>
      <w:rPr>
        <w:rFonts w:ascii="Symbol" w:hAnsi="Symbol" w:hint="default"/>
      </w:rPr>
    </w:lvl>
    <w:lvl w:ilvl="4" w:tplc="98F20E22" w:tentative="1">
      <w:start w:val="1"/>
      <w:numFmt w:val="bullet"/>
      <w:lvlText w:val="o"/>
      <w:lvlJc w:val="left"/>
      <w:pPr>
        <w:ind w:left="3240" w:hanging="360"/>
      </w:pPr>
      <w:rPr>
        <w:rFonts w:ascii="Courier New" w:hAnsi="Courier New" w:hint="default"/>
      </w:rPr>
    </w:lvl>
    <w:lvl w:ilvl="5" w:tplc="8E921CBA" w:tentative="1">
      <w:start w:val="1"/>
      <w:numFmt w:val="bullet"/>
      <w:lvlText w:val=""/>
      <w:lvlJc w:val="left"/>
      <w:pPr>
        <w:ind w:left="3960" w:hanging="360"/>
      </w:pPr>
      <w:rPr>
        <w:rFonts w:ascii="Wingdings" w:hAnsi="Wingdings" w:hint="default"/>
      </w:rPr>
    </w:lvl>
    <w:lvl w:ilvl="6" w:tplc="85B4EF0E" w:tentative="1">
      <w:start w:val="1"/>
      <w:numFmt w:val="bullet"/>
      <w:lvlText w:val=""/>
      <w:lvlJc w:val="left"/>
      <w:pPr>
        <w:ind w:left="4680" w:hanging="360"/>
      </w:pPr>
      <w:rPr>
        <w:rFonts w:ascii="Symbol" w:hAnsi="Symbol" w:hint="default"/>
      </w:rPr>
    </w:lvl>
    <w:lvl w:ilvl="7" w:tplc="97D2E3FA" w:tentative="1">
      <w:start w:val="1"/>
      <w:numFmt w:val="bullet"/>
      <w:lvlText w:val="o"/>
      <w:lvlJc w:val="left"/>
      <w:pPr>
        <w:ind w:left="5400" w:hanging="360"/>
      </w:pPr>
      <w:rPr>
        <w:rFonts w:ascii="Courier New" w:hAnsi="Courier New" w:hint="default"/>
      </w:rPr>
    </w:lvl>
    <w:lvl w:ilvl="8" w:tplc="8E7CC4DE" w:tentative="1">
      <w:start w:val="1"/>
      <w:numFmt w:val="bullet"/>
      <w:lvlText w:val=""/>
      <w:lvlJc w:val="left"/>
      <w:pPr>
        <w:ind w:left="6120" w:hanging="360"/>
      </w:pPr>
      <w:rPr>
        <w:rFonts w:ascii="Wingdings" w:hAnsi="Wingdings" w:hint="default"/>
      </w:rPr>
    </w:lvl>
  </w:abstractNum>
  <w:abstractNum w:abstractNumId="5" w15:restartNumberingAfterBreak="0">
    <w:nsid w:val="0F9D1D79"/>
    <w:multiLevelType w:val="hybridMultilevel"/>
    <w:tmpl w:val="BB5C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136DA"/>
    <w:multiLevelType w:val="hybridMultilevel"/>
    <w:tmpl w:val="FFFFFFFF"/>
    <w:lvl w:ilvl="0" w:tplc="63A88038">
      <w:start w:val="1"/>
      <w:numFmt w:val="bullet"/>
      <w:lvlText w:val=""/>
      <w:lvlJc w:val="left"/>
      <w:pPr>
        <w:ind w:left="360" w:hanging="360"/>
      </w:pPr>
      <w:rPr>
        <w:rFonts w:ascii="Symbol" w:hAnsi="Symbol" w:hint="default"/>
      </w:rPr>
    </w:lvl>
    <w:lvl w:ilvl="1" w:tplc="556434C6">
      <w:start w:val="1"/>
      <w:numFmt w:val="bullet"/>
      <w:lvlText w:val="o"/>
      <w:lvlJc w:val="left"/>
      <w:pPr>
        <w:ind w:left="1080" w:hanging="360"/>
      </w:pPr>
      <w:rPr>
        <w:rFonts w:ascii="Courier New" w:hAnsi="Courier New" w:hint="default"/>
      </w:rPr>
    </w:lvl>
    <w:lvl w:ilvl="2" w:tplc="FDE044CE">
      <w:start w:val="1"/>
      <w:numFmt w:val="bullet"/>
      <w:lvlText w:val=""/>
      <w:lvlJc w:val="left"/>
      <w:pPr>
        <w:ind w:left="1800" w:hanging="360"/>
      </w:pPr>
      <w:rPr>
        <w:rFonts w:ascii="Wingdings" w:hAnsi="Wingdings" w:hint="default"/>
      </w:rPr>
    </w:lvl>
    <w:lvl w:ilvl="3" w:tplc="1E3672D0">
      <w:start w:val="1"/>
      <w:numFmt w:val="bullet"/>
      <w:lvlText w:val=""/>
      <w:lvlJc w:val="left"/>
      <w:pPr>
        <w:ind w:left="2520" w:hanging="360"/>
      </w:pPr>
      <w:rPr>
        <w:rFonts w:ascii="Symbol" w:hAnsi="Symbol" w:hint="default"/>
      </w:rPr>
    </w:lvl>
    <w:lvl w:ilvl="4" w:tplc="14E6145A">
      <w:start w:val="1"/>
      <w:numFmt w:val="bullet"/>
      <w:lvlText w:val="o"/>
      <w:lvlJc w:val="left"/>
      <w:pPr>
        <w:ind w:left="3240" w:hanging="360"/>
      </w:pPr>
      <w:rPr>
        <w:rFonts w:ascii="Courier New" w:hAnsi="Courier New" w:hint="default"/>
      </w:rPr>
    </w:lvl>
    <w:lvl w:ilvl="5" w:tplc="FEA242C8">
      <w:start w:val="1"/>
      <w:numFmt w:val="bullet"/>
      <w:lvlText w:val=""/>
      <w:lvlJc w:val="left"/>
      <w:pPr>
        <w:ind w:left="3960" w:hanging="360"/>
      </w:pPr>
      <w:rPr>
        <w:rFonts w:ascii="Wingdings" w:hAnsi="Wingdings" w:hint="default"/>
      </w:rPr>
    </w:lvl>
    <w:lvl w:ilvl="6" w:tplc="7A604480">
      <w:start w:val="1"/>
      <w:numFmt w:val="bullet"/>
      <w:lvlText w:val=""/>
      <w:lvlJc w:val="left"/>
      <w:pPr>
        <w:ind w:left="4680" w:hanging="360"/>
      </w:pPr>
      <w:rPr>
        <w:rFonts w:ascii="Symbol" w:hAnsi="Symbol" w:hint="default"/>
      </w:rPr>
    </w:lvl>
    <w:lvl w:ilvl="7" w:tplc="6EF8ABB2">
      <w:start w:val="1"/>
      <w:numFmt w:val="bullet"/>
      <w:lvlText w:val="o"/>
      <w:lvlJc w:val="left"/>
      <w:pPr>
        <w:ind w:left="5400" w:hanging="360"/>
      </w:pPr>
      <w:rPr>
        <w:rFonts w:ascii="Courier New" w:hAnsi="Courier New" w:hint="default"/>
      </w:rPr>
    </w:lvl>
    <w:lvl w:ilvl="8" w:tplc="7988D94A">
      <w:start w:val="1"/>
      <w:numFmt w:val="bullet"/>
      <w:lvlText w:val=""/>
      <w:lvlJc w:val="left"/>
      <w:pPr>
        <w:ind w:left="6120" w:hanging="360"/>
      </w:pPr>
      <w:rPr>
        <w:rFonts w:ascii="Wingdings" w:hAnsi="Wingdings" w:hint="default"/>
      </w:rPr>
    </w:lvl>
  </w:abstractNum>
  <w:abstractNum w:abstractNumId="7" w15:restartNumberingAfterBreak="0">
    <w:nsid w:val="14B5173B"/>
    <w:multiLevelType w:val="hybridMultilevel"/>
    <w:tmpl w:val="E31066B6"/>
    <w:lvl w:ilvl="0" w:tplc="B9A0B38A">
      <w:start w:val="1"/>
      <w:numFmt w:val="lowerRoman"/>
      <w:lvlText w:val="%1."/>
      <w:lvlJc w:val="right"/>
      <w:pPr>
        <w:ind w:left="1440" w:hanging="360"/>
      </w:pPr>
    </w:lvl>
    <w:lvl w:ilvl="1" w:tplc="5F304A9C">
      <w:start w:val="1"/>
      <w:numFmt w:val="lowerRoman"/>
      <w:lvlText w:val="%2."/>
      <w:lvlJc w:val="right"/>
      <w:pPr>
        <w:ind w:left="1440" w:hanging="360"/>
      </w:pPr>
    </w:lvl>
    <w:lvl w:ilvl="2" w:tplc="C3E27034">
      <w:start w:val="1"/>
      <w:numFmt w:val="lowerRoman"/>
      <w:lvlText w:val="%3."/>
      <w:lvlJc w:val="right"/>
      <w:pPr>
        <w:ind w:left="1440" w:hanging="360"/>
      </w:pPr>
    </w:lvl>
    <w:lvl w:ilvl="3" w:tplc="1C8A5AF8">
      <w:start w:val="1"/>
      <w:numFmt w:val="lowerRoman"/>
      <w:lvlText w:val="%4."/>
      <w:lvlJc w:val="right"/>
      <w:pPr>
        <w:ind w:left="1440" w:hanging="360"/>
      </w:pPr>
    </w:lvl>
    <w:lvl w:ilvl="4" w:tplc="68E45C0C">
      <w:start w:val="1"/>
      <w:numFmt w:val="lowerRoman"/>
      <w:lvlText w:val="%5."/>
      <w:lvlJc w:val="right"/>
      <w:pPr>
        <w:ind w:left="1440" w:hanging="360"/>
      </w:pPr>
    </w:lvl>
    <w:lvl w:ilvl="5" w:tplc="C24C6D0C">
      <w:start w:val="1"/>
      <w:numFmt w:val="lowerRoman"/>
      <w:lvlText w:val="%6."/>
      <w:lvlJc w:val="right"/>
      <w:pPr>
        <w:ind w:left="1440" w:hanging="360"/>
      </w:pPr>
    </w:lvl>
    <w:lvl w:ilvl="6" w:tplc="D0F6F250">
      <w:start w:val="1"/>
      <w:numFmt w:val="lowerRoman"/>
      <w:lvlText w:val="%7."/>
      <w:lvlJc w:val="right"/>
      <w:pPr>
        <w:ind w:left="1440" w:hanging="360"/>
      </w:pPr>
    </w:lvl>
    <w:lvl w:ilvl="7" w:tplc="A15CCAB6">
      <w:start w:val="1"/>
      <w:numFmt w:val="lowerRoman"/>
      <w:lvlText w:val="%8."/>
      <w:lvlJc w:val="right"/>
      <w:pPr>
        <w:ind w:left="1440" w:hanging="360"/>
      </w:pPr>
    </w:lvl>
    <w:lvl w:ilvl="8" w:tplc="542A4E1E">
      <w:start w:val="1"/>
      <w:numFmt w:val="lowerRoman"/>
      <w:lvlText w:val="%9."/>
      <w:lvlJc w:val="right"/>
      <w:pPr>
        <w:ind w:left="1440" w:hanging="360"/>
      </w:pPr>
    </w:lvl>
  </w:abstractNum>
  <w:abstractNum w:abstractNumId="8" w15:restartNumberingAfterBreak="0">
    <w:nsid w:val="157C5932"/>
    <w:multiLevelType w:val="multilevel"/>
    <w:tmpl w:val="526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4E5D1C"/>
    <w:multiLevelType w:val="hybridMultilevel"/>
    <w:tmpl w:val="7A0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D2E7E"/>
    <w:multiLevelType w:val="hybridMultilevel"/>
    <w:tmpl w:val="76A4F204"/>
    <w:lvl w:ilvl="0" w:tplc="3D3A42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1783D"/>
    <w:multiLevelType w:val="hybridMultilevel"/>
    <w:tmpl w:val="315AB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9F6E1E"/>
    <w:multiLevelType w:val="hybridMultilevel"/>
    <w:tmpl w:val="A78C10CC"/>
    <w:lvl w:ilvl="0" w:tplc="9A40F7E4">
      <w:start w:val="1"/>
      <w:numFmt w:val="bullet"/>
      <w:lvlText w:val=""/>
      <w:lvlJc w:val="left"/>
      <w:pPr>
        <w:ind w:left="360" w:hanging="360"/>
      </w:pPr>
      <w:rPr>
        <w:rFonts w:ascii="Symbol" w:hAnsi="Symbol" w:hint="default"/>
      </w:rPr>
    </w:lvl>
    <w:lvl w:ilvl="1" w:tplc="7592D6E8" w:tentative="1">
      <w:start w:val="1"/>
      <w:numFmt w:val="bullet"/>
      <w:lvlText w:val="o"/>
      <w:lvlJc w:val="left"/>
      <w:pPr>
        <w:ind w:left="1080" w:hanging="360"/>
      </w:pPr>
      <w:rPr>
        <w:rFonts w:ascii="Courier New" w:hAnsi="Courier New" w:hint="default"/>
      </w:rPr>
    </w:lvl>
    <w:lvl w:ilvl="2" w:tplc="05887A3A" w:tentative="1">
      <w:start w:val="1"/>
      <w:numFmt w:val="bullet"/>
      <w:lvlText w:val=""/>
      <w:lvlJc w:val="left"/>
      <w:pPr>
        <w:ind w:left="1800" w:hanging="360"/>
      </w:pPr>
      <w:rPr>
        <w:rFonts w:ascii="Wingdings" w:hAnsi="Wingdings" w:hint="default"/>
      </w:rPr>
    </w:lvl>
    <w:lvl w:ilvl="3" w:tplc="69F8A84E" w:tentative="1">
      <w:start w:val="1"/>
      <w:numFmt w:val="bullet"/>
      <w:lvlText w:val=""/>
      <w:lvlJc w:val="left"/>
      <w:pPr>
        <w:ind w:left="2520" w:hanging="360"/>
      </w:pPr>
      <w:rPr>
        <w:rFonts w:ascii="Symbol" w:hAnsi="Symbol" w:hint="default"/>
      </w:rPr>
    </w:lvl>
    <w:lvl w:ilvl="4" w:tplc="5F4A35BA" w:tentative="1">
      <w:start w:val="1"/>
      <w:numFmt w:val="bullet"/>
      <w:lvlText w:val="o"/>
      <w:lvlJc w:val="left"/>
      <w:pPr>
        <w:ind w:left="3240" w:hanging="360"/>
      </w:pPr>
      <w:rPr>
        <w:rFonts w:ascii="Courier New" w:hAnsi="Courier New" w:hint="default"/>
      </w:rPr>
    </w:lvl>
    <w:lvl w:ilvl="5" w:tplc="6F5A5602" w:tentative="1">
      <w:start w:val="1"/>
      <w:numFmt w:val="bullet"/>
      <w:lvlText w:val=""/>
      <w:lvlJc w:val="left"/>
      <w:pPr>
        <w:ind w:left="3960" w:hanging="360"/>
      </w:pPr>
      <w:rPr>
        <w:rFonts w:ascii="Wingdings" w:hAnsi="Wingdings" w:hint="default"/>
      </w:rPr>
    </w:lvl>
    <w:lvl w:ilvl="6" w:tplc="183AB0A6" w:tentative="1">
      <w:start w:val="1"/>
      <w:numFmt w:val="bullet"/>
      <w:lvlText w:val=""/>
      <w:lvlJc w:val="left"/>
      <w:pPr>
        <w:ind w:left="4680" w:hanging="360"/>
      </w:pPr>
      <w:rPr>
        <w:rFonts w:ascii="Symbol" w:hAnsi="Symbol" w:hint="default"/>
      </w:rPr>
    </w:lvl>
    <w:lvl w:ilvl="7" w:tplc="53E4D048" w:tentative="1">
      <w:start w:val="1"/>
      <w:numFmt w:val="bullet"/>
      <w:lvlText w:val="o"/>
      <w:lvlJc w:val="left"/>
      <w:pPr>
        <w:ind w:left="5400" w:hanging="360"/>
      </w:pPr>
      <w:rPr>
        <w:rFonts w:ascii="Courier New" w:hAnsi="Courier New" w:hint="default"/>
      </w:rPr>
    </w:lvl>
    <w:lvl w:ilvl="8" w:tplc="1B6447A6" w:tentative="1">
      <w:start w:val="1"/>
      <w:numFmt w:val="bullet"/>
      <w:lvlText w:val=""/>
      <w:lvlJc w:val="left"/>
      <w:pPr>
        <w:ind w:left="6120" w:hanging="360"/>
      </w:pPr>
      <w:rPr>
        <w:rFonts w:ascii="Wingdings" w:hAnsi="Wingdings" w:hint="default"/>
      </w:rPr>
    </w:lvl>
  </w:abstractNum>
  <w:abstractNum w:abstractNumId="13" w15:restartNumberingAfterBreak="0">
    <w:nsid w:val="2DEE33BC"/>
    <w:multiLevelType w:val="hybridMultilevel"/>
    <w:tmpl w:val="35E4C374"/>
    <w:lvl w:ilvl="0" w:tplc="BB2C1F94">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77AF6"/>
    <w:multiLevelType w:val="hybridMultilevel"/>
    <w:tmpl w:val="27BE040A"/>
    <w:lvl w:ilvl="0" w:tplc="71009340">
      <w:start w:val="1"/>
      <w:numFmt w:val="lowerRoman"/>
      <w:lvlText w:val="%1."/>
      <w:lvlJc w:val="right"/>
      <w:pPr>
        <w:ind w:left="1440" w:hanging="360"/>
      </w:pPr>
    </w:lvl>
    <w:lvl w:ilvl="1" w:tplc="79D2E8BC">
      <w:start w:val="1"/>
      <w:numFmt w:val="lowerRoman"/>
      <w:lvlText w:val="%2."/>
      <w:lvlJc w:val="right"/>
      <w:pPr>
        <w:ind w:left="1440" w:hanging="360"/>
      </w:pPr>
    </w:lvl>
    <w:lvl w:ilvl="2" w:tplc="1DAA6F5C">
      <w:start w:val="1"/>
      <w:numFmt w:val="lowerRoman"/>
      <w:lvlText w:val="%3."/>
      <w:lvlJc w:val="right"/>
      <w:pPr>
        <w:ind w:left="1440" w:hanging="360"/>
      </w:pPr>
    </w:lvl>
    <w:lvl w:ilvl="3" w:tplc="901033A8">
      <w:start w:val="1"/>
      <w:numFmt w:val="lowerRoman"/>
      <w:lvlText w:val="%4."/>
      <w:lvlJc w:val="right"/>
      <w:pPr>
        <w:ind w:left="1440" w:hanging="360"/>
      </w:pPr>
    </w:lvl>
    <w:lvl w:ilvl="4" w:tplc="FA262830">
      <w:start w:val="1"/>
      <w:numFmt w:val="lowerRoman"/>
      <w:lvlText w:val="%5."/>
      <w:lvlJc w:val="right"/>
      <w:pPr>
        <w:ind w:left="1440" w:hanging="360"/>
      </w:pPr>
    </w:lvl>
    <w:lvl w:ilvl="5" w:tplc="13561FA4">
      <w:start w:val="1"/>
      <w:numFmt w:val="lowerRoman"/>
      <w:lvlText w:val="%6."/>
      <w:lvlJc w:val="right"/>
      <w:pPr>
        <w:ind w:left="1440" w:hanging="360"/>
      </w:pPr>
    </w:lvl>
    <w:lvl w:ilvl="6" w:tplc="3E68A10C">
      <w:start w:val="1"/>
      <w:numFmt w:val="lowerRoman"/>
      <w:lvlText w:val="%7."/>
      <w:lvlJc w:val="right"/>
      <w:pPr>
        <w:ind w:left="1440" w:hanging="360"/>
      </w:pPr>
    </w:lvl>
    <w:lvl w:ilvl="7" w:tplc="C256F126">
      <w:start w:val="1"/>
      <w:numFmt w:val="lowerRoman"/>
      <w:lvlText w:val="%8."/>
      <w:lvlJc w:val="right"/>
      <w:pPr>
        <w:ind w:left="1440" w:hanging="360"/>
      </w:pPr>
    </w:lvl>
    <w:lvl w:ilvl="8" w:tplc="F9D2BAAC">
      <w:start w:val="1"/>
      <w:numFmt w:val="lowerRoman"/>
      <w:lvlText w:val="%9."/>
      <w:lvlJc w:val="right"/>
      <w:pPr>
        <w:ind w:left="1440" w:hanging="360"/>
      </w:pPr>
    </w:lvl>
  </w:abstractNum>
  <w:abstractNum w:abstractNumId="15" w15:restartNumberingAfterBreak="0">
    <w:nsid w:val="3A2EED1E"/>
    <w:multiLevelType w:val="hybridMultilevel"/>
    <w:tmpl w:val="FFFFFFFF"/>
    <w:lvl w:ilvl="0" w:tplc="C7582E1C">
      <w:start w:val="1"/>
      <w:numFmt w:val="bullet"/>
      <w:lvlText w:val=""/>
      <w:lvlJc w:val="left"/>
      <w:pPr>
        <w:ind w:left="1080" w:hanging="360"/>
      </w:pPr>
      <w:rPr>
        <w:rFonts w:ascii="Symbol" w:hAnsi="Symbol" w:hint="default"/>
      </w:rPr>
    </w:lvl>
    <w:lvl w:ilvl="1" w:tplc="5CEC57F0">
      <w:start w:val="1"/>
      <w:numFmt w:val="bullet"/>
      <w:lvlText w:val="o"/>
      <w:lvlJc w:val="left"/>
      <w:pPr>
        <w:ind w:left="1800" w:hanging="360"/>
      </w:pPr>
      <w:rPr>
        <w:rFonts w:ascii="Courier New" w:hAnsi="Courier New" w:hint="default"/>
      </w:rPr>
    </w:lvl>
    <w:lvl w:ilvl="2" w:tplc="14F8AB00">
      <w:start w:val="1"/>
      <w:numFmt w:val="bullet"/>
      <w:lvlText w:val=""/>
      <w:lvlJc w:val="left"/>
      <w:pPr>
        <w:ind w:left="2520" w:hanging="360"/>
      </w:pPr>
      <w:rPr>
        <w:rFonts w:ascii="Wingdings" w:hAnsi="Wingdings" w:hint="default"/>
      </w:rPr>
    </w:lvl>
    <w:lvl w:ilvl="3" w:tplc="8A16F6DC">
      <w:start w:val="1"/>
      <w:numFmt w:val="bullet"/>
      <w:lvlText w:val=""/>
      <w:lvlJc w:val="left"/>
      <w:pPr>
        <w:ind w:left="3240" w:hanging="360"/>
      </w:pPr>
      <w:rPr>
        <w:rFonts w:ascii="Symbol" w:hAnsi="Symbol" w:hint="default"/>
      </w:rPr>
    </w:lvl>
    <w:lvl w:ilvl="4" w:tplc="0C94D514">
      <w:start w:val="1"/>
      <w:numFmt w:val="bullet"/>
      <w:lvlText w:val="o"/>
      <w:lvlJc w:val="left"/>
      <w:pPr>
        <w:ind w:left="3960" w:hanging="360"/>
      </w:pPr>
      <w:rPr>
        <w:rFonts w:ascii="Courier New" w:hAnsi="Courier New" w:hint="default"/>
      </w:rPr>
    </w:lvl>
    <w:lvl w:ilvl="5" w:tplc="F6D881A8">
      <w:start w:val="1"/>
      <w:numFmt w:val="bullet"/>
      <w:lvlText w:val=""/>
      <w:lvlJc w:val="left"/>
      <w:pPr>
        <w:ind w:left="4680" w:hanging="360"/>
      </w:pPr>
      <w:rPr>
        <w:rFonts w:ascii="Wingdings" w:hAnsi="Wingdings" w:hint="default"/>
      </w:rPr>
    </w:lvl>
    <w:lvl w:ilvl="6" w:tplc="9C68D2A4">
      <w:start w:val="1"/>
      <w:numFmt w:val="bullet"/>
      <w:lvlText w:val=""/>
      <w:lvlJc w:val="left"/>
      <w:pPr>
        <w:ind w:left="5400" w:hanging="360"/>
      </w:pPr>
      <w:rPr>
        <w:rFonts w:ascii="Symbol" w:hAnsi="Symbol" w:hint="default"/>
      </w:rPr>
    </w:lvl>
    <w:lvl w:ilvl="7" w:tplc="8DB03708">
      <w:start w:val="1"/>
      <w:numFmt w:val="bullet"/>
      <w:lvlText w:val="o"/>
      <w:lvlJc w:val="left"/>
      <w:pPr>
        <w:ind w:left="6120" w:hanging="360"/>
      </w:pPr>
      <w:rPr>
        <w:rFonts w:ascii="Courier New" w:hAnsi="Courier New" w:hint="default"/>
      </w:rPr>
    </w:lvl>
    <w:lvl w:ilvl="8" w:tplc="A96653A2">
      <w:start w:val="1"/>
      <w:numFmt w:val="bullet"/>
      <w:lvlText w:val=""/>
      <w:lvlJc w:val="left"/>
      <w:pPr>
        <w:ind w:left="6840" w:hanging="360"/>
      </w:pPr>
      <w:rPr>
        <w:rFonts w:ascii="Wingdings" w:hAnsi="Wingdings" w:hint="default"/>
      </w:rPr>
    </w:lvl>
  </w:abstractNum>
  <w:abstractNum w:abstractNumId="16" w15:restartNumberingAfterBreak="0">
    <w:nsid w:val="3AF46E35"/>
    <w:multiLevelType w:val="hybridMultilevel"/>
    <w:tmpl w:val="77B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67EF9"/>
    <w:multiLevelType w:val="hybridMultilevel"/>
    <w:tmpl w:val="F076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33309"/>
    <w:multiLevelType w:val="hybridMultilevel"/>
    <w:tmpl w:val="561E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854FD"/>
    <w:multiLevelType w:val="hybridMultilevel"/>
    <w:tmpl w:val="5460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A1164"/>
    <w:multiLevelType w:val="hybridMultilevel"/>
    <w:tmpl w:val="C17C3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2D64C3"/>
    <w:multiLevelType w:val="hybridMultilevel"/>
    <w:tmpl w:val="9A68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5046D"/>
    <w:multiLevelType w:val="hybridMultilevel"/>
    <w:tmpl w:val="CE705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201EE8"/>
    <w:multiLevelType w:val="hybridMultilevel"/>
    <w:tmpl w:val="D03C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54FD8"/>
    <w:multiLevelType w:val="multilevel"/>
    <w:tmpl w:val="9FEC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830DA"/>
    <w:multiLevelType w:val="hybridMultilevel"/>
    <w:tmpl w:val="B5A058D6"/>
    <w:lvl w:ilvl="0" w:tplc="5BD6A9F0">
      <w:start w:val="1"/>
      <w:numFmt w:val="decimal"/>
      <w:lvlText w:val="%1."/>
      <w:lvlJc w:val="left"/>
      <w:pPr>
        <w:ind w:left="2200" w:hanging="360"/>
      </w:pPr>
    </w:lvl>
    <w:lvl w:ilvl="1" w:tplc="FBF21FEA">
      <w:start w:val="1"/>
      <w:numFmt w:val="decimal"/>
      <w:lvlText w:val="%2."/>
      <w:lvlJc w:val="left"/>
      <w:pPr>
        <w:ind w:left="2200" w:hanging="360"/>
      </w:pPr>
    </w:lvl>
    <w:lvl w:ilvl="2" w:tplc="99A4B260">
      <w:start w:val="1"/>
      <w:numFmt w:val="decimal"/>
      <w:lvlText w:val="%3."/>
      <w:lvlJc w:val="left"/>
      <w:pPr>
        <w:ind w:left="2200" w:hanging="360"/>
      </w:pPr>
    </w:lvl>
    <w:lvl w:ilvl="3" w:tplc="78C8FBA8">
      <w:start w:val="1"/>
      <w:numFmt w:val="decimal"/>
      <w:lvlText w:val="%4."/>
      <w:lvlJc w:val="left"/>
      <w:pPr>
        <w:ind w:left="2200" w:hanging="360"/>
      </w:pPr>
    </w:lvl>
    <w:lvl w:ilvl="4" w:tplc="04ACB93A">
      <w:start w:val="1"/>
      <w:numFmt w:val="decimal"/>
      <w:lvlText w:val="%5."/>
      <w:lvlJc w:val="left"/>
      <w:pPr>
        <w:ind w:left="2200" w:hanging="360"/>
      </w:pPr>
    </w:lvl>
    <w:lvl w:ilvl="5" w:tplc="621C4DD8">
      <w:start w:val="1"/>
      <w:numFmt w:val="decimal"/>
      <w:lvlText w:val="%6."/>
      <w:lvlJc w:val="left"/>
      <w:pPr>
        <w:ind w:left="2200" w:hanging="360"/>
      </w:pPr>
    </w:lvl>
    <w:lvl w:ilvl="6" w:tplc="C874A89C">
      <w:start w:val="1"/>
      <w:numFmt w:val="decimal"/>
      <w:lvlText w:val="%7."/>
      <w:lvlJc w:val="left"/>
      <w:pPr>
        <w:ind w:left="2200" w:hanging="360"/>
      </w:pPr>
    </w:lvl>
    <w:lvl w:ilvl="7" w:tplc="F9EEBE56">
      <w:start w:val="1"/>
      <w:numFmt w:val="decimal"/>
      <w:lvlText w:val="%8."/>
      <w:lvlJc w:val="left"/>
      <w:pPr>
        <w:ind w:left="2200" w:hanging="360"/>
      </w:pPr>
    </w:lvl>
    <w:lvl w:ilvl="8" w:tplc="5FFA79AA">
      <w:start w:val="1"/>
      <w:numFmt w:val="decimal"/>
      <w:lvlText w:val="%9."/>
      <w:lvlJc w:val="left"/>
      <w:pPr>
        <w:ind w:left="2200" w:hanging="360"/>
      </w:pPr>
    </w:lvl>
  </w:abstractNum>
  <w:abstractNum w:abstractNumId="26" w15:restartNumberingAfterBreak="0">
    <w:nsid w:val="6C5955A1"/>
    <w:multiLevelType w:val="hybridMultilevel"/>
    <w:tmpl w:val="FFFFFFFF"/>
    <w:lvl w:ilvl="0" w:tplc="F3DA93BC">
      <w:start w:val="1"/>
      <w:numFmt w:val="bullet"/>
      <w:lvlText w:val=""/>
      <w:lvlJc w:val="left"/>
      <w:pPr>
        <w:ind w:left="720" w:hanging="360"/>
      </w:pPr>
      <w:rPr>
        <w:rFonts w:ascii="Symbol" w:hAnsi="Symbol" w:hint="default"/>
      </w:rPr>
    </w:lvl>
    <w:lvl w:ilvl="1" w:tplc="24A67AC4">
      <w:start w:val="1"/>
      <w:numFmt w:val="bullet"/>
      <w:lvlText w:val="o"/>
      <w:lvlJc w:val="left"/>
      <w:pPr>
        <w:ind w:left="1440" w:hanging="360"/>
      </w:pPr>
      <w:rPr>
        <w:rFonts w:ascii="Courier New" w:hAnsi="Courier New" w:hint="default"/>
      </w:rPr>
    </w:lvl>
    <w:lvl w:ilvl="2" w:tplc="1B74B22E">
      <w:start w:val="1"/>
      <w:numFmt w:val="bullet"/>
      <w:lvlText w:val=""/>
      <w:lvlJc w:val="left"/>
      <w:pPr>
        <w:ind w:left="2160" w:hanging="360"/>
      </w:pPr>
      <w:rPr>
        <w:rFonts w:ascii="Wingdings" w:hAnsi="Wingdings" w:hint="default"/>
      </w:rPr>
    </w:lvl>
    <w:lvl w:ilvl="3" w:tplc="1DACBE7E">
      <w:start w:val="1"/>
      <w:numFmt w:val="bullet"/>
      <w:lvlText w:val=""/>
      <w:lvlJc w:val="left"/>
      <w:pPr>
        <w:ind w:left="2880" w:hanging="360"/>
      </w:pPr>
      <w:rPr>
        <w:rFonts w:ascii="Symbol" w:hAnsi="Symbol" w:hint="default"/>
      </w:rPr>
    </w:lvl>
    <w:lvl w:ilvl="4" w:tplc="6000442A">
      <w:start w:val="1"/>
      <w:numFmt w:val="bullet"/>
      <w:lvlText w:val="o"/>
      <w:lvlJc w:val="left"/>
      <w:pPr>
        <w:ind w:left="3600" w:hanging="360"/>
      </w:pPr>
      <w:rPr>
        <w:rFonts w:ascii="Courier New" w:hAnsi="Courier New" w:hint="default"/>
      </w:rPr>
    </w:lvl>
    <w:lvl w:ilvl="5" w:tplc="5BE4A1FE">
      <w:start w:val="1"/>
      <w:numFmt w:val="bullet"/>
      <w:lvlText w:val=""/>
      <w:lvlJc w:val="left"/>
      <w:pPr>
        <w:ind w:left="4320" w:hanging="360"/>
      </w:pPr>
      <w:rPr>
        <w:rFonts w:ascii="Wingdings" w:hAnsi="Wingdings" w:hint="default"/>
      </w:rPr>
    </w:lvl>
    <w:lvl w:ilvl="6" w:tplc="2D124F9E">
      <w:start w:val="1"/>
      <w:numFmt w:val="bullet"/>
      <w:lvlText w:val=""/>
      <w:lvlJc w:val="left"/>
      <w:pPr>
        <w:ind w:left="5040" w:hanging="360"/>
      </w:pPr>
      <w:rPr>
        <w:rFonts w:ascii="Symbol" w:hAnsi="Symbol" w:hint="default"/>
      </w:rPr>
    </w:lvl>
    <w:lvl w:ilvl="7" w:tplc="C148A130">
      <w:start w:val="1"/>
      <w:numFmt w:val="bullet"/>
      <w:lvlText w:val="o"/>
      <w:lvlJc w:val="left"/>
      <w:pPr>
        <w:ind w:left="5760" w:hanging="360"/>
      </w:pPr>
      <w:rPr>
        <w:rFonts w:ascii="Courier New" w:hAnsi="Courier New" w:hint="default"/>
      </w:rPr>
    </w:lvl>
    <w:lvl w:ilvl="8" w:tplc="388479CA">
      <w:start w:val="1"/>
      <w:numFmt w:val="bullet"/>
      <w:lvlText w:val=""/>
      <w:lvlJc w:val="left"/>
      <w:pPr>
        <w:ind w:left="6480" w:hanging="360"/>
      </w:pPr>
      <w:rPr>
        <w:rFonts w:ascii="Wingdings" w:hAnsi="Wingdings" w:hint="default"/>
      </w:rPr>
    </w:lvl>
  </w:abstractNum>
  <w:abstractNum w:abstractNumId="27" w15:restartNumberingAfterBreak="0">
    <w:nsid w:val="6D356881"/>
    <w:multiLevelType w:val="hybridMultilevel"/>
    <w:tmpl w:val="CAF80702"/>
    <w:lvl w:ilvl="0" w:tplc="0A7A3AB6">
      <w:start w:val="1"/>
      <w:numFmt w:val="lowerRoman"/>
      <w:lvlText w:val="(%1)"/>
      <w:lvlJc w:val="left"/>
      <w:pPr>
        <w:ind w:left="1080" w:hanging="720"/>
      </w:pPr>
      <w:rPr>
        <w:rFonts w:ascii="Segoe UI" w:hAnsi="Segoe UI" w:cs="Segoe UI"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20205"/>
    <w:multiLevelType w:val="hybridMultilevel"/>
    <w:tmpl w:val="FFFFFFFF"/>
    <w:lvl w:ilvl="0" w:tplc="FB348854">
      <w:start w:val="1"/>
      <w:numFmt w:val="lowerLetter"/>
      <w:lvlText w:val="(%1)"/>
      <w:lvlJc w:val="left"/>
      <w:pPr>
        <w:ind w:left="720" w:hanging="360"/>
      </w:pPr>
    </w:lvl>
    <w:lvl w:ilvl="1" w:tplc="96328F6A">
      <w:start w:val="1"/>
      <w:numFmt w:val="lowerLetter"/>
      <w:lvlText w:val="%2."/>
      <w:lvlJc w:val="left"/>
      <w:pPr>
        <w:ind w:left="1440" w:hanging="360"/>
      </w:pPr>
    </w:lvl>
    <w:lvl w:ilvl="2" w:tplc="721656C2">
      <w:start w:val="1"/>
      <w:numFmt w:val="lowerRoman"/>
      <w:lvlText w:val="%3."/>
      <w:lvlJc w:val="right"/>
      <w:pPr>
        <w:ind w:left="2160" w:hanging="180"/>
      </w:pPr>
    </w:lvl>
    <w:lvl w:ilvl="3" w:tplc="B34877E2">
      <w:start w:val="1"/>
      <w:numFmt w:val="decimal"/>
      <w:lvlText w:val="%4."/>
      <w:lvlJc w:val="left"/>
      <w:pPr>
        <w:ind w:left="2880" w:hanging="360"/>
      </w:pPr>
    </w:lvl>
    <w:lvl w:ilvl="4" w:tplc="96DCDFFC">
      <w:start w:val="1"/>
      <w:numFmt w:val="lowerLetter"/>
      <w:lvlText w:val="%5."/>
      <w:lvlJc w:val="left"/>
      <w:pPr>
        <w:ind w:left="3600" w:hanging="360"/>
      </w:pPr>
    </w:lvl>
    <w:lvl w:ilvl="5" w:tplc="655AB364">
      <w:start w:val="1"/>
      <w:numFmt w:val="lowerRoman"/>
      <w:lvlText w:val="%6."/>
      <w:lvlJc w:val="right"/>
      <w:pPr>
        <w:ind w:left="4320" w:hanging="180"/>
      </w:pPr>
    </w:lvl>
    <w:lvl w:ilvl="6" w:tplc="AF0E574A">
      <w:start w:val="1"/>
      <w:numFmt w:val="decimal"/>
      <w:lvlText w:val="%7."/>
      <w:lvlJc w:val="left"/>
      <w:pPr>
        <w:ind w:left="5040" w:hanging="360"/>
      </w:pPr>
    </w:lvl>
    <w:lvl w:ilvl="7" w:tplc="361652E2">
      <w:start w:val="1"/>
      <w:numFmt w:val="lowerLetter"/>
      <w:lvlText w:val="%8."/>
      <w:lvlJc w:val="left"/>
      <w:pPr>
        <w:ind w:left="5760" w:hanging="360"/>
      </w:pPr>
    </w:lvl>
    <w:lvl w:ilvl="8" w:tplc="304C357A">
      <w:start w:val="1"/>
      <w:numFmt w:val="lowerRoman"/>
      <w:lvlText w:val="%9."/>
      <w:lvlJc w:val="right"/>
      <w:pPr>
        <w:ind w:left="6480" w:hanging="180"/>
      </w:pPr>
    </w:lvl>
  </w:abstractNum>
  <w:abstractNum w:abstractNumId="29" w15:restartNumberingAfterBreak="0">
    <w:nsid w:val="729E5669"/>
    <w:multiLevelType w:val="multilevel"/>
    <w:tmpl w:val="703E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83F93"/>
    <w:multiLevelType w:val="hybridMultilevel"/>
    <w:tmpl w:val="7C08A920"/>
    <w:lvl w:ilvl="0" w:tplc="AEA69A36">
      <w:start w:val="1"/>
      <w:numFmt w:val="bullet"/>
      <w:lvlText w:val=""/>
      <w:lvlJc w:val="left"/>
      <w:pPr>
        <w:ind w:left="360" w:hanging="360"/>
      </w:pPr>
      <w:rPr>
        <w:rFonts w:ascii="Symbol" w:hAnsi="Symbol" w:hint="default"/>
      </w:rPr>
    </w:lvl>
    <w:lvl w:ilvl="1" w:tplc="89C4CE1E" w:tentative="1">
      <w:start w:val="1"/>
      <w:numFmt w:val="bullet"/>
      <w:lvlText w:val="o"/>
      <w:lvlJc w:val="left"/>
      <w:pPr>
        <w:ind w:left="1080" w:hanging="360"/>
      </w:pPr>
      <w:rPr>
        <w:rFonts w:ascii="Courier New" w:hAnsi="Courier New" w:hint="default"/>
      </w:rPr>
    </w:lvl>
    <w:lvl w:ilvl="2" w:tplc="F65007A0" w:tentative="1">
      <w:start w:val="1"/>
      <w:numFmt w:val="bullet"/>
      <w:lvlText w:val=""/>
      <w:lvlJc w:val="left"/>
      <w:pPr>
        <w:ind w:left="1800" w:hanging="360"/>
      </w:pPr>
      <w:rPr>
        <w:rFonts w:ascii="Wingdings" w:hAnsi="Wingdings" w:hint="default"/>
      </w:rPr>
    </w:lvl>
    <w:lvl w:ilvl="3" w:tplc="F8B257D8" w:tentative="1">
      <w:start w:val="1"/>
      <w:numFmt w:val="bullet"/>
      <w:lvlText w:val=""/>
      <w:lvlJc w:val="left"/>
      <w:pPr>
        <w:ind w:left="2520" w:hanging="360"/>
      </w:pPr>
      <w:rPr>
        <w:rFonts w:ascii="Symbol" w:hAnsi="Symbol" w:hint="default"/>
      </w:rPr>
    </w:lvl>
    <w:lvl w:ilvl="4" w:tplc="86DA039C" w:tentative="1">
      <w:start w:val="1"/>
      <w:numFmt w:val="bullet"/>
      <w:lvlText w:val="o"/>
      <w:lvlJc w:val="left"/>
      <w:pPr>
        <w:ind w:left="3240" w:hanging="360"/>
      </w:pPr>
      <w:rPr>
        <w:rFonts w:ascii="Courier New" w:hAnsi="Courier New" w:hint="default"/>
      </w:rPr>
    </w:lvl>
    <w:lvl w:ilvl="5" w:tplc="E1AE4F56" w:tentative="1">
      <w:start w:val="1"/>
      <w:numFmt w:val="bullet"/>
      <w:lvlText w:val=""/>
      <w:lvlJc w:val="left"/>
      <w:pPr>
        <w:ind w:left="3960" w:hanging="360"/>
      </w:pPr>
      <w:rPr>
        <w:rFonts w:ascii="Wingdings" w:hAnsi="Wingdings" w:hint="default"/>
      </w:rPr>
    </w:lvl>
    <w:lvl w:ilvl="6" w:tplc="029A28D0" w:tentative="1">
      <w:start w:val="1"/>
      <w:numFmt w:val="bullet"/>
      <w:lvlText w:val=""/>
      <w:lvlJc w:val="left"/>
      <w:pPr>
        <w:ind w:left="4680" w:hanging="360"/>
      </w:pPr>
      <w:rPr>
        <w:rFonts w:ascii="Symbol" w:hAnsi="Symbol" w:hint="default"/>
      </w:rPr>
    </w:lvl>
    <w:lvl w:ilvl="7" w:tplc="FCB443B4" w:tentative="1">
      <w:start w:val="1"/>
      <w:numFmt w:val="bullet"/>
      <w:lvlText w:val="o"/>
      <w:lvlJc w:val="left"/>
      <w:pPr>
        <w:ind w:left="5400" w:hanging="360"/>
      </w:pPr>
      <w:rPr>
        <w:rFonts w:ascii="Courier New" w:hAnsi="Courier New" w:hint="default"/>
      </w:rPr>
    </w:lvl>
    <w:lvl w:ilvl="8" w:tplc="B3FC511A" w:tentative="1">
      <w:start w:val="1"/>
      <w:numFmt w:val="bullet"/>
      <w:lvlText w:val=""/>
      <w:lvlJc w:val="left"/>
      <w:pPr>
        <w:ind w:left="6120" w:hanging="360"/>
      </w:pPr>
      <w:rPr>
        <w:rFonts w:ascii="Wingdings" w:hAnsi="Wingdings" w:hint="default"/>
      </w:rPr>
    </w:lvl>
  </w:abstractNum>
  <w:abstractNum w:abstractNumId="31" w15:restartNumberingAfterBreak="0">
    <w:nsid w:val="7EBC3F2B"/>
    <w:multiLevelType w:val="hybridMultilevel"/>
    <w:tmpl w:val="7EFE4D0E"/>
    <w:lvl w:ilvl="0" w:tplc="D1043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7273F"/>
    <w:multiLevelType w:val="hybridMultilevel"/>
    <w:tmpl w:val="D1BCA840"/>
    <w:lvl w:ilvl="0" w:tplc="43F8DDE8">
      <w:start w:val="1"/>
      <w:numFmt w:val="lowerRoman"/>
      <w:lvlText w:val="%1."/>
      <w:lvlJc w:val="right"/>
      <w:pPr>
        <w:ind w:left="1440" w:hanging="360"/>
      </w:pPr>
    </w:lvl>
    <w:lvl w:ilvl="1" w:tplc="BFFCC65C">
      <w:start w:val="1"/>
      <w:numFmt w:val="lowerRoman"/>
      <w:lvlText w:val="%2."/>
      <w:lvlJc w:val="right"/>
      <w:pPr>
        <w:ind w:left="1440" w:hanging="360"/>
      </w:pPr>
    </w:lvl>
    <w:lvl w:ilvl="2" w:tplc="5400D618">
      <w:start w:val="1"/>
      <w:numFmt w:val="lowerRoman"/>
      <w:lvlText w:val="%3."/>
      <w:lvlJc w:val="right"/>
      <w:pPr>
        <w:ind w:left="1440" w:hanging="360"/>
      </w:pPr>
    </w:lvl>
    <w:lvl w:ilvl="3" w:tplc="EAFC6EFA">
      <w:start w:val="1"/>
      <w:numFmt w:val="lowerRoman"/>
      <w:lvlText w:val="%4."/>
      <w:lvlJc w:val="right"/>
      <w:pPr>
        <w:ind w:left="1440" w:hanging="360"/>
      </w:pPr>
    </w:lvl>
    <w:lvl w:ilvl="4" w:tplc="C71E7F0A">
      <w:start w:val="1"/>
      <w:numFmt w:val="lowerRoman"/>
      <w:lvlText w:val="%5."/>
      <w:lvlJc w:val="right"/>
      <w:pPr>
        <w:ind w:left="1440" w:hanging="360"/>
      </w:pPr>
    </w:lvl>
    <w:lvl w:ilvl="5" w:tplc="0FE04132">
      <w:start w:val="1"/>
      <w:numFmt w:val="lowerRoman"/>
      <w:lvlText w:val="%6."/>
      <w:lvlJc w:val="right"/>
      <w:pPr>
        <w:ind w:left="1440" w:hanging="360"/>
      </w:pPr>
    </w:lvl>
    <w:lvl w:ilvl="6" w:tplc="821CF184">
      <w:start w:val="1"/>
      <w:numFmt w:val="lowerRoman"/>
      <w:lvlText w:val="%7."/>
      <w:lvlJc w:val="right"/>
      <w:pPr>
        <w:ind w:left="1440" w:hanging="360"/>
      </w:pPr>
    </w:lvl>
    <w:lvl w:ilvl="7" w:tplc="1D64C8E2">
      <w:start w:val="1"/>
      <w:numFmt w:val="lowerRoman"/>
      <w:lvlText w:val="%8."/>
      <w:lvlJc w:val="right"/>
      <w:pPr>
        <w:ind w:left="1440" w:hanging="360"/>
      </w:pPr>
    </w:lvl>
    <w:lvl w:ilvl="8" w:tplc="2AD8E6AC">
      <w:start w:val="1"/>
      <w:numFmt w:val="lowerRoman"/>
      <w:lvlText w:val="%9."/>
      <w:lvlJc w:val="right"/>
      <w:pPr>
        <w:ind w:left="1440" w:hanging="360"/>
      </w:pPr>
    </w:lvl>
  </w:abstractNum>
  <w:num w:numId="1" w16cid:durableId="305554456">
    <w:abstractNumId w:val="6"/>
  </w:num>
  <w:num w:numId="2" w16cid:durableId="1233194877">
    <w:abstractNumId w:val="15"/>
  </w:num>
  <w:num w:numId="3" w16cid:durableId="1399598188">
    <w:abstractNumId w:val="23"/>
  </w:num>
  <w:num w:numId="4" w16cid:durableId="1785269492">
    <w:abstractNumId w:val="8"/>
  </w:num>
  <w:num w:numId="5" w16cid:durableId="1649897297">
    <w:abstractNumId w:val="19"/>
  </w:num>
  <w:num w:numId="6" w16cid:durableId="1338727344">
    <w:abstractNumId w:val="18"/>
  </w:num>
  <w:num w:numId="7" w16cid:durableId="1509909525">
    <w:abstractNumId w:val="26"/>
  </w:num>
  <w:num w:numId="8" w16cid:durableId="571043020">
    <w:abstractNumId w:val="13"/>
  </w:num>
  <w:num w:numId="9" w16cid:durableId="1000234290">
    <w:abstractNumId w:val="28"/>
  </w:num>
  <w:num w:numId="10" w16cid:durableId="2027751823">
    <w:abstractNumId w:val="22"/>
  </w:num>
  <w:num w:numId="11" w16cid:durableId="1952395411">
    <w:abstractNumId w:val="0"/>
  </w:num>
  <w:num w:numId="12" w16cid:durableId="638346382">
    <w:abstractNumId w:val="31"/>
  </w:num>
  <w:num w:numId="13" w16cid:durableId="1231772484">
    <w:abstractNumId w:val="29"/>
  </w:num>
  <w:num w:numId="14" w16cid:durableId="1979412484">
    <w:abstractNumId w:val="9"/>
  </w:num>
  <w:num w:numId="15" w16cid:durableId="1241401647">
    <w:abstractNumId w:val="21"/>
  </w:num>
  <w:num w:numId="16" w16cid:durableId="1368024490">
    <w:abstractNumId w:val="1"/>
  </w:num>
  <w:num w:numId="17" w16cid:durableId="194512886">
    <w:abstractNumId w:val="10"/>
  </w:num>
  <w:num w:numId="18" w16cid:durableId="2141722404">
    <w:abstractNumId w:val="27"/>
  </w:num>
  <w:num w:numId="19" w16cid:durableId="606500138">
    <w:abstractNumId w:val="4"/>
  </w:num>
  <w:num w:numId="20" w16cid:durableId="1945838874">
    <w:abstractNumId w:val="11"/>
  </w:num>
  <w:num w:numId="21" w16cid:durableId="194584198">
    <w:abstractNumId w:val="17"/>
  </w:num>
  <w:num w:numId="22" w16cid:durableId="1541354265">
    <w:abstractNumId w:val="5"/>
  </w:num>
  <w:num w:numId="23" w16cid:durableId="860976264">
    <w:abstractNumId w:val="20"/>
  </w:num>
  <w:num w:numId="24" w16cid:durableId="140510489">
    <w:abstractNumId w:val="3"/>
  </w:num>
  <w:num w:numId="25" w16cid:durableId="204759245">
    <w:abstractNumId w:val="30"/>
  </w:num>
  <w:num w:numId="26" w16cid:durableId="2061437372">
    <w:abstractNumId w:val="12"/>
  </w:num>
  <w:num w:numId="27" w16cid:durableId="686252670">
    <w:abstractNumId w:val="2"/>
  </w:num>
  <w:num w:numId="28" w16cid:durableId="1182084850">
    <w:abstractNumId w:val="16"/>
  </w:num>
  <w:num w:numId="29" w16cid:durableId="1883208348">
    <w:abstractNumId w:val="24"/>
  </w:num>
  <w:num w:numId="30" w16cid:durableId="735669413">
    <w:abstractNumId w:val="7"/>
  </w:num>
  <w:num w:numId="31" w16cid:durableId="31809699">
    <w:abstractNumId w:val="32"/>
  </w:num>
  <w:num w:numId="32" w16cid:durableId="2065904445">
    <w:abstractNumId w:val="14"/>
  </w:num>
  <w:num w:numId="33" w16cid:durableId="189434357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06"/>
    <w:rsid w:val="00000688"/>
    <w:rsid w:val="0000084D"/>
    <w:rsid w:val="00000B6E"/>
    <w:rsid w:val="00001C24"/>
    <w:rsid w:val="00001CA7"/>
    <w:rsid w:val="00001CB0"/>
    <w:rsid w:val="000026A7"/>
    <w:rsid w:val="0000271A"/>
    <w:rsid w:val="0000312F"/>
    <w:rsid w:val="00003331"/>
    <w:rsid w:val="000035C5"/>
    <w:rsid w:val="00003BC8"/>
    <w:rsid w:val="00003CC8"/>
    <w:rsid w:val="00004171"/>
    <w:rsid w:val="00004355"/>
    <w:rsid w:val="00004475"/>
    <w:rsid w:val="000045B2"/>
    <w:rsid w:val="00004972"/>
    <w:rsid w:val="00004C50"/>
    <w:rsid w:val="000052B6"/>
    <w:rsid w:val="00005478"/>
    <w:rsid w:val="00005721"/>
    <w:rsid w:val="00005F9F"/>
    <w:rsid w:val="00006265"/>
    <w:rsid w:val="0000688C"/>
    <w:rsid w:val="00006BE5"/>
    <w:rsid w:val="00007E05"/>
    <w:rsid w:val="00010399"/>
    <w:rsid w:val="00010587"/>
    <w:rsid w:val="0001133A"/>
    <w:rsid w:val="0001154E"/>
    <w:rsid w:val="00011830"/>
    <w:rsid w:val="000121DF"/>
    <w:rsid w:val="000122A9"/>
    <w:rsid w:val="000123C2"/>
    <w:rsid w:val="00012437"/>
    <w:rsid w:val="0001286F"/>
    <w:rsid w:val="00012AC8"/>
    <w:rsid w:val="000137B4"/>
    <w:rsid w:val="00013C10"/>
    <w:rsid w:val="0001402D"/>
    <w:rsid w:val="0001423B"/>
    <w:rsid w:val="000147F0"/>
    <w:rsid w:val="0001498B"/>
    <w:rsid w:val="00014AF2"/>
    <w:rsid w:val="00014B22"/>
    <w:rsid w:val="00014B2F"/>
    <w:rsid w:val="00014C36"/>
    <w:rsid w:val="00014DB6"/>
    <w:rsid w:val="0001535F"/>
    <w:rsid w:val="00015616"/>
    <w:rsid w:val="00015694"/>
    <w:rsid w:val="00015942"/>
    <w:rsid w:val="00015B3A"/>
    <w:rsid w:val="000164E2"/>
    <w:rsid w:val="000166C5"/>
    <w:rsid w:val="00016C48"/>
    <w:rsid w:val="00017118"/>
    <w:rsid w:val="0001798C"/>
    <w:rsid w:val="00017A31"/>
    <w:rsid w:val="00017CC1"/>
    <w:rsid w:val="00017E31"/>
    <w:rsid w:val="00017F73"/>
    <w:rsid w:val="00017FCD"/>
    <w:rsid w:val="00020084"/>
    <w:rsid w:val="000201F3"/>
    <w:rsid w:val="00020518"/>
    <w:rsid w:val="000205C2"/>
    <w:rsid w:val="000205DA"/>
    <w:rsid w:val="000206C4"/>
    <w:rsid w:val="00020D7D"/>
    <w:rsid w:val="000214A0"/>
    <w:rsid w:val="00021780"/>
    <w:rsid w:val="00021B5B"/>
    <w:rsid w:val="00021E6A"/>
    <w:rsid w:val="000220EA"/>
    <w:rsid w:val="00022655"/>
    <w:rsid w:val="00023841"/>
    <w:rsid w:val="00023F02"/>
    <w:rsid w:val="00024BA0"/>
    <w:rsid w:val="00024DB3"/>
    <w:rsid w:val="00025AF2"/>
    <w:rsid w:val="00025EE5"/>
    <w:rsid w:val="0002609C"/>
    <w:rsid w:val="0002614B"/>
    <w:rsid w:val="000262DD"/>
    <w:rsid w:val="00026484"/>
    <w:rsid w:val="000264FD"/>
    <w:rsid w:val="00026FB4"/>
    <w:rsid w:val="00027750"/>
    <w:rsid w:val="00027B90"/>
    <w:rsid w:val="00027EB3"/>
    <w:rsid w:val="000305FC"/>
    <w:rsid w:val="00030E24"/>
    <w:rsid w:val="000312EF"/>
    <w:rsid w:val="00031F6F"/>
    <w:rsid w:val="000324AA"/>
    <w:rsid w:val="0003260D"/>
    <w:rsid w:val="000326A0"/>
    <w:rsid w:val="0003270B"/>
    <w:rsid w:val="0003296D"/>
    <w:rsid w:val="00032A9A"/>
    <w:rsid w:val="00032BDA"/>
    <w:rsid w:val="00032C37"/>
    <w:rsid w:val="00032EE4"/>
    <w:rsid w:val="0003372F"/>
    <w:rsid w:val="00033754"/>
    <w:rsid w:val="000338D8"/>
    <w:rsid w:val="000339B5"/>
    <w:rsid w:val="0003406D"/>
    <w:rsid w:val="00034755"/>
    <w:rsid w:val="00034EA2"/>
    <w:rsid w:val="00034F3C"/>
    <w:rsid w:val="00035175"/>
    <w:rsid w:val="00035335"/>
    <w:rsid w:val="000356DC"/>
    <w:rsid w:val="0003635A"/>
    <w:rsid w:val="00036BFE"/>
    <w:rsid w:val="00036DDF"/>
    <w:rsid w:val="00036FF4"/>
    <w:rsid w:val="00037016"/>
    <w:rsid w:val="0003704C"/>
    <w:rsid w:val="0003731C"/>
    <w:rsid w:val="000378E7"/>
    <w:rsid w:val="0004034A"/>
    <w:rsid w:val="00040652"/>
    <w:rsid w:val="0004086B"/>
    <w:rsid w:val="00040A65"/>
    <w:rsid w:val="00040B87"/>
    <w:rsid w:val="00040F98"/>
    <w:rsid w:val="0004135C"/>
    <w:rsid w:val="00041E93"/>
    <w:rsid w:val="0004200B"/>
    <w:rsid w:val="0004218F"/>
    <w:rsid w:val="00042387"/>
    <w:rsid w:val="0004284C"/>
    <w:rsid w:val="00043370"/>
    <w:rsid w:val="000433E4"/>
    <w:rsid w:val="00043E64"/>
    <w:rsid w:val="00043FCF"/>
    <w:rsid w:val="000445B4"/>
    <w:rsid w:val="000448A3"/>
    <w:rsid w:val="00044F0E"/>
    <w:rsid w:val="00045097"/>
    <w:rsid w:val="00045BE5"/>
    <w:rsid w:val="00045D30"/>
    <w:rsid w:val="000467AA"/>
    <w:rsid w:val="00047743"/>
    <w:rsid w:val="000478C2"/>
    <w:rsid w:val="00047974"/>
    <w:rsid w:val="000501E7"/>
    <w:rsid w:val="00050C5B"/>
    <w:rsid w:val="000512EA"/>
    <w:rsid w:val="0005173E"/>
    <w:rsid w:val="00051E8A"/>
    <w:rsid w:val="000520B7"/>
    <w:rsid w:val="00052288"/>
    <w:rsid w:val="0005247A"/>
    <w:rsid w:val="000527F8"/>
    <w:rsid w:val="00052BDE"/>
    <w:rsid w:val="00052DBB"/>
    <w:rsid w:val="00053954"/>
    <w:rsid w:val="00053ECD"/>
    <w:rsid w:val="000548B5"/>
    <w:rsid w:val="000549DB"/>
    <w:rsid w:val="000552DE"/>
    <w:rsid w:val="000554E9"/>
    <w:rsid w:val="00055799"/>
    <w:rsid w:val="0005596D"/>
    <w:rsid w:val="000559AD"/>
    <w:rsid w:val="00055EEE"/>
    <w:rsid w:val="0005605E"/>
    <w:rsid w:val="000561A7"/>
    <w:rsid w:val="00056364"/>
    <w:rsid w:val="0005686D"/>
    <w:rsid w:val="0005687B"/>
    <w:rsid w:val="00057085"/>
    <w:rsid w:val="0005725C"/>
    <w:rsid w:val="00057666"/>
    <w:rsid w:val="00057726"/>
    <w:rsid w:val="00057B5F"/>
    <w:rsid w:val="00057D62"/>
    <w:rsid w:val="00057DFB"/>
    <w:rsid w:val="00057E59"/>
    <w:rsid w:val="0006018D"/>
    <w:rsid w:val="00060279"/>
    <w:rsid w:val="00060413"/>
    <w:rsid w:val="00060804"/>
    <w:rsid w:val="00060EA9"/>
    <w:rsid w:val="00061051"/>
    <w:rsid w:val="00061113"/>
    <w:rsid w:val="00061BA1"/>
    <w:rsid w:val="00062301"/>
    <w:rsid w:val="000624BD"/>
    <w:rsid w:val="000629D1"/>
    <w:rsid w:val="00063174"/>
    <w:rsid w:val="000632E4"/>
    <w:rsid w:val="0006374C"/>
    <w:rsid w:val="00063FA7"/>
    <w:rsid w:val="00064629"/>
    <w:rsid w:val="00064EB2"/>
    <w:rsid w:val="000655EB"/>
    <w:rsid w:val="00065947"/>
    <w:rsid w:val="00065C81"/>
    <w:rsid w:val="00065DD1"/>
    <w:rsid w:val="00066099"/>
    <w:rsid w:val="0006618B"/>
    <w:rsid w:val="0006622A"/>
    <w:rsid w:val="00066B91"/>
    <w:rsid w:val="00066DE9"/>
    <w:rsid w:val="00066F12"/>
    <w:rsid w:val="00066FE1"/>
    <w:rsid w:val="0006711E"/>
    <w:rsid w:val="00067210"/>
    <w:rsid w:val="000676D9"/>
    <w:rsid w:val="00067FD9"/>
    <w:rsid w:val="0007037A"/>
    <w:rsid w:val="000704B1"/>
    <w:rsid w:val="00070809"/>
    <w:rsid w:val="00071848"/>
    <w:rsid w:val="00071910"/>
    <w:rsid w:val="000727D7"/>
    <w:rsid w:val="00072904"/>
    <w:rsid w:val="00072956"/>
    <w:rsid w:val="00072D26"/>
    <w:rsid w:val="00072EC7"/>
    <w:rsid w:val="000732F1"/>
    <w:rsid w:val="0007344D"/>
    <w:rsid w:val="000734FA"/>
    <w:rsid w:val="00073863"/>
    <w:rsid w:val="00073C23"/>
    <w:rsid w:val="000748AC"/>
    <w:rsid w:val="00074F90"/>
    <w:rsid w:val="00075C56"/>
    <w:rsid w:val="00076557"/>
    <w:rsid w:val="00076D66"/>
    <w:rsid w:val="00076E44"/>
    <w:rsid w:val="00076F10"/>
    <w:rsid w:val="00080AC4"/>
    <w:rsid w:val="00080CA7"/>
    <w:rsid w:val="00081973"/>
    <w:rsid w:val="00081B18"/>
    <w:rsid w:val="00081D74"/>
    <w:rsid w:val="000828F4"/>
    <w:rsid w:val="00082A51"/>
    <w:rsid w:val="00082C2A"/>
    <w:rsid w:val="00082FD3"/>
    <w:rsid w:val="00083543"/>
    <w:rsid w:val="00083581"/>
    <w:rsid w:val="000839D4"/>
    <w:rsid w:val="000840A7"/>
    <w:rsid w:val="00084378"/>
    <w:rsid w:val="000843AB"/>
    <w:rsid w:val="000847B8"/>
    <w:rsid w:val="00084CA9"/>
    <w:rsid w:val="00084DAF"/>
    <w:rsid w:val="00084FF8"/>
    <w:rsid w:val="00085186"/>
    <w:rsid w:val="000852E5"/>
    <w:rsid w:val="00085385"/>
    <w:rsid w:val="00085424"/>
    <w:rsid w:val="00085876"/>
    <w:rsid w:val="00085A55"/>
    <w:rsid w:val="00085A60"/>
    <w:rsid w:val="00085CCD"/>
    <w:rsid w:val="00085DED"/>
    <w:rsid w:val="00085F2D"/>
    <w:rsid w:val="00086449"/>
    <w:rsid w:val="0008648F"/>
    <w:rsid w:val="000871F9"/>
    <w:rsid w:val="0008741F"/>
    <w:rsid w:val="0008770A"/>
    <w:rsid w:val="00087961"/>
    <w:rsid w:val="00087B5B"/>
    <w:rsid w:val="00087E13"/>
    <w:rsid w:val="000904EB"/>
    <w:rsid w:val="000905C0"/>
    <w:rsid w:val="0009121D"/>
    <w:rsid w:val="000918A3"/>
    <w:rsid w:val="000918E3"/>
    <w:rsid w:val="00091A42"/>
    <w:rsid w:val="00091C02"/>
    <w:rsid w:val="00091D15"/>
    <w:rsid w:val="00092138"/>
    <w:rsid w:val="00092288"/>
    <w:rsid w:val="0009321B"/>
    <w:rsid w:val="0009321E"/>
    <w:rsid w:val="000936A9"/>
    <w:rsid w:val="000939FB"/>
    <w:rsid w:val="00094157"/>
    <w:rsid w:val="000942DF"/>
    <w:rsid w:val="000945BB"/>
    <w:rsid w:val="00094ABA"/>
    <w:rsid w:val="00094BC2"/>
    <w:rsid w:val="00094BD5"/>
    <w:rsid w:val="00095295"/>
    <w:rsid w:val="0009550F"/>
    <w:rsid w:val="00095677"/>
    <w:rsid w:val="0009575D"/>
    <w:rsid w:val="00095F72"/>
    <w:rsid w:val="00096666"/>
    <w:rsid w:val="000968A0"/>
    <w:rsid w:val="00096BA0"/>
    <w:rsid w:val="00096DF8"/>
    <w:rsid w:val="00096F32"/>
    <w:rsid w:val="00096FFE"/>
    <w:rsid w:val="00097346"/>
    <w:rsid w:val="0009754A"/>
    <w:rsid w:val="000A03F4"/>
    <w:rsid w:val="000A06CC"/>
    <w:rsid w:val="000A0D57"/>
    <w:rsid w:val="000A1409"/>
    <w:rsid w:val="000A1491"/>
    <w:rsid w:val="000A1B5F"/>
    <w:rsid w:val="000A1D5F"/>
    <w:rsid w:val="000A215B"/>
    <w:rsid w:val="000A21B2"/>
    <w:rsid w:val="000A275C"/>
    <w:rsid w:val="000A289C"/>
    <w:rsid w:val="000A2D4F"/>
    <w:rsid w:val="000A2D74"/>
    <w:rsid w:val="000A33B1"/>
    <w:rsid w:val="000A3AFF"/>
    <w:rsid w:val="000A3BF9"/>
    <w:rsid w:val="000A3C67"/>
    <w:rsid w:val="000A3C8C"/>
    <w:rsid w:val="000A4309"/>
    <w:rsid w:val="000A4407"/>
    <w:rsid w:val="000A4914"/>
    <w:rsid w:val="000A497D"/>
    <w:rsid w:val="000A49E1"/>
    <w:rsid w:val="000A4B56"/>
    <w:rsid w:val="000A52B2"/>
    <w:rsid w:val="000A5529"/>
    <w:rsid w:val="000A56FC"/>
    <w:rsid w:val="000A5842"/>
    <w:rsid w:val="000A5988"/>
    <w:rsid w:val="000A5DCF"/>
    <w:rsid w:val="000A6013"/>
    <w:rsid w:val="000A677D"/>
    <w:rsid w:val="000A67D9"/>
    <w:rsid w:val="000A6BC1"/>
    <w:rsid w:val="000A702F"/>
    <w:rsid w:val="000A7ACB"/>
    <w:rsid w:val="000A7B23"/>
    <w:rsid w:val="000A7C38"/>
    <w:rsid w:val="000A7E7F"/>
    <w:rsid w:val="000B011D"/>
    <w:rsid w:val="000B0182"/>
    <w:rsid w:val="000B0A75"/>
    <w:rsid w:val="000B0AE2"/>
    <w:rsid w:val="000B0B17"/>
    <w:rsid w:val="000B0FE8"/>
    <w:rsid w:val="000B1075"/>
    <w:rsid w:val="000B1162"/>
    <w:rsid w:val="000B184D"/>
    <w:rsid w:val="000B1FB4"/>
    <w:rsid w:val="000B21BA"/>
    <w:rsid w:val="000B2579"/>
    <w:rsid w:val="000B266A"/>
    <w:rsid w:val="000B289C"/>
    <w:rsid w:val="000B3435"/>
    <w:rsid w:val="000B343A"/>
    <w:rsid w:val="000B37FB"/>
    <w:rsid w:val="000B42F9"/>
    <w:rsid w:val="000B435E"/>
    <w:rsid w:val="000B43B8"/>
    <w:rsid w:val="000B455D"/>
    <w:rsid w:val="000B45F5"/>
    <w:rsid w:val="000B47AD"/>
    <w:rsid w:val="000B47D2"/>
    <w:rsid w:val="000B486C"/>
    <w:rsid w:val="000B4D6A"/>
    <w:rsid w:val="000B50B0"/>
    <w:rsid w:val="000B5261"/>
    <w:rsid w:val="000B53AC"/>
    <w:rsid w:val="000B5AD2"/>
    <w:rsid w:val="000B5EAB"/>
    <w:rsid w:val="000B6050"/>
    <w:rsid w:val="000B6C7D"/>
    <w:rsid w:val="000B6CC1"/>
    <w:rsid w:val="000B6DF8"/>
    <w:rsid w:val="000B6F86"/>
    <w:rsid w:val="000B6FEF"/>
    <w:rsid w:val="000B71A4"/>
    <w:rsid w:val="000B73F5"/>
    <w:rsid w:val="000B78E1"/>
    <w:rsid w:val="000B7CF1"/>
    <w:rsid w:val="000B7FDC"/>
    <w:rsid w:val="000C0047"/>
    <w:rsid w:val="000C0192"/>
    <w:rsid w:val="000C1007"/>
    <w:rsid w:val="000C1252"/>
    <w:rsid w:val="000C1276"/>
    <w:rsid w:val="000C1753"/>
    <w:rsid w:val="000C1C57"/>
    <w:rsid w:val="000C1FF7"/>
    <w:rsid w:val="000C22FA"/>
    <w:rsid w:val="000C2E7F"/>
    <w:rsid w:val="000C2EC3"/>
    <w:rsid w:val="000C3E83"/>
    <w:rsid w:val="000C4451"/>
    <w:rsid w:val="000C4614"/>
    <w:rsid w:val="000C4705"/>
    <w:rsid w:val="000C4AC1"/>
    <w:rsid w:val="000C4D78"/>
    <w:rsid w:val="000C5225"/>
    <w:rsid w:val="000C56F4"/>
    <w:rsid w:val="000C6036"/>
    <w:rsid w:val="000C70EE"/>
    <w:rsid w:val="000C7CE1"/>
    <w:rsid w:val="000C7CEE"/>
    <w:rsid w:val="000D0144"/>
    <w:rsid w:val="000D0A80"/>
    <w:rsid w:val="000D0BE9"/>
    <w:rsid w:val="000D1362"/>
    <w:rsid w:val="000D19C3"/>
    <w:rsid w:val="000D213B"/>
    <w:rsid w:val="000D2DBD"/>
    <w:rsid w:val="000D2F94"/>
    <w:rsid w:val="000D303A"/>
    <w:rsid w:val="000D30C5"/>
    <w:rsid w:val="000D3491"/>
    <w:rsid w:val="000D3D4B"/>
    <w:rsid w:val="000D3DFC"/>
    <w:rsid w:val="000D40CB"/>
    <w:rsid w:val="000D41E7"/>
    <w:rsid w:val="000D461C"/>
    <w:rsid w:val="000D4FE4"/>
    <w:rsid w:val="000D5064"/>
    <w:rsid w:val="000D57C5"/>
    <w:rsid w:val="000D58AB"/>
    <w:rsid w:val="000D5B9E"/>
    <w:rsid w:val="000D5BAA"/>
    <w:rsid w:val="000D5FB1"/>
    <w:rsid w:val="000D603B"/>
    <w:rsid w:val="000D6125"/>
    <w:rsid w:val="000D63D1"/>
    <w:rsid w:val="000D659B"/>
    <w:rsid w:val="000D65A3"/>
    <w:rsid w:val="000D6667"/>
    <w:rsid w:val="000D6690"/>
    <w:rsid w:val="000D671C"/>
    <w:rsid w:val="000D6721"/>
    <w:rsid w:val="000D6EE8"/>
    <w:rsid w:val="000D7210"/>
    <w:rsid w:val="000D7628"/>
    <w:rsid w:val="000D76EE"/>
    <w:rsid w:val="000D77BD"/>
    <w:rsid w:val="000D7A71"/>
    <w:rsid w:val="000D7C7F"/>
    <w:rsid w:val="000DB56D"/>
    <w:rsid w:val="000E00EC"/>
    <w:rsid w:val="000E02C1"/>
    <w:rsid w:val="000E05A7"/>
    <w:rsid w:val="000E06DA"/>
    <w:rsid w:val="000E0708"/>
    <w:rsid w:val="000E0F65"/>
    <w:rsid w:val="000E15CA"/>
    <w:rsid w:val="000E179D"/>
    <w:rsid w:val="000E1A0E"/>
    <w:rsid w:val="000E1BB0"/>
    <w:rsid w:val="000E1DA3"/>
    <w:rsid w:val="000E2504"/>
    <w:rsid w:val="000E2FE0"/>
    <w:rsid w:val="000E3014"/>
    <w:rsid w:val="000E344A"/>
    <w:rsid w:val="000E3689"/>
    <w:rsid w:val="000E38BF"/>
    <w:rsid w:val="000E3AEB"/>
    <w:rsid w:val="000E3D4D"/>
    <w:rsid w:val="000E43F6"/>
    <w:rsid w:val="000E4573"/>
    <w:rsid w:val="000E5127"/>
    <w:rsid w:val="000E54B8"/>
    <w:rsid w:val="000E562A"/>
    <w:rsid w:val="000E573E"/>
    <w:rsid w:val="000E5C53"/>
    <w:rsid w:val="000E5F23"/>
    <w:rsid w:val="000E693D"/>
    <w:rsid w:val="000E69CA"/>
    <w:rsid w:val="000E6DB8"/>
    <w:rsid w:val="000E6EE9"/>
    <w:rsid w:val="000E6F5A"/>
    <w:rsid w:val="000E7088"/>
    <w:rsid w:val="000E75BE"/>
    <w:rsid w:val="000E7F3D"/>
    <w:rsid w:val="000F0146"/>
    <w:rsid w:val="000F052F"/>
    <w:rsid w:val="000F05C9"/>
    <w:rsid w:val="000F07AB"/>
    <w:rsid w:val="000F08DF"/>
    <w:rsid w:val="000F0A88"/>
    <w:rsid w:val="000F0D77"/>
    <w:rsid w:val="000F0E1C"/>
    <w:rsid w:val="000F0F30"/>
    <w:rsid w:val="000F0FFB"/>
    <w:rsid w:val="000F10FA"/>
    <w:rsid w:val="000F12F2"/>
    <w:rsid w:val="000F1E60"/>
    <w:rsid w:val="000F1FDC"/>
    <w:rsid w:val="000F24E6"/>
    <w:rsid w:val="000F26C9"/>
    <w:rsid w:val="000F284F"/>
    <w:rsid w:val="000F3221"/>
    <w:rsid w:val="000F32B7"/>
    <w:rsid w:val="000F34C4"/>
    <w:rsid w:val="000F4095"/>
    <w:rsid w:val="000F48A1"/>
    <w:rsid w:val="000F5014"/>
    <w:rsid w:val="000F505C"/>
    <w:rsid w:val="000F625A"/>
    <w:rsid w:val="000F6C93"/>
    <w:rsid w:val="000F7220"/>
    <w:rsid w:val="000F723A"/>
    <w:rsid w:val="000F728A"/>
    <w:rsid w:val="000F72E0"/>
    <w:rsid w:val="000F760B"/>
    <w:rsid w:val="000F779D"/>
    <w:rsid w:val="000F77A8"/>
    <w:rsid w:val="00100064"/>
    <w:rsid w:val="001000E2"/>
    <w:rsid w:val="001004F8"/>
    <w:rsid w:val="001008BB"/>
    <w:rsid w:val="00100FA8"/>
    <w:rsid w:val="00101990"/>
    <w:rsid w:val="00102092"/>
    <w:rsid w:val="00102625"/>
    <w:rsid w:val="00102963"/>
    <w:rsid w:val="00102CC0"/>
    <w:rsid w:val="00102D9E"/>
    <w:rsid w:val="00102DCF"/>
    <w:rsid w:val="00103662"/>
    <w:rsid w:val="001037B0"/>
    <w:rsid w:val="00103E8F"/>
    <w:rsid w:val="001042FC"/>
    <w:rsid w:val="00104318"/>
    <w:rsid w:val="0010438F"/>
    <w:rsid w:val="001043BB"/>
    <w:rsid w:val="00104A9C"/>
    <w:rsid w:val="00105C7F"/>
    <w:rsid w:val="0010617A"/>
    <w:rsid w:val="00106180"/>
    <w:rsid w:val="00106875"/>
    <w:rsid w:val="00106AE4"/>
    <w:rsid w:val="00106D60"/>
    <w:rsid w:val="001070D4"/>
    <w:rsid w:val="0010758F"/>
    <w:rsid w:val="00107AB6"/>
    <w:rsid w:val="001105F1"/>
    <w:rsid w:val="001107AC"/>
    <w:rsid w:val="00110DBE"/>
    <w:rsid w:val="00111078"/>
    <w:rsid w:val="001112C2"/>
    <w:rsid w:val="0011135B"/>
    <w:rsid w:val="00111821"/>
    <w:rsid w:val="00111B29"/>
    <w:rsid w:val="00111EBD"/>
    <w:rsid w:val="00112153"/>
    <w:rsid w:val="0011233B"/>
    <w:rsid w:val="0011245B"/>
    <w:rsid w:val="00112556"/>
    <w:rsid w:val="00112710"/>
    <w:rsid w:val="00112910"/>
    <w:rsid w:val="00112A87"/>
    <w:rsid w:val="00112E50"/>
    <w:rsid w:val="00112EE0"/>
    <w:rsid w:val="00112F32"/>
    <w:rsid w:val="001132DE"/>
    <w:rsid w:val="00113A14"/>
    <w:rsid w:val="00113B1E"/>
    <w:rsid w:val="00114600"/>
    <w:rsid w:val="00114606"/>
    <w:rsid w:val="00114D0E"/>
    <w:rsid w:val="00114D69"/>
    <w:rsid w:val="00114DA3"/>
    <w:rsid w:val="00115185"/>
    <w:rsid w:val="001156AA"/>
    <w:rsid w:val="001157CB"/>
    <w:rsid w:val="00115CA5"/>
    <w:rsid w:val="00115CB8"/>
    <w:rsid w:val="00115D87"/>
    <w:rsid w:val="00115F69"/>
    <w:rsid w:val="0011640B"/>
    <w:rsid w:val="001168A7"/>
    <w:rsid w:val="00116BAF"/>
    <w:rsid w:val="00116BD4"/>
    <w:rsid w:val="001172EA"/>
    <w:rsid w:val="001175F0"/>
    <w:rsid w:val="00117974"/>
    <w:rsid w:val="00117FE3"/>
    <w:rsid w:val="0012028A"/>
    <w:rsid w:val="00120B62"/>
    <w:rsid w:val="00120BDE"/>
    <w:rsid w:val="0012131E"/>
    <w:rsid w:val="00121C98"/>
    <w:rsid w:val="0012216A"/>
    <w:rsid w:val="001221C0"/>
    <w:rsid w:val="001221C8"/>
    <w:rsid w:val="00122529"/>
    <w:rsid w:val="0012253E"/>
    <w:rsid w:val="00122986"/>
    <w:rsid w:val="001236A1"/>
    <w:rsid w:val="00123B1A"/>
    <w:rsid w:val="00123BED"/>
    <w:rsid w:val="00123C16"/>
    <w:rsid w:val="00123E1C"/>
    <w:rsid w:val="00124614"/>
    <w:rsid w:val="00124DED"/>
    <w:rsid w:val="00124E83"/>
    <w:rsid w:val="00125287"/>
    <w:rsid w:val="00125400"/>
    <w:rsid w:val="00125540"/>
    <w:rsid w:val="00125958"/>
    <w:rsid w:val="00125A0B"/>
    <w:rsid w:val="00125ED4"/>
    <w:rsid w:val="001265B0"/>
    <w:rsid w:val="0012721A"/>
    <w:rsid w:val="00127490"/>
    <w:rsid w:val="00127985"/>
    <w:rsid w:val="001279D9"/>
    <w:rsid w:val="00127DCC"/>
    <w:rsid w:val="00130215"/>
    <w:rsid w:val="00130834"/>
    <w:rsid w:val="00130B4A"/>
    <w:rsid w:val="00130B68"/>
    <w:rsid w:val="00131393"/>
    <w:rsid w:val="001318EA"/>
    <w:rsid w:val="00131A62"/>
    <w:rsid w:val="00131B00"/>
    <w:rsid w:val="00131FD3"/>
    <w:rsid w:val="00132153"/>
    <w:rsid w:val="001325F0"/>
    <w:rsid w:val="001329C2"/>
    <w:rsid w:val="00132B3E"/>
    <w:rsid w:val="00132FF7"/>
    <w:rsid w:val="00133644"/>
    <w:rsid w:val="0013382B"/>
    <w:rsid w:val="00134A7E"/>
    <w:rsid w:val="00134B52"/>
    <w:rsid w:val="00135075"/>
    <w:rsid w:val="001357E1"/>
    <w:rsid w:val="00135904"/>
    <w:rsid w:val="001362EA"/>
    <w:rsid w:val="00136760"/>
    <w:rsid w:val="001368D1"/>
    <w:rsid w:val="001369AB"/>
    <w:rsid w:val="00137041"/>
    <w:rsid w:val="0013776A"/>
    <w:rsid w:val="00137BB2"/>
    <w:rsid w:val="00137C23"/>
    <w:rsid w:val="00137E45"/>
    <w:rsid w:val="00140A29"/>
    <w:rsid w:val="00140C18"/>
    <w:rsid w:val="00141651"/>
    <w:rsid w:val="00141BB2"/>
    <w:rsid w:val="00141D8E"/>
    <w:rsid w:val="00141FA8"/>
    <w:rsid w:val="001420CC"/>
    <w:rsid w:val="001421B9"/>
    <w:rsid w:val="001421ED"/>
    <w:rsid w:val="001424D9"/>
    <w:rsid w:val="00142B7F"/>
    <w:rsid w:val="00143536"/>
    <w:rsid w:val="00143A16"/>
    <w:rsid w:val="00143AAA"/>
    <w:rsid w:val="00143BAC"/>
    <w:rsid w:val="00143C91"/>
    <w:rsid w:val="00143D1B"/>
    <w:rsid w:val="00143E0E"/>
    <w:rsid w:val="00144511"/>
    <w:rsid w:val="001445D0"/>
    <w:rsid w:val="0014509A"/>
    <w:rsid w:val="001455A1"/>
    <w:rsid w:val="001459FC"/>
    <w:rsid w:val="00145B72"/>
    <w:rsid w:val="00145D6E"/>
    <w:rsid w:val="00145F84"/>
    <w:rsid w:val="00146383"/>
    <w:rsid w:val="00146458"/>
    <w:rsid w:val="0014725A"/>
    <w:rsid w:val="001474D2"/>
    <w:rsid w:val="0014799E"/>
    <w:rsid w:val="00147A09"/>
    <w:rsid w:val="00147BD8"/>
    <w:rsid w:val="00147C77"/>
    <w:rsid w:val="00147D3E"/>
    <w:rsid w:val="00147E77"/>
    <w:rsid w:val="00150074"/>
    <w:rsid w:val="001508EE"/>
    <w:rsid w:val="001510E0"/>
    <w:rsid w:val="00151517"/>
    <w:rsid w:val="00151D53"/>
    <w:rsid w:val="00151D9C"/>
    <w:rsid w:val="00151E75"/>
    <w:rsid w:val="00152167"/>
    <w:rsid w:val="00152875"/>
    <w:rsid w:val="0015287A"/>
    <w:rsid w:val="0015294A"/>
    <w:rsid w:val="001529BB"/>
    <w:rsid w:val="00152A64"/>
    <w:rsid w:val="00152ABD"/>
    <w:rsid w:val="00152EC0"/>
    <w:rsid w:val="00152FD3"/>
    <w:rsid w:val="001530D3"/>
    <w:rsid w:val="00153B80"/>
    <w:rsid w:val="00153C5F"/>
    <w:rsid w:val="00153E91"/>
    <w:rsid w:val="001542E3"/>
    <w:rsid w:val="00154317"/>
    <w:rsid w:val="00154810"/>
    <w:rsid w:val="00154941"/>
    <w:rsid w:val="001549D2"/>
    <w:rsid w:val="00154C9E"/>
    <w:rsid w:val="00154D9F"/>
    <w:rsid w:val="0015519F"/>
    <w:rsid w:val="0015524E"/>
    <w:rsid w:val="0015566D"/>
    <w:rsid w:val="0015572E"/>
    <w:rsid w:val="00155A68"/>
    <w:rsid w:val="00155D9D"/>
    <w:rsid w:val="0015618D"/>
    <w:rsid w:val="001561A8"/>
    <w:rsid w:val="0015627D"/>
    <w:rsid w:val="001562C3"/>
    <w:rsid w:val="0015656C"/>
    <w:rsid w:val="00156756"/>
    <w:rsid w:val="00156A2B"/>
    <w:rsid w:val="00156AF8"/>
    <w:rsid w:val="00156CA5"/>
    <w:rsid w:val="001570E3"/>
    <w:rsid w:val="001573E3"/>
    <w:rsid w:val="0016014E"/>
    <w:rsid w:val="00160156"/>
    <w:rsid w:val="00160898"/>
    <w:rsid w:val="00160CE8"/>
    <w:rsid w:val="00161036"/>
    <w:rsid w:val="0016116F"/>
    <w:rsid w:val="00161341"/>
    <w:rsid w:val="00161478"/>
    <w:rsid w:val="001615BF"/>
    <w:rsid w:val="00161799"/>
    <w:rsid w:val="0016185A"/>
    <w:rsid w:val="00161FDF"/>
    <w:rsid w:val="00162337"/>
    <w:rsid w:val="00162AEC"/>
    <w:rsid w:val="00162CB6"/>
    <w:rsid w:val="00162CFF"/>
    <w:rsid w:val="00162D3E"/>
    <w:rsid w:val="00162D9D"/>
    <w:rsid w:val="001635AC"/>
    <w:rsid w:val="00163D7B"/>
    <w:rsid w:val="00164A4F"/>
    <w:rsid w:val="00164AB5"/>
    <w:rsid w:val="00164ADF"/>
    <w:rsid w:val="00164BD7"/>
    <w:rsid w:val="00164F02"/>
    <w:rsid w:val="00165961"/>
    <w:rsid w:val="00165CED"/>
    <w:rsid w:val="00166326"/>
    <w:rsid w:val="00166536"/>
    <w:rsid w:val="001665DE"/>
    <w:rsid w:val="00166874"/>
    <w:rsid w:val="0016689B"/>
    <w:rsid w:val="001668F4"/>
    <w:rsid w:val="00166AF2"/>
    <w:rsid w:val="00166EC1"/>
    <w:rsid w:val="00166F06"/>
    <w:rsid w:val="0016768D"/>
    <w:rsid w:val="00167CF6"/>
    <w:rsid w:val="0017081A"/>
    <w:rsid w:val="00170E47"/>
    <w:rsid w:val="00170F0C"/>
    <w:rsid w:val="00171429"/>
    <w:rsid w:val="00171897"/>
    <w:rsid w:val="00171CE4"/>
    <w:rsid w:val="00172084"/>
    <w:rsid w:val="001721B0"/>
    <w:rsid w:val="001724EB"/>
    <w:rsid w:val="0017296C"/>
    <w:rsid w:val="001729D2"/>
    <w:rsid w:val="00172DDD"/>
    <w:rsid w:val="00173149"/>
    <w:rsid w:val="0017318F"/>
    <w:rsid w:val="00173568"/>
    <w:rsid w:val="00173854"/>
    <w:rsid w:val="0017407E"/>
    <w:rsid w:val="001741E8"/>
    <w:rsid w:val="001744CF"/>
    <w:rsid w:val="001749AE"/>
    <w:rsid w:val="00174B4F"/>
    <w:rsid w:val="00174FCF"/>
    <w:rsid w:val="001754F2"/>
    <w:rsid w:val="0017578F"/>
    <w:rsid w:val="00176048"/>
    <w:rsid w:val="0017606B"/>
    <w:rsid w:val="00176284"/>
    <w:rsid w:val="001763BA"/>
    <w:rsid w:val="00176B12"/>
    <w:rsid w:val="00176B73"/>
    <w:rsid w:val="001772FF"/>
    <w:rsid w:val="001773D8"/>
    <w:rsid w:val="001774DF"/>
    <w:rsid w:val="0017770C"/>
    <w:rsid w:val="00177940"/>
    <w:rsid w:val="00177A1C"/>
    <w:rsid w:val="00177F25"/>
    <w:rsid w:val="00180273"/>
    <w:rsid w:val="001807C9"/>
    <w:rsid w:val="001808FD"/>
    <w:rsid w:val="00180BE0"/>
    <w:rsid w:val="00180CC4"/>
    <w:rsid w:val="0018116E"/>
    <w:rsid w:val="0018130D"/>
    <w:rsid w:val="001816BE"/>
    <w:rsid w:val="001818AF"/>
    <w:rsid w:val="00181A75"/>
    <w:rsid w:val="001823FC"/>
    <w:rsid w:val="00182BA5"/>
    <w:rsid w:val="00183038"/>
    <w:rsid w:val="001835A6"/>
    <w:rsid w:val="00183B45"/>
    <w:rsid w:val="00183CC7"/>
    <w:rsid w:val="00183D36"/>
    <w:rsid w:val="001841C0"/>
    <w:rsid w:val="001844C8"/>
    <w:rsid w:val="00184517"/>
    <w:rsid w:val="001845BA"/>
    <w:rsid w:val="001850ED"/>
    <w:rsid w:val="001855D4"/>
    <w:rsid w:val="00185630"/>
    <w:rsid w:val="00185792"/>
    <w:rsid w:val="00185E93"/>
    <w:rsid w:val="00185F89"/>
    <w:rsid w:val="001865BA"/>
    <w:rsid w:val="001867B2"/>
    <w:rsid w:val="00186B2D"/>
    <w:rsid w:val="00186CEB"/>
    <w:rsid w:val="00186E68"/>
    <w:rsid w:val="00187973"/>
    <w:rsid w:val="00187A70"/>
    <w:rsid w:val="00187AD8"/>
    <w:rsid w:val="00187B4E"/>
    <w:rsid w:val="00187EC6"/>
    <w:rsid w:val="00187ED7"/>
    <w:rsid w:val="0019014A"/>
    <w:rsid w:val="00190296"/>
    <w:rsid w:val="00190385"/>
    <w:rsid w:val="0019065E"/>
    <w:rsid w:val="0019076D"/>
    <w:rsid w:val="0019098A"/>
    <w:rsid w:val="001909BA"/>
    <w:rsid w:val="00190ABE"/>
    <w:rsid w:val="001919AC"/>
    <w:rsid w:val="00192090"/>
    <w:rsid w:val="0019240B"/>
    <w:rsid w:val="00192687"/>
    <w:rsid w:val="0019280D"/>
    <w:rsid w:val="00192E87"/>
    <w:rsid w:val="00193030"/>
    <w:rsid w:val="001933A0"/>
    <w:rsid w:val="001938E6"/>
    <w:rsid w:val="00193A23"/>
    <w:rsid w:val="00193B5F"/>
    <w:rsid w:val="00193CC8"/>
    <w:rsid w:val="001946F2"/>
    <w:rsid w:val="00195987"/>
    <w:rsid w:val="001960F0"/>
    <w:rsid w:val="00196113"/>
    <w:rsid w:val="0019639C"/>
    <w:rsid w:val="00196B44"/>
    <w:rsid w:val="00196BC2"/>
    <w:rsid w:val="00196EE9"/>
    <w:rsid w:val="0019702E"/>
    <w:rsid w:val="001971DE"/>
    <w:rsid w:val="001975BA"/>
    <w:rsid w:val="001977B9"/>
    <w:rsid w:val="0019792C"/>
    <w:rsid w:val="00197B4D"/>
    <w:rsid w:val="00197EAC"/>
    <w:rsid w:val="001A02D2"/>
    <w:rsid w:val="001A119D"/>
    <w:rsid w:val="001A1B92"/>
    <w:rsid w:val="001A1E17"/>
    <w:rsid w:val="001A1EBA"/>
    <w:rsid w:val="001A21AF"/>
    <w:rsid w:val="001A2931"/>
    <w:rsid w:val="001A2DAE"/>
    <w:rsid w:val="001A3296"/>
    <w:rsid w:val="001A32E0"/>
    <w:rsid w:val="001A3998"/>
    <w:rsid w:val="001A40DA"/>
    <w:rsid w:val="001A48A2"/>
    <w:rsid w:val="001A48A3"/>
    <w:rsid w:val="001A494B"/>
    <w:rsid w:val="001A4A3F"/>
    <w:rsid w:val="001A4D71"/>
    <w:rsid w:val="001A5105"/>
    <w:rsid w:val="001A51F9"/>
    <w:rsid w:val="001A549C"/>
    <w:rsid w:val="001A5C09"/>
    <w:rsid w:val="001A7025"/>
    <w:rsid w:val="001A7037"/>
    <w:rsid w:val="001A7E07"/>
    <w:rsid w:val="001A9DDE"/>
    <w:rsid w:val="001B0468"/>
    <w:rsid w:val="001B0CD8"/>
    <w:rsid w:val="001B0E42"/>
    <w:rsid w:val="001B0E93"/>
    <w:rsid w:val="001B112E"/>
    <w:rsid w:val="001B12D6"/>
    <w:rsid w:val="001B140E"/>
    <w:rsid w:val="001B14DB"/>
    <w:rsid w:val="001B1524"/>
    <w:rsid w:val="001B1654"/>
    <w:rsid w:val="001B165A"/>
    <w:rsid w:val="001B1EFF"/>
    <w:rsid w:val="001B2451"/>
    <w:rsid w:val="001B2832"/>
    <w:rsid w:val="001B2908"/>
    <w:rsid w:val="001B2915"/>
    <w:rsid w:val="001B3370"/>
    <w:rsid w:val="001B3C8A"/>
    <w:rsid w:val="001B3D04"/>
    <w:rsid w:val="001B43CE"/>
    <w:rsid w:val="001B44C1"/>
    <w:rsid w:val="001B46C7"/>
    <w:rsid w:val="001B46DC"/>
    <w:rsid w:val="001B46DD"/>
    <w:rsid w:val="001B4796"/>
    <w:rsid w:val="001B4A34"/>
    <w:rsid w:val="001B4C48"/>
    <w:rsid w:val="001B4DF1"/>
    <w:rsid w:val="001B5142"/>
    <w:rsid w:val="001B56E1"/>
    <w:rsid w:val="001B591B"/>
    <w:rsid w:val="001B5A50"/>
    <w:rsid w:val="001B5D48"/>
    <w:rsid w:val="001B65F2"/>
    <w:rsid w:val="001B66FD"/>
    <w:rsid w:val="001B6C3B"/>
    <w:rsid w:val="001B70E7"/>
    <w:rsid w:val="001B714C"/>
    <w:rsid w:val="001B7363"/>
    <w:rsid w:val="001B7421"/>
    <w:rsid w:val="001B75DB"/>
    <w:rsid w:val="001B79B5"/>
    <w:rsid w:val="001B7A1A"/>
    <w:rsid w:val="001B7AB1"/>
    <w:rsid w:val="001B7D4D"/>
    <w:rsid w:val="001C002E"/>
    <w:rsid w:val="001C0304"/>
    <w:rsid w:val="001C0396"/>
    <w:rsid w:val="001C10B6"/>
    <w:rsid w:val="001C14DC"/>
    <w:rsid w:val="001C1551"/>
    <w:rsid w:val="001C174A"/>
    <w:rsid w:val="001C1AE8"/>
    <w:rsid w:val="001C219C"/>
    <w:rsid w:val="001C2E21"/>
    <w:rsid w:val="001C3175"/>
    <w:rsid w:val="001C3303"/>
    <w:rsid w:val="001C3884"/>
    <w:rsid w:val="001C395F"/>
    <w:rsid w:val="001C3EF8"/>
    <w:rsid w:val="001C42A2"/>
    <w:rsid w:val="001C4624"/>
    <w:rsid w:val="001C46CB"/>
    <w:rsid w:val="001C4A2C"/>
    <w:rsid w:val="001C4D3B"/>
    <w:rsid w:val="001C4EA8"/>
    <w:rsid w:val="001C51F8"/>
    <w:rsid w:val="001C526E"/>
    <w:rsid w:val="001C5391"/>
    <w:rsid w:val="001C5783"/>
    <w:rsid w:val="001C57CB"/>
    <w:rsid w:val="001C5B56"/>
    <w:rsid w:val="001C5DF7"/>
    <w:rsid w:val="001C618F"/>
    <w:rsid w:val="001C6420"/>
    <w:rsid w:val="001C6541"/>
    <w:rsid w:val="001C660E"/>
    <w:rsid w:val="001C6700"/>
    <w:rsid w:val="001C71F1"/>
    <w:rsid w:val="001C72CA"/>
    <w:rsid w:val="001C7550"/>
    <w:rsid w:val="001C791D"/>
    <w:rsid w:val="001C7C87"/>
    <w:rsid w:val="001D03F0"/>
    <w:rsid w:val="001D0749"/>
    <w:rsid w:val="001D0B67"/>
    <w:rsid w:val="001D12C9"/>
    <w:rsid w:val="001D3027"/>
    <w:rsid w:val="001D30D9"/>
    <w:rsid w:val="001D35C1"/>
    <w:rsid w:val="001D386E"/>
    <w:rsid w:val="001D3907"/>
    <w:rsid w:val="001D3A00"/>
    <w:rsid w:val="001D4042"/>
    <w:rsid w:val="001D4129"/>
    <w:rsid w:val="001D41AB"/>
    <w:rsid w:val="001D459C"/>
    <w:rsid w:val="001D47AA"/>
    <w:rsid w:val="001D4C50"/>
    <w:rsid w:val="001D50E5"/>
    <w:rsid w:val="001D5924"/>
    <w:rsid w:val="001D5BC3"/>
    <w:rsid w:val="001D5E4E"/>
    <w:rsid w:val="001D5EEC"/>
    <w:rsid w:val="001D61AE"/>
    <w:rsid w:val="001D638A"/>
    <w:rsid w:val="001D6464"/>
    <w:rsid w:val="001D6818"/>
    <w:rsid w:val="001D69A4"/>
    <w:rsid w:val="001D6C6E"/>
    <w:rsid w:val="001D73D8"/>
    <w:rsid w:val="001E0347"/>
    <w:rsid w:val="001E0526"/>
    <w:rsid w:val="001E0A1F"/>
    <w:rsid w:val="001E0A36"/>
    <w:rsid w:val="001E1220"/>
    <w:rsid w:val="001E17D4"/>
    <w:rsid w:val="001E17DF"/>
    <w:rsid w:val="001E188E"/>
    <w:rsid w:val="001E189C"/>
    <w:rsid w:val="001E1B6B"/>
    <w:rsid w:val="001E1FEE"/>
    <w:rsid w:val="001E209A"/>
    <w:rsid w:val="001E2471"/>
    <w:rsid w:val="001E24FE"/>
    <w:rsid w:val="001E3032"/>
    <w:rsid w:val="001E36B1"/>
    <w:rsid w:val="001E3839"/>
    <w:rsid w:val="001E39EE"/>
    <w:rsid w:val="001E3EBF"/>
    <w:rsid w:val="001E3F5B"/>
    <w:rsid w:val="001E5436"/>
    <w:rsid w:val="001E61FF"/>
    <w:rsid w:val="001E6427"/>
    <w:rsid w:val="001E6604"/>
    <w:rsid w:val="001E675F"/>
    <w:rsid w:val="001E6AF3"/>
    <w:rsid w:val="001E6E51"/>
    <w:rsid w:val="001E706B"/>
    <w:rsid w:val="001E7C0F"/>
    <w:rsid w:val="001E7D44"/>
    <w:rsid w:val="001F02AF"/>
    <w:rsid w:val="001F0F74"/>
    <w:rsid w:val="001F1158"/>
    <w:rsid w:val="001F12E6"/>
    <w:rsid w:val="001F13E5"/>
    <w:rsid w:val="001F1965"/>
    <w:rsid w:val="001F1F55"/>
    <w:rsid w:val="001F22C1"/>
    <w:rsid w:val="001F2A1F"/>
    <w:rsid w:val="001F2B70"/>
    <w:rsid w:val="001F3456"/>
    <w:rsid w:val="001F3617"/>
    <w:rsid w:val="001F3C87"/>
    <w:rsid w:val="001F3CB7"/>
    <w:rsid w:val="001F40BB"/>
    <w:rsid w:val="001F489D"/>
    <w:rsid w:val="001F4B53"/>
    <w:rsid w:val="001F4D21"/>
    <w:rsid w:val="001F4FF8"/>
    <w:rsid w:val="001F5107"/>
    <w:rsid w:val="001F5284"/>
    <w:rsid w:val="001F546D"/>
    <w:rsid w:val="001F54C4"/>
    <w:rsid w:val="001F5548"/>
    <w:rsid w:val="001F57DF"/>
    <w:rsid w:val="001F582D"/>
    <w:rsid w:val="001F64F4"/>
    <w:rsid w:val="001F6A65"/>
    <w:rsid w:val="001F6DD6"/>
    <w:rsid w:val="001F70AD"/>
    <w:rsid w:val="001F78F4"/>
    <w:rsid w:val="001F7B64"/>
    <w:rsid w:val="001F7BF7"/>
    <w:rsid w:val="001F7FEB"/>
    <w:rsid w:val="00200678"/>
    <w:rsid w:val="00200B37"/>
    <w:rsid w:val="00200B9D"/>
    <w:rsid w:val="00201072"/>
    <w:rsid w:val="0020151F"/>
    <w:rsid w:val="0020162F"/>
    <w:rsid w:val="00201A8E"/>
    <w:rsid w:val="00201AE0"/>
    <w:rsid w:val="00201DBB"/>
    <w:rsid w:val="00201FAD"/>
    <w:rsid w:val="0020235B"/>
    <w:rsid w:val="00202B87"/>
    <w:rsid w:val="00202E85"/>
    <w:rsid w:val="0020309A"/>
    <w:rsid w:val="0020326C"/>
    <w:rsid w:val="002036AD"/>
    <w:rsid w:val="00203731"/>
    <w:rsid w:val="0020378C"/>
    <w:rsid w:val="00203E31"/>
    <w:rsid w:val="00203F38"/>
    <w:rsid w:val="00204086"/>
    <w:rsid w:val="00204443"/>
    <w:rsid w:val="00205970"/>
    <w:rsid w:val="0020598A"/>
    <w:rsid w:val="00205A79"/>
    <w:rsid w:val="00205F98"/>
    <w:rsid w:val="00206507"/>
    <w:rsid w:val="0020677E"/>
    <w:rsid w:val="0020698E"/>
    <w:rsid w:val="00206B58"/>
    <w:rsid w:val="00206D71"/>
    <w:rsid w:val="00206F43"/>
    <w:rsid w:val="002076F7"/>
    <w:rsid w:val="0020795C"/>
    <w:rsid w:val="002100C0"/>
    <w:rsid w:val="00210115"/>
    <w:rsid w:val="00210146"/>
    <w:rsid w:val="002105D3"/>
    <w:rsid w:val="00210767"/>
    <w:rsid w:val="0021079B"/>
    <w:rsid w:val="00210B2B"/>
    <w:rsid w:val="002111E4"/>
    <w:rsid w:val="00211216"/>
    <w:rsid w:val="00211238"/>
    <w:rsid w:val="0021126E"/>
    <w:rsid w:val="0021186D"/>
    <w:rsid w:val="002119D2"/>
    <w:rsid w:val="002121B7"/>
    <w:rsid w:val="002124A2"/>
    <w:rsid w:val="0021257F"/>
    <w:rsid w:val="00212A1F"/>
    <w:rsid w:val="00212B4A"/>
    <w:rsid w:val="00212F20"/>
    <w:rsid w:val="00212F5E"/>
    <w:rsid w:val="002132F9"/>
    <w:rsid w:val="0021395B"/>
    <w:rsid w:val="00213C0A"/>
    <w:rsid w:val="00213EC0"/>
    <w:rsid w:val="002149DA"/>
    <w:rsid w:val="00214AED"/>
    <w:rsid w:val="00215860"/>
    <w:rsid w:val="00215910"/>
    <w:rsid w:val="00215C6D"/>
    <w:rsid w:val="00215D2D"/>
    <w:rsid w:val="00215E5F"/>
    <w:rsid w:val="00215F73"/>
    <w:rsid w:val="002165F0"/>
    <w:rsid w:val="00216817"/>
    <w:rsid w:val="00216C4E"/>
    <w:rsid w:val="00216F15"/>
    <w:rsid w:val="00217002"/>
    <w:rsid w:val="002170B4"/>
    <w:rsid w:val="002170EB"/>
    <w:rsid w:val="002171E8"/>
    <w:rsid w:val="0021725D"/>
    <w:rsid w:val="00217E1F"/>
    <w:rsid w:val="00220103"/>
    <w:rsid w:val="0022046C"/>
    <w:rsid w:val="002208FB"/>
    <w:rsid w:val="002209DD"/>
    <w:rsid w:val="00220A96"/>
    <w:rsid w:val="00220B7E"/>
    <w:rsid w:val="00220E71"/>
    <w:rsid w:val="00220E9D"/>
    <w:rsid w:val="00220EBF"/>
    <w:rsid w:val="00221513"/>
    <w:rsid w:val="00221B59"/>
    <w:rsid w:val="00221E47"/>
    <w:rsid w:val="002223AB"/>
    <w:rsid w:val="00222E9B"/>
    <w:rsid w:val="00223014"/>
    <w:rsid w:val="002231DC"/>
    <w:rsid w:val="002239C7"/>
    <w:rsid w:val="00223AA7"/>
    <w:rsid w:val="00223F92"/>
    <w:rsid w:val="0022483F"/>
    <w:rsid w:val="002248F8"/>
    <w:rsid w:val="00224C07"/>
    <w:rsid w:val="00224D11"/>
    <w:rsid w:val="00225235"/>
    <w:rsid w:val="00225BDB"/>
    <w:rsid w:val="0022638B"/>
    <w:rsid w:val="002263EF"/>
    <w:rsid w:val="0022663B"/>
    <w:rsid w:val="00226758"/>
    <w:rsid w:val="00226E24"/>
    <w:rsid w:val="002271CA"/>
    <w:rsid w:val="002276FD"/>
    <w:rsid w:val="0022784E"/>
    <w:rsid w:val="00227B47"/>
    <w:rsid w:val="00227BF6"/>
    <w:rsid w:val="00227C8A"/>
    <w:rsid w:val="00227CAE"/>
    <w:rsid w:val="00227D8A"/>
    <w:rsid w:val="00227E08"/>
    <w:rsid w:val="00227E8E"/>
    <w:rsid w:val="0023008A"/>
    <w:rsid w:val="00230218"/>
    <w:rsid w:val="00230262"/>
    <w:rsid w:val="002308C6"/>
    <w:rsid w:val="00230D7F"/>
    <w:rsid w:val="00231109"/>
    <w:rsid w:val="00231213"/>
    <w:rsid w:val="00231232"/>
    <w:rsid w:val="00231437"/>
    <w:rsid w:val="00231B62"/>
    <w:rsid w:val="002328E6"/>
    <w:rsid w:val="00232ED0"/>
    <w:rsid w:val="002332AF"/>
    <w:rsid w:val="002333AF"/>
    <w:rsid w:val="00233538"/>
    <w:rsid w:val="002335CF"/>
    <w:rsid w:val="0023375E"/>
    <w:rsid w:val="00233C3B"/>
    <w:rsid w:val="00233FDB"/>
    <w:rsid w:val="002343CE"/>
    <w:rsid w:val="00234540"/>
    <w:rsid w:val="0023468D"/>
    <w:rsid w:val="002346F3"/>
    <w:rsid w:val="002347AF"/>
    <w:rsid w:val="002347E8"/>
    <w:rsid w:val="00234D46"/>
    <w:rsid w:val="00234D8B"/>
    <w:rsid w:val="00234E93"/>
    <w:rsid w:val="002354CF"/>
    <w:rsid w:val="002357E6"/>
    <w:rsid w:val="002360B8"/>
    <w:rsid w:val="002369FA"/>
    <w:rsid w:val="00237143"/>
    <w:rsid w:val="002371CA"/>
    <w:rsid w:val="00237419"/>
    <w:rsid w:val="00237553"/>
    <w:rsid w:val="00237962"/>
    <w:rsid w:val="002412CE"/>
    <w:rsid w:val="00241446"/>
    <w:rsid w:val="00241589"/>
    <w:rsid w:val="00241773"/>
    <w:rsid w:val="00241A02"/>
    <w:rsid w:val="00241A24"/>
    <w:rsid w:val="00241D1C"/>
    <w:rsid w:val="0024213C"/>
    <w:rsid w:val="002422EF"/>
    <w:rsid w:val="0024248E"/>
    <w:rsid w:val="00242699"/>
    <w:rsid w:val="00242B49"/>
    <w:rsid w:val="00242CC2"/>
    <w:rsid w:val="0024313C"/>
    <w:rsid w:val="00243CE7"/>
    <w:rsid w:val="00243E76"/>
    <w:rsid w:val="00244066"/>
    <w:rsid w:val="00244682"/>
    <w:rsid w:val="002446F6"/>
    <w:rsid w:val="0024487A"/>
    <w:rsid w:val="00244A53"/>
    <w:rsid w:val="00244B98"/>
    <w:rsid w:val="00244E63"/>
    <w:rsid w:val="0024534A"/>
    <w:rsid w:val="00245365"/>
    <w:rsid w:val="002455E1"/>
    <w:rsid w:val="00245684"/>
    <w:rsid w:val="00245749"/>
    <w:rsid w:val="00245917"/>
    <w:rsid w:val="00245D10"/>
    <w:rsid w:val="00246216"/>
    <w:rsid w:val="002462F7"/>
    <w:rsid w:val="00246534"/>
    <w:rsid w:val="00246543"/>
    <w:rsid w:val="00246813"/>
    <w:rsid w:val="002469EC"/>
    <w:rsid w:val="00246C0D"/>
    <w:rsid w:val="00247042"/>
    <w:rsid w:val="002471F2"/>
    <w:rsid w:val="0024726A"/>
    <w:rsid w:val="00247732"/>
    <w:rsid w:val="002479B9"/>
    <w:rsid w:val="00250125"/>
    <w:rsid w:val="00250195"/>
    <w:rsid w:val="00250239"/>
    <w:rsid w:val="00250365"/>
    <w:rsid w:val="002509F9"/>
    <w:rsid w:val="002512B3"/>
    <w:rsid w:val="002515A1"/>
    <w:rsid w:val="002519F0"/>
    <w:rsid w:val="0025202B"/>
    <w:rsid w:val="002521D9"/>
    <w:rsid w:val="002521EE"/>
    <w:rsid w:val="002524F4"/>
    <w:rsid w:val="00252BA4"/>
    <w:rsid w:val="00252FD3"/>
    <w:rsid w:val="002532BE"/>
    <w:rsid w:val="002542A3"/>
    <w:rsid w:val="00254301"/>
    <w:rsid w:val="002546C6"/>
    <w:rsid w:val="00254A18"/>
    <w:rsid w:val="00254B5E"/>
    <w:rsid w:val="00254B7E"/>
    <w:rsid w:val="00254C1C"/>
    <w:rsid w:val="0025500F"/>
    <w:rsid w:val="00255131"/>
    <w:rsid w:val="0025535A"/>
    <w:rsid w:val="00255DE7"/>
    <w:rsid w:val="0025604B"/>
    <w:rsid w:val="00256584"/>
    <w:rsid w:val="00257175"/>
    <w:rsid w:val="002577F6"/>
    <w:rsid w:val="0025786B"/>
    <w:rsid w:val="002578C7"/>
    <w:rsid w:val="00257CDC"/>
    <w:rsid w:val="00260B1B"/>
    <w:rsid w:val="00260C54"/>
    <w:rsid w:val="0026113E"/>
    <w:rsid w:val="00261251"/>
    <w:rsid w:val="0026164C"/>
    <w:rsid w:val="0026334E"/>
    <w:rsid w:val="00263C0E"/>
    <w:rsid w:val="00263C49"/>
    <w:rsid w:val="00263DA4"/>
    <w:rsid w:val="00265803"/>
    <w:rsid w:val="00265B9F"/>
    <w:rsid w:val="00265C35"/>
    <w:rsid w:val="0026623E"/>
    <w:rsid w:val="00266285"/>
    <w:rsid w:val="0026689E"/>
    <w:rsid w:val="002669C6"/>
    <w:rsid w:val="00267717"/>
    <w:rsid w:val="00267798"/>
    <w:rsid w:val="00270253"/>
    <w:rsid w:val="002703C2"/>
    <w:rsid w:val="0027051E"/>
    <w:rsid w:val="00271C18"/>
    <w:rsid w:val="002721AF"/>
    <w:rsid w:val="0027293E"/>
    <w:rsid w:val="002729AA"/>
    <w:rsid w:val="00272AFF"/>
    <w:rsid w:val="002734FE"/>
    <w:rsid w:val="002737BB"/>
    <w:rsid w:val="00273B34"/>
    <w:rsid w:val="00273D85"/>
    <w:rsid w:val="00273DDD"/>
    <w:rsid w:val="00273DE7"/>
    <w:rsid w:val="00274025"/>
    <w:rsid w:val="00274069"/>
    <w:rsid w:val="002741F0"/>
    <w:rsid w:val="0027439C"/>
    <w:rsid w:val="0027461A"/>
    <w:rsid w:val="00274824"/>
    <w:rsid w:val="00274A56"/>
    <w:rsid w:val="00274D3F"/>
    <w:rsid w:val="00275821"/>
    <w:rsid w:val="00275987"/>
    <w:rsid w:val="00275D56"/>
    <w:rsid w:val="00276223"/>
    <w:rsid w:val="00276249"/>
    <w:rsid w:val="00276752"/>
    <w:rsid w:val="002767FC"/>
    <w:rsid w:val="00276856"/>
    <w:rsid w:val="002768E6"/>
    <w:rsid w:val="00276975"/>
    <w:rsid w:val="00276D7E"/>
    <w:rsid w:val="00277739"/>
    <w:rsid w:val="00277E24"/>
    <w:rsid w:val="00280109"/>
    <w:rsid w:val="00280502"/>
    <w:rsid w:val="0028118C"/>
    <w:rsid w:val="00281406"/>
    <w:rsid w:val="002818C7"/>
    <w:rsid w:val="00281BB8"/>
    <w:rsid w:val="00281D27"/>
    <w:rsid w:val="00281FA2"/>
    <w:rsid w:val="002829B3"/>
    <w:rsid w:val="002829D7"/>
    <w:rsid w:val="00282A36"/>
    <w:rsid w:val="00282AD0"/>
    <w:rsid w:val="00282C15"/>
    <w:rsid w:val="00282C7E"/>
    <w:rsid w:val="00282CB3"/>
    <w:rsid w:val="00283953"/>
    <w:rsid w:val="00283E12"/>
    <w:rsid w:val="0028446A"/>
    <w:rsid w:val="002845B4"/>
    <w:rsid w:val="00284717"/>
    <w:rsid w:val="00284903"/>
    <w:rsid w:val="00284C59"/>
    <w:rsid w:val="00284D40"/>
    <w:rsid w:val="00284EE7"/>
    <w:rsid w:val="002858D9"/>
    <w:rsid w:val="002858E4"/>
    <w:rsid w:val="00285FD8"/>
    <w:rsid w:val="002861DB"/>
    <w:rsid w:val="002867BC"/>
    <w:rsid w:val="00286D1C"/>
    <w:rsid w:val="002875B1"/>
    <w:rsid w:val="0028771C"/>
    <w:rsid w:val="00287726"/>
    <w:rsid w:val="0028792A"/>
    <w:rsid w:val="00287C65"/>
    <w:rsid w:val="00287C8D"/>
    <w:rsid w:val="00287E74"/>
    <w:rsid w:val="00287E8F"/>
    <w:rsid w:val="00290017"/>
    <w:rsid w:val="00290866"/>
    <w:rsid w:val="002909AD"/>
    <w:rsid w:val="00290E12"/>
    <w:rsid w:val="00290F6F"/>
    <w:rsid w:val="00291406"/>
    <w:rsid w:val="00291870"/>
    <w:rsid w:val="00291979"/>
    <w:rsid w:val="00291A84"/>
    <w:rsid w:val="00291BEC"/>
    <w:rsid w:val="00291DE5"/>
    <w:rsid w:val="00291FF6"/>
    <w:rsid w:val="00292433"/>
    <w:rsid w:val="0029259B"/>
    <w:rsid w:val="00292720"/>
    <w:rsid w:val="00292C5B"/>
    <w:rsid w:val="00293322"/>
    <w:rsid w:val="00293FAC"/>
    <w:rsid w:val="00294049"/>
    <w:rsid w:val="002942ED"/>
    <w:rsid w:val="0029430E"/>
    <w:rsid w:val="0029451B"/>
    <w:rsid w:val="002949E8"/>
    <w:rsid w:val="00294B02"/>
    <w:rsid w:val="00294C63"/>
    <w:rsid w:val="00294D01"/>
    <w:rsid w:val="0029506F"/>
    <w:rsid w:val="002952D3"/>
    <w:rsid w:val="0029536C"/>
    <w:rsid w:val="00295409"/>
    <w:rsid w:val="00295878"/>
    <w:rsid w:val="00295A03"/>
    <w:rsid w:val="00295CD4"/>
    <w:rsid w:val="00295DF6"/>
    <w:rsid w:val="00295E7C"/>
    <w:rsid w:val="002961B8"/>
    <w:rsid w:val="00296228"/>
    <w:rsid w:val="00296957"/>
    <w:rsid w:val="002979C3"/>
    <w:rsid w:val="00297D02"/>
    <w:rsid w:val="00297F4F"/>
    <w:rsid w:val="002A03D1"/>
    <w:rsid w:val="002A041E"/>
    <w:rsid w:val="002A1233"/>
    <w:rsid w:val="002A125D"/>
    <w:rsid w:val="002A128D"/>
    <w:rsid w:val="002A15D1"/>
    <w:rsid w:val="002A16A0"/>
    <w:rsid w:val="002A182F"/>
    <w:rsid w:val="002A1D93"/>
    <w:rsid w:val="002A1F15"/>
    <w:rsid w:val="002A2156"/>
    <w:rsid w:val="002A2334"/>
    <w:rsid w:val="002A28E1"/>
    <w:rsid w:val="002A2F72"/>
    <w:rsid w:val="002A310E"/>
    <w:rsid w:val="002A37C0"/>
    <w:rsid w:val="002A3B08"/>
    <w:rsid w:val="002A4309"/>
    <w:rsid w:val="002A4A4B"/>
    <w:rsid w:val="002A4BBA"/>
    <w:rsid w:val="002A4BD9"/>
    <w:rsid w:val="002A4D29"/>
    <w:rsid w:val="002A500B"/>
    <w:rsid w:val="002A53FB"/>
    <w:rsid w:val="002A623F"/>
    <w:rsid w:val="002A6585"/>
    <w:rsid w:val="002A682D"/>
    <w:rsid w:val="002A6992"/>
    <w:rsid w:val="002A6C83"/>
    <w:rsid w:val="002A6F1A"/>
    <w:rsid w:val="002A751E"/>
    <w:rsid w:val="002A7666"/>
    <w:rsid w:val="002A7C87"/>
    <w:rsid w:val="002A7EEE"/>
    <w:rsid w:val="002B08F2"/>
    <w:rsid w:val="002B0B85"/>
    <w:rsid w:val="002B0B9A"/>
    <w:rsid w:val="002B0F9C"/>
    <w:rsid w:val="002B1184"/>
    <w:rsid w:val="002B1550"/>
    <w:rsid w:val="002B1872"/>
    <w:rsid w:val="002B187C"/>
    <w:rsid w:val="002B201B"/>
    <w:rsid w:val="002B2111"/>
    <w:rsid w:val="002B232A"/>
    <w:rsid w:val="002B2397"/>
    <w:rsid w:val="002B271E"/>
    <w:rsid w:val="002B28B7"/>
    <w:rsid w:val="002B3381"/>
    <w:rsid w:val="002B33DC"/>
    <w:rsid w:val="002B3471"/>
    <w:rsid w:val="002B3ABB"/>
    <w:rsid w:val="002B3BF6"/>
    <w:rsid w:val="002B43D2"/>
    <w:rsid w:val="002B488B"/>
    <w:rsid w:val="002B4A72"/>
    <w:rsid w:val="002B4B45"/>
    <w:rsid w:val="002B53FC"/>
    <w:rsid w:val="002B68F8"/>
    <w:rsid w:val="002B6ADA"/>
    <w:rsid w:val="002B6B3B"/>
    <w:rsid w:val="002B7396"/>
    <w:rsid w:val="002B7452"/>
    <w:rsid w:val="002C01AF"/>
    <w:rsid w:val="002C024F"/>
    <w:rsid w:val="002C0A2C"/>
    <w:rsid w:val="002C0D9E"/>
    <w:rsid w:val="002C0E00"/>
    <w:rsid w:val="002C0F9A"/>
    <w:rsid w:val="002C13AE"/>
    <w:rsid w:val="002C1623"/>
    <w:rsid w:val="002C1A2B"/>
    <w:rsid w:val="002C1F86"/>
    <w:rsid w:val="002C205C"/>
    <w:rsid w:val="002C2410"/>
    <w:rsid w:val="002C25C7"/>
    <w:rsid w:val="002C26E4"/>
    <w:rsid w:val="002C460B"/>
    <w:rsid w:val="002C46B8"/>
    <w:rsid w:val="002C4875"/>
    <w:rsid w:val="002C497C"/>
    <w:rsid w:val="002C4B33"/>
    <w:rsid w:val="002C4B74"/>
    <w:rsid w:val="002C6014"/>
    <w:rsid w:val="002C6207"/>
    <w:rsid w:val="002C63B8"/>
    <w:rsid w:val="002C6543"/>
    <w:rsid w:val="002C66A6"/>
    <w:rsid w:val="002C6CAD"/>
    <w:rsid w:val="002C6D83"/>
    <w:rsid w:val="002C6DA1"/>
    <w:rsid w:val="002C6EF8"/>
    <w:rsid w:val="002C6FAB"/>
    <w:rsid w:val="002C70D8"/>
    <w:rsid w:val="002C76CF"/>
    <w:rsid w:val="002C7DF4"/>
    <w:rsid w:val="002C7F1C"/>
    <w:rsid w:val="002D003C"/>
    <w:rsid w:val="002D011B"/>
    <w:rsid w:val="002D0306"/>
    <w:rsid w:val="002D05CD"/>
    <w:rsid w:val="002D06D4"/>
    <w:rsid w:val="002D0B6C"/>
    <w:rsid w:val="002D0D9E"/>
    <w:rsid w:val="002D181A"/>
    <w:rsid w:val="002D1A29"/>
    <w:rsid w:val="002D1A35"/>
    <w:rsid w:val="002D1E27"/>
    <w:rsid w:val="002D1F3B"/>
    <w:rsid w:val="002D232D"/>
    <w:rsid w:val="002D2927"/>
    <w:rsid w:val="002D3445"/>
    <w:rsid w:val="002D3E32"/>
    <w:rsid w:val="002D3E5B"/>
    <w:rsid w:val="002D4608"/>
    <w:rsid w:val="002D4E28"/>
    <w:rsid w:val="002D5294"/>
    <w:rsid w:val="002D5667"/>
    <w:rsid w:val="002D662F"/>
    <w:rsid w:val="002D6AE7"/>
    <w:rsid w:val="002D7498"/>
    <w:rsid w:val="002D76F8"/>
    <w:rsid w:val="002D7EE7"/>
    <w:rsid w:val="002E0477"/>
    <w:rsid w:val="002E048B"/>
    <w:rsid w:val="002E04AA"/>
    <w:rsid w:val="002E0F3F"/>
    <w:rsid w:val="002E102C"/>
    <w:rsid w:val="002E10AB"/>
    <w:rsid w:val="002E18A8"/>
    <w:rsid w:val="002E1901"/>
    <w:rsid w:val="002E1D84"/>
    <w:rsid w:val="002E1DC3"/>
    <w:rsid w:val="002E247A"/>
    <w:rsid w:val="002E2563"/>
    <w:rsid w:val="002E2A96"/>
    <w:rsid w:val="002E363E"/>
    <w:rsid w:val="002E383F"/>
    <w:rsid w:val="002E3DE1"/>
    <w:rsid w:val="002E3FEA"/>
    <w:rsid w:val="002E4676"/>
    <w:rsid w:val="002E469E"/>
    <w:rsid w:val="002E48B7"/>
    <w:rsid w:val="002E4AEB"/>
    <w:rsid w:val="002E5631"/>
    <w:rsid w:val="002E5BC3"/>
    <w:rsid w:val="002E631B"/>
    <w:rsid w:val="002E667B"/>
    <w:rsid w:val="002E67DD"/>
    <w:rsid w:val="002E6B31"/>
    <w:rsid w:val="002E7291"/>
    <w:rsid w:val="002E737C"/>
    <w:rsid w:val="002E75A2"/>
    <w:rsid w:val="002E79BC"/>
    <w:rsid w:val="002E7EF7"/>
    <w:rsid w:val="002F0143"/>
    <w:rsid w:val="002F02CD"/>
    <w:rsid w:val="002F0910"/>
    <w:rsid w:val="002F0EC4"/>
    <w:rsid w:val="002F1969"/>
    <w:rsid w:val="002F1AF8"/>
    <w:rsid w:val="002F1CAD"/>
    <w:rsid w:val="002F1EE7"/>
    <w:rsid w:val="002F2D39"/>
    <w:rsid w:val="002F31FC"/>
    <w:rsid w:val="002F3233"/>
    <w:rsid w:val="002F327C"/>
    <w:rsid w:val="002F387C"/>
    <w:rsid w:val="002F3CCC"/>
    <w:rsid w:val="002F3CE9"/>
    <w:rsid w:val="002F4044"/>
    <w:rsid w:val="002F4710"/>
    <w:rsid w:val="002F529F"/>
    <w:rsid w:val="002F5808"/>
    <w:rsid w:val="002F6BE8"/>
    <w:rsid w:val="002F715E"/>
    <w:rsid w:val="002F7298"/>
    <w:rsid w:val="002F72D4"/>
    <w:rsid w:val="002F75B8"/>
    <w:rsid w:val="002F7A22"/>
    <w:rsid w:val="00300547"/>
    <w:rsid w:val="00300909"/>
    <w:rsid w:val="003010F0"/>
    <w:rsid w:val="0030191A"/>
    <w:rsid w:val="00301AC8"/>
    <w:rsid w:val="00302313"/>
    <w:rsid w:val="003024FE"/>
    <w:rsid w:val="003026B9"/>
    <w:rsid w:val="003026F8"/>
    <w:rsid w:val="00302A24"/>
    <w:rsid w:val="00302E45"/>
    <w:rsid w:val="00302F1D"/>
    <w:rsid w:val="00302FF5"/>
    <w:rsid w:val="003031AA"/>
    <w:rsid w:val="0030356E"/>
    <w:rsid w:val="00303F14"/>
    <w:rsid w:val="003040CF"/>
    <w:rsid w:val="00304566"/>
    <w:rsid w:val="0030458F"/>
    <w:rsid w:val="00304830"/>
    <w:rsid w:val="0030488B"/>
    <w:rsid w:val="003048E3"/>
    <w:rsid w:val="00304A9C"/>
    <w:rsid w:val="00304C3D"/>
    <w:rsid w:val="00304F8F"/>
    <w:rsid w:val="003056E6"/>
    <w:rsid w:val="003057EE"/>
    <w:rsid w:val="00306692"/>
    <w:rsid w:val="0030691C"/>
    <w:rsid w:val="00306925"/>
    <w:rsid w:val="0030695F"/>
    <w:rsid w:val="00306AF8"/>
    <w:rsid w:val="0030722C"/>
    <w:rsid w:val="003073F8"/>
    <w:rsid w:val="00307695"/>
    <w:rsid w:val="00307FE5"/>
    <w:rsid w:val="003100BB"/>
    <w:rsid w:val="0031012F"/>
    <w:rsid w:val="003105FD"/>
    <w:rsid w:val="00310918"/>
    <w:rsid w:val="00311016"/>
    <w:rsid w:val="00311546"/>
    <w:rsid w:val="0031188C"/>
    <w:rsid w:val="00311B74"/>
    <w:rsid w:val="00311D43"/>
    <w:rsid w:val="00311F33"/>
    <w:rsid w:val="003126C8"/>
    <w:rsid w:val="00312C67"/>
    <w:rsid w:val="003130B9"/>
    <w:rsid w:val="00313276"/>
    <w:rsid w:val="00314691"/>
    <w:rsid w:val="00314D4F"/>
    <w:rsid w:val="00314EA8"/>
    <w:rsid w:val="003158B8"/>
    <w:rsid w:val="00315AC3"/>
    <w:rsid w:val="00315FE2"/>
    <w:rsid w:val="00316113"/>
    <w:rsid w:val="0031628F"/>
    <w:rsid w:val="00316360"/>
    <w:rsid w:val="0031660D"/>
    <w:rsid w:val="0031664B"/>
    <w:rsid w:val="0031665B"/>
    <w:rsid w:val="003168E3"/>
    <w:rsid w:val="003169B8"/>
    <w:rsid w:val="00316CD9"/>
    <w:rsid w:val="00317058"/>
    <w:rsid w:val="003173AA"/>
    <w:rsid w:val="00317465"/>
    <w:rsid w:val="00317844"/>
    <w:rsid w:val="00317BCF"/>
    <w:rsid w:val="00317E09"/>
    <w:rsid w:val="003201C8"/>
    <w:rsid w:val="003203B3"/>
    <w:rsid w:val="00320972"/>
    <w:rsid w:val="003209E7"/>
    <w:rsid w:val="00320D83"/>
    <w:rsid w:val="00320E0B"/>
    <w:rsid w:val="00321206"/>
    <w:rsid w:val="00321623"/>
    <w:rsid w:val="003219FB"/>
    <w:rsid w:val="00321DAA"/>
    <w:rsid w:val="003220A0"/>
    <w:rsid w:val="00322103"/>
    <w:rsid w:val="0032220E"/>
    <w:rsid w:val="00322A3D"/>
    <w:rsid w:val="00322BAC"/>
    <w:rsid w:val="00322BB9"/>
    <w:rsid w:val="00322D22"/>
    <w:rsid w:val="0032340B"/>
    <w:rsid w:val="00323742"/>
    <w:rsid w:val="00323B1A"/>
    <w:rsid w:val="00323BA4"/>
    <w:rsid w:val="00324169"/>
    <w:rsid w:val="00324507"/>
    <w:rsid w:val="003246EE"/>
    <w:rsid w:val="00324834"/>
    <w:rsid w:val="00325A1D"/>
    <w:rsid w:val="003263C6"/>
    <w:rsid w:val="0032667D"/>
    <w:rsid w:val="00326759"/>
    <w:rsid w:val="003267E7"/>
    <w:rsid w:val="00326B36"/>
    <w:rsid w:val="00326D62"/>
    <w:rsid w:val="00327072"/>
    <w:rsid w:val="00327422"/>
    <w:rsid w:val="00327C81"/>
    <w:rsid w:val="00327F14"/>
    <w:rsid w:val="003305DF"/>
    <w:rsid w:val="003305FF"/>
    <w:rsid w:val="00331B60"/>
    <w:rsid w:val="003320E7"/>
    <w:rsid w:val="00332620"/>
    <w:rsid w:val="00332B2C"/>
    <w:rsid w:val="00332DEE"/>
    <w:rsid w:val="0033301E"/>
    <w:rsid w:val="0033305B"/>
    <w:rsid w:val="00333254"/>
    <w:rsid w:val="003332B8"/>
    <w:rsid w:val="003334A0"/>
    <w:rsid w:val="003334C7"/>
    <w:rsid w:val="00333B57"/>
    <w:rsid w:val="00333D8E"/>
    <w:rsid w:val="00334007"/>
    <w:rsid w:val="003340EC"/>
    <w:rsid w:val="00334314"/>
    <w:rsid w:val="003346F8"/>
    <w:rsid w:val="003347E5"/>
    <w:rsid w:val="00334988"/>
    <w:rsid w:val="00334BCB"/>
    <w:rsid w:val="00335483"/>
    <w:rsid w:val="00335545"/>
    <w:rsid w:val="00335FFD"/>
    <w:rsid w:val="00336820"/>
    <w:rsid w:val="00336903"/>
    <w:rsid w:val="0033724F"/>
    <w:rsid w:val="00337E7D"/>
    <w:rsid w:val="0034000D"/>
    <w:rsid w:val="003400DF"/>
    <w:rsid w:val="00340152"/>
    <w:rsid w:val="00340726"/>
    <w:rsid w:val="00340CC4"/>
    <w:rsid w:val="00341258"/>
    <w:rsid w:val="003412E7"/>
    <w:rsid w:val="00341760"/>
    <w:rsid w:val="00341A43"/>
    <w:rsid w:val="00341C61"/>
    <w:rsid w:val="00341DA4"/>
    <w:rsid w:val="00341E5F"/>
    <w:rsid w:val="0034206F"/>
    <w:rsid w:val="003422EC"/>
    <w:rsid w:val="00342A84"/>
    <w:rsid w:val="003430F8"/>
    <w:rsid w:val="003441BA"/>
    <w:rsid w:val="0034439D"/>
    <w:rsid w:val="00345C12"/>
    <w:rsid w:val="00345FD4"/>
    <w:rsid w:val="00346601"/>
    <w:rsid w:val="00346769"/>
    <w:rsid w:val="00346DA1"/>
    <w:rsid w:val="00346DF2"/>
    <w:rsid w:val="003473E8"/>
    <w:rsid w:val="00347FF8"/>
    <w:rsid w:val="003501E7"/>
    <w:rsid w:val="00350402"/>
    <w:rsid w:val="00350C7B"/>
    <w:rsid w:val="00350F46"/>
    <w:rsid w:val="003510A7"/>
    <w:rsid w:val="00351102"/>
    <w:rsid w:val="0035126C"/>
    <w:rsid w:val="003515C7"/>
    <w:rsid w:val="003515F3"/>
    <w:rsid w:val="003517F5"/>
    <w:rsid w:val="00351BAC"/>
    <w:rsid w:val="00352348"/>
    <w:rsid w:val="00352404"/>
    <w:rsid w:val="00352C19"/>
    <w:rsid w:val="0035365D"/>
    <w:rsid w:val="003536E7"/>
    <w:rsid w:val="00353A18"/>
    <w:rsid w:val="003551F7"/>
    <w:rsid w:val="0035529F"/>
    <w:rsid w:val="00355CA3"/>
    <w:rsid w:val="00355DB4"/>
    <w:rsid w:val="0035631A"/>
    <w:rsid w:val="003564DE"/>
    <w:rsid w:val="003565E2"/>
    <w:rsid w:val="00356821"/>
    <w:rsid w:val="00356DFC"/>
    <w:rsid w:val="00356E89"/>
    <w:rsid w:val="003573B5"/>
    <w:rsid w:val="003573DA"/>
    <w:rsid w:val="00357462"/>
    <w:rsid w:val="003602FA"/>
    <w:rsid w:val="0036088B"/>
    <w:rsid w:val="00360B5F"/>
    <w:rsid w:val="00360C25"/>
    <w:rsid w:val="00360D30"/>
    <w:rsid w:val="00360DA9"/>
    <w:rsid w:val="00361040"/>
    <w:rsid w:val="00361120"/>
    <w:rsid w:val="003611F9"/>
    <w:rsid w:val="00361246"/>
    <w:rsid w:val="00361B29"/>
    <w:rsid w:val="003621A7"/>
    <w:rsid w:val="00362354"/>
    <w:rsid w:val="00362F71"/>
    <w:rsid w:val="0036324D"/>
    <w:rsid w:val="00363292"/>
    <w:rsid w:val="003638BB"/>
    <w:rsid w:val="00363C2C"/>
    <w:rsid w:val="00363D35"/>
    <w:rsid w:val="003643D4"/>
    <w:rsid w:val="0036459D"/>
    <w:rsid w:val="003646FE"/>
    <w:rsid w:val="00364809"/>
    <w:rsid w:val="00364DCA"/>
    <w:rsid w:val="00364DE9"/>
    <w:rsid w:val="00365070"/>
    <w:rsid w:val="003654F7"/>
    <w:rsid w:val="003655CE"/>
    <w:rsid w:val="00365890"/>
    <w:rsid w:val="0036591D"/>
    <w:rsid w:val="00365A30"/>
    <w:rsid w:val="0036653A"/>
    <w:rsid w:val="003665C6"/>
    <w:rsid w:val="00366D3D"/>
    <w:rsid w:val="00366DC8"/>
    <w:rsid w:val="00366E43"/>
    <w:rsid w:val="00366EFA"/>
    <w:rsid w:val="003670E1"/>
    <w:rsid w:val="003672FE"/>
    <w:rsid w:val="00367C16"/>
    <w:rsid w:val="00367CF4"/>
    <w:rsid w:val="003706AE"/>
    <w:rsid w:val="00370994"/>
    <w:rsid w:val="00370CA6"/>
    <w:rsid w:val="0037134E"/>
    <w:rsid w:val="0037144B"/>
    <w:rsid w:val="00371792"/>
    <w:rsid w:val="0037191E"/>
    <w:rsid w:val="00371E89"/>
    <w:rsid w:val="00371F43"/>
    <w:rsid w:val="003727CD"/>
    <w:rsid w:val="00372815"/>
    <w:rsid w:val="00372922"/>
    <w:rsid w:val="00372C45"/>
    <w:rsid w:val="00372D0A"/>
    <w:rsid w:val="00372F14"/>
    <w:rsid w:val="00373CAC"/>
    <w:rsid w:val="003741E3"/>
    <w:rsid w:val="00374426"/>
    <w:rsid w:val="003748D3"/>
    <w:rsid w:val="00374958"/>
    <w:rsid w:val="00374A5D"/>
    <w:rsid w:val="00375136"/>
    <w:rsid w:val="003751D4"/>
    <w:rsid w:val="0037540B"/>
    <w:rsid w:val="0037545E"/>
    <w:rsid w:val="0037551F"/>
    <w:rsid w:val="0037579C"/>
    <w:rsid w:val="00375947"/>
    <w:rsid w:val="00375A0F"/>
    <w:rsid w:val="00375ACC"/>
    <w:rsid w:val="003762C3"/>
    <w:rsid w:val="003778E0"/>
    <w:rsid w:val="00377EB4"/>
    <w:rsid w:val="003806CE"/>
    <w:rsid w:val="00380913"/>
    <w:rsid w:val="00380FCD"/>
    <w:rsid w:val="00381596"/>
    <w:rsid w:val="003818FD"/>
    <w:rsid w:val="00381F94"/>
    <w:rsid w:val="00382735"/>
    <w:rsid w:val="00382846"/>
    <w:rsid w:val="00382BE2"/>
    <w:rsid w:val="00383002"/>
    <w:rsid w:val="003831F2"/>
    <w:rsid w:val="0038353C"/>
    <w:rsid w:val="003836EC"/>
    <w:rsid w:val="00383AD1"/>
    <w:rsid w:val="00383E7D"/>
    <w:rsid w:val="00384856"/>
    <w:rsid w:val="00384E3D"/>
    <w:rsid w:val="003851EA"/>
    <w:rsid w:val="00385618"/>
    <w:rsid w:val="00385BA6"/>
    <w:rsid w:val="00385EC1"/>
    <w:rsid w:val="00386A59"/>
    <w:rsid w:val="00386A85"/>
    <w:rsid w:val="00386D92"/>
    <w:rsid w:val="003873D6"/>
    <w:rsid w:val="00387752"/>
    <w:rsid w:val="00387788"/>
    <w:rsid w:val="00387CEB"/>
    <w:rsid w:val="00390560"/>
    <w:rsid w:val="00390A93"/>
    <w:rsid w:val="00390DE3"/>
    <w:rsid w:val="00390F1A"/>
    <w:rsid w:val="00391835"/>
    <w:rsid w:val="0039192F"/>
    <w:rsid w:val="00391937"/>
    <w:rsid w:val="00391A7A"/>
    <w:rsid w:val="00391E1D"/>
    <w:rsid w:val="003920F3"/>
    <w:rsid w:val="00392854"/>
    <w:rsid w:val="00392D25"/>
    <w:rsid w:val="00393805"/>
    <w:rsid w:val="00393C82"/>
    <w:rsid w:val="00393C96"/>
    <w:rsid w:val="00394058"/>
    <w:rsid w:val="0039406C"/>
    <w:rsid w:val="003941EF"/>
    <w:rsid w:val="00394360"/>
    <w:rsid w:val="00394544"/>
    <w:rsid w:val="0039499B"/>
    <w:rsid w:val="003950B4"/>
    <w:rsid w:val="003951E7"/>
    <w:rsid w:val="0039523C"/>
    <w:rsid w:val="003955E2"/>
    <w:rsid w:val="0039577D"/>
    <w:rsid w:val="003957BF"/>
    <w:rsid w:val="003959CB"/>
    <w:rsid w:val="00395F8C"/>
    <w:rsid w:val="00395F9C"/>
    <w:rsid w:val="00396174"/>
    <w:rsid w:val="00396246"/>
    <w:rsid w:val="003969EC"/>
    <w:rsid w:val="00396B58"/>
    <w:rsid w:val="003973C1"/>
    <w:rsid w:val="003979D7"/>
    <w:rsid w:val="00397CE3"/>
    <w:rsid w:val="003A01EF"/>
    <w:rsid w:val="003A03A7"/>
    <w:rsid w:val="003A03E4"/>
    <w:rsid w:val="003A0E6E"/>
    <w:rsid w:val="003A0EBA"/>
    <w:rsid w:val="003A16C4"/>
    <w:rsid w:val="003A1709"/>
    <w:rsid w:val="003A1761"/>
    <w:rsid w:val="003A186A"/>
    <w:rsid w:val="003A1CF5"/>
    <w:rsid w:val="003A1FE0"/>
    <w:rsid w:val="003A2252"/>
    <w:rsid w:val="003A26F2"/>
    <w:rsid w:val="003A286C"/>
    <w:rsid w:val="003A29C6"/>
    <w:rsid w:val="003A2B63"/>
    <w:rsid w:val="003A31FE"/>
    <w:rsid w:val="003A35CF"/>
    <w:rsid w:val="003A3716"/>
    <w:rsid w:val="003A3888"/>
    <w:rsid w:val="003A3AE0"/>
    <w:rsid w:val="003A4050"/>
    <w:rsid w:val="003A4447"/>
    <w:rsid w:val="003A44E8"/>
    <w:rsid w:val="003A4606"/>
    <w:rsid w:val="003A4E5F"/>
    <w:rsid w:val="003A527E"/>
    <w:rsid w:val="003A5486"/>
    <w:rsid w:val="003A55CA"/>
    <w:rsid w:val="003A5731"/>
    <w:rsid w:val="003A601E"/>
    <w:rsid w:val="003A60CE"/>
    <w:rsid w:val="003A63D0"/>
    <w:rsid w:val="003A6B0F"/>
    <w:rsid w:val="003A6B84"/>
    <w:rsid w:val="003A6D5A"/>
    <w:rsid w:val="003A729B"/>
    <w:rsid w:val="003A7805"/>
    <w:rsid w:val="003A7C4F"/>
    <w:rsid w:val="003B01EC"/>
    <w:rsid w:val="003B0556"/>
    <w:rsid w:val="003B0561"/>
    <w:rsid w:val="003B0A76"/>
    <w:rsid w:val="003B0BAB"/>
    <w:rsid w:val="003B0CA8"/>
    <w:rsid w:val="003B0DEB"/>
    <w:rsid w:val="003B0FE8"/>
    <w:rsid w:val="003B1048"/>
    <w:rsid w:val="003B1340"/>
    <w:rsid w:val="003B13A4"/>
    <w:rsid w:val="003B1C76"/>
    <w:rsid w:val="003B1FB0"/>
    <w:rsid w:val="003B2512"/>
    <w:rsid w:val="003B28E3"/>
    <w:rsid w:val="003B2A67"/>
    <w:rsid w:val="003B2D07"/>
    <w:rsid w:val="003B2D51"/>
    <w:rsid w:val="003B2FFB"/>
    <w:rsid w:val="003B3015"/>
    <w:rsid w:val="003B376E"/>
    <w:rsid w:val="003B378C"/>
    <w:rsid w:val="003B3A9A"/>
    <w:rsid w:val="003B45D3"/>
    <w:rsid w:val="003B45E7"/>
    <w:rsid w:val="003B4FF7"/>
    <w:rsid w:val="003B5634"/>
    <w:rsid w:val="003B5691"/>
    <w:rsid w:val="003B57CF"/>
    <w:rsid w:val="003B5955"/>
    <w:rsid w:val="003B5A35"/>
    <w:rsid w:val="003B5A69"/>
    <w:rsid w:val="003B5DCB"/>
    <w:rsid w:val="003B6227"/>
    <w:rsid w:val="003B68D5"/>
    <w:rsid w:val="003B691A"/>
    <w:rsid w:val="003B6B17"/>
    <w:rsid w:val="003B6DB3"/>
    <w:rsid w:val="003B7871"/>
    <w:rsid w:val="003B7B59"/>
    <w:rsid w:val="003C00F6"/>
    <w:rsid w:val="003C0A45"/>
    <w:rsid w:val="003C1303"/>
    <w:rsid w:val="003C13E9"/>
    <w:rsid w:val="003C1598"/>
    <w:rsid w:val="003C1725"/>
    <w:rsid w:val="003C1EC9"/>
    <w:rsid w:val="003C2190"/>
    <w:rsid w:val="003C2339"/>
    <w:rsid w:val="003C284F"/>
    <w:rsid w:val="003C289F"/>
    <w:rsid w:val="003C2D90"/>
    <w:rsid w:val="003C356C"/>
    <w:rsid w:val="003C35BC"/>
    <w:rsid w:val="003C372D"/>
    <w:rsid w:val="003C37FA"/>
    <w:rsid w:val="003C3C21"/>
    <w:rsid w:val="003C3D16"/>
    <w:rsid w:val="003C3EC7"/>
    <w:rsid w:val="003C4068"/>
    <w:rsid w:val="003C4453"/>
    <w:rsid w:val="003C46B2"/>
    <w:rsid w:val="003C46BD"/>
    <w:rsid w:val="003C4B81"/>
    <w:rsid w:val="003C4C5B"/>
    <w:rsid w:val="003C4C9E"/>
    <w:rsid w:val="003C5536"/>
    <w:rsid w:val="003C5581"/>
    <w:rsid w:val="003C56AD"/>
    <w:rsid w:val="003C5768"/>
    <w:rsid w:val="003C5A77"/>
    <w:rsid w:val="003C5CA2"/>
    <w:rsid w:val="003C5EE2"/>
    <w:rsid w:val="003C62E6"/>
    <w:rsid w:val="003C6532"/>
    <w:rsid w:val="003C6660"/>
    <w:rsid w:val="003C6779"/>
    <w:rsid w:val="003C67B7"/>
    <w:rsid w:val="003C6EDF"/>
    <w:rsid w:val="003C6EFD"/>
    <w:rsid w:val="003C7088"/>
    <w:rsid w:val="003C758E"/>
    <w:rsid w:val="003C760B"/>
    <w:rsid w:val="003C77C3"/>
    <w:rsid w:val="003C77FD"/>
    <w:rsid w:val="003C783C"/>
    <w:rsid w:val="003C7C68"/>
    <w:rsid w:val="003C7F71"/>
    <w:rsid w:val="003C7FC5"/>
    <w:rsid w:val="003D0877"/>
    <w:rsid w:val="003D0C8A"/>
    <w:rsid w:val="003D1298"/>
    <w:rsid w:val="003D17E9"/>
    <w:rsid w:val="003D2175"/>
    <w:rsid w:val="003D2439"/>
    <w:rsid w:val="003D24D4"/>
    <w:rsid w:val="003D2670"/>
    <w:rsid w:val="003D3206"/>
    <w:rsid w:val="003D3263"/>
    <w:rsid w:val="003D36C2"/>
    <w:rsid w:val="003D376C"/>
    <w:rsid w:val="003D421A"/>
    <w:rsid w:val="003D42B9"/>
    <w:rsid w:val="003D4380"/>
    <w:rsid w:val="003D4767"/>
    <w:rsid w:val="003D4AD9"/>
    <w:rsid w:val="003D4ED4"/>
    <w:rsid w:val="003D4F71"/>
    <w:rsid w:val="003D548F"/>
    <w:rsid w:val="003D588C"/>
    <w:rsid w:val="003D59DC"/>
    <w:rsid w:val="003D5A9A"/>
    <w:rsid w:val="003D6648"/>
    <w:rsid w:val="003D66F3"/>
    <w:rsid w:val="003D6726"/>
    <w:rsid w:val="003D70ED"/>
    <w:rsid w:val="003D7124"/>
    <w:rsid w:val="003D72A2"/>
    <w:rsid w:val="003D76B4"/>
    <w:rsid w:val="003D7905"/>
    <w:rsid w:val="003D7A80"/>
    <w:rsid w:val="003D7D23"/>
    <w:rsid w:val="003D7F41"/>
    <w:rsid w:val="003E05CE"/>
    <w:rsid w:val="003E0733"/>
    <w:rsid w:val="003E111F"/>
    <w:rsid w:val="003E1251"/>
    <w:rsid w:val="003E22EC"/>
    <w:rsid w:val="003E28B7"/>
    <w:rsid w:val="003E29BC"/>
    <w:rsid w:val="003E2A12"/>
    <w:rsid w:val="003E2BCC"/>
    <w:rsid w:val="003E2D00"/>
    <w:rsid w:val="003E3024"/>
    <w:rsid w:val="003E47FF"/>
    <w:rsid w:val="003E49A6"/>
    <w:rsid w:val="003E4B51"/>
    <w:rsid w:val="003E5369"/>
    <w:rsid w:val="003E5407"/>
    <w:rsid w:val="003E5554"/>
    <w:rsid w:val="003E57CC"/>
    <w:rsid w:val="003E5915"/>
    <w:rsid w:val="003E5A1B"/>
    <w:rsid w:val="003E5AB6"/>
    <w:rsid w:val="003E5B08"/>
    <w:rsid w:val="003E5BC4"/>
    <w:rsid w:val="003E6A47"/>
    <w:rsid w:val="003E6BA3"/>
    <w:rsid w:val="003E70C2"/>
    <w:rsid w:val="003E7328"/>
    <w:rsid w:val="003E7390"/>
    <w:rsid w:val="003F0ECC"/>
    <w:rsid w:val="003F1368"/>
    <w:rsid w:val="003F1500"/>
    <w:rsid w:val="003F164E"/>
    <w:rsid w:val="003F1B79"/>
    <w:rsid w:val="003F1E80"/>
    <w:rsid w:val="003F2692"/>
    <w:rsid w:val="003F28EF"/>
    <w:rsid w:val="003F2A50"/>
    <w:rsid w:val="003F2E23"/>
    <w:rsid w:val="003F32D5"/>
    <w:rsid w:val="003F34D1"/>
    <w:rsid w:val="003F3F11"/>
    <w:rsid w:val="003F41DF"/>
    <w:rsid w:val="003F46E8"/>
    <w:rsid w:val="003F4973"/>
    <w:rsid w:val="003F4A06"/>
    <w:rsid w:val="003F4FD9"/>
    <w:rsid w:val="003F539C"/>
    <w:rsid w:val="003F5C46"/>
    <w:rsid w:val="003F66AA"/>
    <w:rsid w:val="003F6BB0"/>
    <w:rsid w:val="003F6BCD"/>
    <w:rsid w:val="003F72B2"/>
    <w:rsid w:val="003F7A0E"/>
    <w:rsid w:val="003F7A9D"/>
    <w:rsid w:val="003F7DFC"/>
    <w:rsid w:val="003F7F02"/>
    <w:rsid w:val="0040036C"/>
    <w:rsid w:val="00400644"/>
    <w:rsid w:val="004015AD"/>
    <w:rsid w:val="00401912"/>
    <w:rsid w:val="00401F3C"/>
    <w:rsid w:val="00402033"/>
    <w:rsid w:val="00402290"/>
    <w:rsid w:val="00402B27"/>
    <w:rsid w:val="00403191"/>
    <w:rsid w:val="00403390"/>
    <w:rsid w:val="00403456"/>
    <w:rsid w:val="00403684"/>
    <w:rsid w:val="00403BAC"/>
    <w:rsid w:val="00403DF2"/>
    <w:rsid w:val="00403F47"/>
    <w:rsid w:val="00403FC8"/>
    <w:rsid w:val="00404799"/>
    <w:rsid w:val="0040488A"/>
    <w:rsid w:val="00404B78"/>
    <w:rsid w:val="00404BB8"/>
    <w:rsid w:val="00404EED"/>
    <w:rsid w:val="00405458"/>
    <w:rsid w:val="0040557E"/>
    <w:rsid w:val="0040567D"/>
    <w:rsid w:val="0040572C"/>
    <w:rsid w:val="00405B64"/>
    <w:rsid w:val="00405BFF"/>
    <w:rsid w:val="00405C9D"/>
    <w:rsid w:val="00406447"/>
    <w:rsid w:val="00407C1D"/>
    <w:rsid w:val="00407DC2"/>
    <w:rsid w:val="00410B89"/>
    <w:rsid w:val="00410D2F"/>
    <w:rsid w:val="00410F2D"/>
    <w:rsid w:val="00411247"/>
    <w:rsid w:val="00411283"/>
    <w:rsid w:val="0041186E"/>
    <w:rsid w:val="00411A1F"/>
    <w:rsid w:val="00411A82"/>
    <w:rsid w:val="00411FAE"/>
    <w:rsid w:val="004121D5"/>
    <w:rsid w:val="004121FA"/>
    <w:rsid w:val="00412D11"/>
    <w:rsid w:val="00412F9A"/>
    <w:rsid w:val="004131F1"/>
    <w:rsid w:val="0041328A"/>
    <w:rsid w:val="00413E02"/>
    <w:rsid w:val="00413F4C"/>
    <w:rsid w:val="00414001"/>
    <w:rsid w:val="0041451B"/>
    <w:rsid w:val="00414620"/>
    <w:rsid w:val="00414A48"/>
    <w:rsid w:val="00414DCF"/>
    <w:rsid w:val="004150C6"/>
    <w:rsid w:val="004151BC"/>
    <w:rsid w:val="00415888"/>
    <w:rsid w:val="00415BF6"/>
    <w:rsid w:val="00415CAE"/>
    <w:rsid w:val="00415E43"/>
    <w:rsid w:val="00415FFB"/>
    <w:rsid w:val="0041602D"/>
    <w:rsid w:val="004165F6"/>
    <w:rsid w:val="004172A9"/>
    <w:rsid w:val="004173FC"/>
    <w:rsid w:val="00417721"/>
    <w:rsid w:val="00420200"/>
    <w:rsid w:val="004207B5"/>
    <w:rsid w:val="00420B1D"/>
    <w:rsid w:val="00420D84"/>
    <w:rsid w:val="00421136"/>
    <w:rsid w:val="0042170C"/>
    <w:rsid w:val="004217D1"/>
    <w:rsid w:val="00421D25"/>
    <w:rsid w:val="00421D8C"/>
    <w:rsid w:val="00422991"/>
    <w:rsid w:val="00422B99"/>
    <w:rsid w:val="00422D6C"/>
    <w:rsid w:val="00422D89"/>
    <w:rsid w:val="0042329D"/>
    <w:rsid w:val="004238F0"/>
    <w:rsid w:val="00423B3A"/>
    <w:rsid w:val="00423E09"/>
    <w:rsid w:val="00423F5A"/>
    <w:rsid w:val="0042408F"/>
    <w:rsid w:val="0042423D"/>
    <w:rsid w:val="00424924"/>
    <w:rsid w:val="0042565A"/>
    <w:rsid w:val="004259C6"/>
    <w:rsid w:val="00425A4B"/>
    <w:rsid w:val="00425ED0"/>
    <w:rsid w:val="00425F3F"/>
    <w:rsid w:val="0042624C"/>
    <w:rsid w:val="0042673E"/>
    <w:rsid w:val="00426F3A"/>
    <w:rsid w:val="0042753F"/>
    <w:rsid w:val="00427A81"/>
    <w:rsid w:val="00430584"/>
    <w:rsid w:val="004305E2"/>
    <w:rsid w:val="00430C47"/>
    <w:rsid w:val="00430D43"/>
    <w:rsid w:val="004310D5"/>
    <w:rsid w:val="00431398"/>
    <w:rsid w:val="00431F70"/>
    <w:rsid w:val="004324A8"/>
    <w:rsid w:val="004325E0"/>
    <w:rsid w:val="004326D8"/>
    <w:rsid w:val="0043279B"/>
    <w:rsid w:val="00433205"/>
    <w:rsid w:val="0043323B"/>
    <w:rsid w:val="0043344D"/>
    <w:rsid w:val="00433657"/>
    <w:rsid w:val="0043396A"/>
    <w:rsid w:val="00433B61"/>
    <w:rsid w:val="00433B9A"/>
    <w:rsid w:val="00433DCC"/>
    <w:rsid w:val="00433FF1"/>
    <w:rsid w:val="0043412E"/>
    <w:rsid w:val="004341E5"/>
    <w:rsid w:val="00434439"/>
    <w:rsid w:val="00434527"/>
    <w:rsid w:val="004347AB"/>
    <w:rsid w:val="00434C7D"/>
    <w:rsid w:val="00434E83"/>
    <w:rsid w:val="0043524C"/>
    <w:rsid w:val="00435452"/>
    <w:rsid w:val="00435B50"/>
    <w:rsid w:val="00435D52"/>
    <w:rsid w:val="00435F36"/>
    <w:rsid w:val="00435FED"/>
    <w:rsid w:val="004363E9"/>
    <w:rsid w:val="00436B98"/>
    <w:rsid w:val="00436EE9"/>
    <w:rsid w:val="004370E0"/>
    <w:rsid w:val="004371E9"/>
    <w:rsid w:val="0043731C"/>
    <w:rsid w:val="00437862"/>
    <w:rsid w:val="00437B6F"/>
    <w:rsid w:val="00437F9F"/>
    <w:rsid w:val="00440190"/>
    <w:rsid w:val="004403B4"/>
    <w:rsid w:val="004403BC"/>
    <w:rsid w:val="00440565"/>
    <w:rsid w:val="0044090A"/>
    <w:rsid w:val="0044247D"/>
    <w:rsid w:val="004424D0"/>
    <w:rsid w:val="004428DF"/>
    <w:rsid w:val="00442DEB"/>
    <w:rsid w:val="00442E54"/>
    <w:rsid w:val="00442FF1"/>
    <w:rsid w:val="004432B2"/>
    <w:rsid w:val="00443820"/>
    <w:rsid w:val="004441D1"/>
    <w:rsid w:val="00444658"/>
    <w:rsid w:val="00444F2B"/>
    <w:rsid w:val="00444FF7"/>
    <w:rsid w:val="00445D8E"/>
    <w:rsid w:val="00445FB2"/>
    <w:rsid w:val="004464A5"/>
    <w:rsid w:val="004464D3"/>
    <w:rsid w:val="00446654"/>
    <w:rsid w:val="0044678B"/>
    <w:rsid w:val="00446CED"/>
    <w:rsid w:val="00446EE5"/>
    <w:rsid w:val="00446F90"/>
    <w:rsid w:val="00447130"/>
    <w:rsid w:val="00447E34"/>
    <w:rsid w:val="004500A2"/>
    <w:rsid w:val="004500D5"/>
    <w:rsid w:val="00450461"/>
    <w:rsid w:val="004505EA"/>
    <w:rsid w:val="004506C8"/>
    <w:rsid w:val="004507AF"/>
    <w:rsid w:val="00450D53"/>
    <w:rsid w:val="00451036"/>
    <w:rsid w:val="00451169"/>
    <w:rsid w:val="00451213"/>
    <w:rsid w:val="0045137C"/>
    <w:rsid w:val="0045141A"/>
    <w:rsid w:val="004516A2"/>
    <w:rsid w:val="00451A2A"/>
    <w:rsid w:val="00451B31"/>
    <w:rsid w:val="004524DB"/>
    <w:rsid w:val="00454657"/>
    <w:rsid w:val="004547F4"/>
    <w:rsid w:val="00454845"/>
    <w:rsid w:val="00454A24"/>
    <w:rsid w:val="004550DF"/>
    <w:rsid w:val="0045536F"/>
    <w:rsid w:val="00455479"/>
    <w:rsid w:val="00455CC6"/>
    <w:rsid w:val="00456375"/>
    <w:rsid w:val="00456DDE"/>
    <w:rsid w:val="00457015"/>
    <w:rsid w:val="004572D1"/>
    <w:rsid w:val="00457636"/>
    <w:rsid w:val="00457DE0"/>
    <w:rsid w:val="00457F95"/>
    <w:rsid w:val="00460007"/>
    <w:rsid w:val="00460278"/>
    <w:rsid w:val="00460A58"/>
    <w:rsid w:val="00460C59"/>
    <w:rsid w:val="00460E67"/>
    <w:rsid w:val="0046139A"/>
    <w:rsid w:val="00461B6F"/>
    <w:rsid w:val="00461C66"/>
    <w:rsid w:val="004620C0"/>
    <w:rsid w:val="004621A7"/>
    <w:rsid w:val="00462EC5"/>
    <w:rsid w:val="00463060"/>
    <w:rsid w:val="00463170"/>
    <w:rsid w:val="00463202"/>
    <w:rsid w:val="00463DD5"/>
    <w:rsid w:val="00463FB7"/>
    <w:rsid w:val="004640B2"/>
    <w:rsid w:val="004648D0"/>
    <w:rsid w:val="00464F1F"/>
    <w:rsid w:val="00464F6C"/>
    <w:rsid w:val="00465859"/>
    <w:rsid w:val="00465FE8"/>
    <w:rsid w:val="00466A6B"/>
    <w:rsid w:val="00466AE0"/>
    <w:rsid w:val="00466E93"/>
    <w:rsid w:val="0046721E"/>
    <w:rsid w:val="0046737A"/>
    <w:rsid w:val="00467766"/>
    <w:rsid w:val="0046780C"/>
    <w:rsid w:val="00467EE0"/>
    <w:rsid w:val="00467F3C"/>
    <w:rsid w:val="004701A6"/>
    <w:rsid w:val="004706F2"/>
    <w:rsid w:val="004708AC"/>
    <w:rsid w:val="00470B1C"/>
    <w:rsid w:val="004714F0"/>
    <w:rsid w:val="00471716"/>
    <w:rsid w:val="00471B10"/>
    <w:rsid w:val="00471E0F"/>
    <w:rsid w:val="00472453"/>
    <w:rsid w:val="0047298D"/>
    <w:rsid w:val="004729DD"/>
    <w:rsid w:val="00472A50"/>
    <w:rsid w:val="00472E27"/>
    <w:rsid w:val="004736F5"/>
    <w:rsid w:val="00473CF3"/>
    <w:rsid w:val="00473CF9"/>
    <w:rsid w:val="00473DE5"/>
    <w:rsid w:val="00473EA7"/>
    <w:rsid w:val="00474089"/>
    <w:rsid w:val="004758A4"/>
    <w:rsid w:val="00475AEB"/>
    <w:rsid w:val="004761F0"/>
    <w:rsid w:val="00476D20"/>
    <w:rsid w:val="004776FC"/>
    <w:rsid w:val="004777DA"/>
    <w:rsid w:val="00477E00"/>
    <w:rsid w:val="00477F32"/>
    <w:rsid w:val="00477F5C"/>
    <w:rsid w:val="00477FD6"/>
    <w:rsid w:val="0048019A"/>
    <w:rsid w:val="0048021F"/>
    <w:rsid w:val="004812C4"/>
    <w:rsid w:val="004812C6"/>
    <w:rsid w:val="004814BE"/>
    <w:rsid w:val="0048184A"/>
    <w:rsid w:val="00481891"/>
    <w:rsid w:val="00481AE6"/>
    <w:rsid w:val="0048253A"/>
    <w:rsid w:val="00482646"/>
    <w:rsid w:val="0048274D"/>
    <w:rsid w:val="0048284E"/>
    <w:rsid w:val="004829D1"/>
    <w:rsid w:val="00482EBF"/>
    <w:rsid w:val="00482FD0"/>
    <w:rsid w:val="004831C5"/>
    <w:rsid w:val="00483255"/>
    <w:rsid w:val="004832B1"/>
    <w:rsid w:val="004839FC"/>
    <w:rsid w:val="0048427B"/>
    <w:rsid w:val="00484581"/>
    <w:rsid w:val="00484636"/>
    <w:rsid w:val="0048498F"/>
    <w:rsid w:val="00484AD0"/>
    <w:rsid w:val="00484B1D"/>
    <w:rsid w:val="00484DE6"/>
    <w:rsid w:val="0048563F"/>
    <w:rsid w:val="00485670"/>
    <w:rsid w:val="004856B8"/>
    <w:rsid w:val="00485AD8"/>
    <w:rsid w:val="00485C7C"/>
    <w:rsid w:val="00485D9D"/>
    <w:rsid w:val="00486059"/>
    <w:rsid w:val="00486134"/>
    <w:rsid w:val="00486583"/>
    <w:rsid w:val="004868C4"/>
    <w:rsid w:val="00486D11"/>
    <w:rsid w:val="00487181"/>
    <w:rsid w:val="0048788D"/>
    <w:rsid w:val="0048789E"/>
    <w:rsid w:val="00490537"/>
    <w:rsid w:val="00490672"/>
    <w:rsid w:val="00490951"/>
    <w:rsid w:val="00490A84"/>
    <w:rsid w:val="00490B90"/>
    <w:rsid w:val="00491173"/>
    <w:rsid w:val="00491563"/>
    <w:rsid w:val="00491C2C"/>
    <w:rsid w:val="00491D8D"/>
    <w:rsid w:val="0049319C"/>
    <w:rsid w:val="0049331E"/>
    <w:rsid w:val="00493702"/>
    <w:rsid w:val="00493756"/>
    <w:rsid w:val="00493815"/>
    <w:rsid w:val="00493D49"/>
    <w:rsid w:val="00494181"/>
    <w:rsid w:val="004948D4"/>
    <w:rsid w:val="00494AA4"/>
    <w:rsid w:val="00494C0F"/>
    <w:rsid w:val="00494E19"/>
    <w:rsid w:val="00494E80"/>
    <w:rsid w:val="004950B6"/>
    <w:rsid w:val="004954F7"/>
    <w:rsid w:val="0049555A"/>
    <w:rsid w:val="00495600"/>
    <w:rsid w:val="00495B14"/>
    <w:rsid w:val="00495EC0"/>
    <w:rsid w:val="00496E80"/>
    <w:rsid w:val="0049715D"/>
    <w:rsid w:val="0049736D"/>
    <w:rsid w:val="004976FB"/>
    <w:rsid w:val="00497A26"/>
    <w:rsid w:val="00497A36"/>
    <w:rsid w:val="00497A45"/>
    <w:rsid w:val="00497ADB"/>
    <w:rsid w:val="00497D45"/>
    <w:rsid w:val="004A0515"/>
    <w:rsid w:val="004A059D"/>
    <w:rsid w:val="004A06B5"/>
    <w:rsid w:val="004A0737"/>
    <w:rsid w:val="004A0AB3"/>
    <w:rsid w:val="004A0AE1"/>
    <w:rsid w:val="004A136C"/>
    <w:rsid w:val="004A1AA1"/>
    <w:rsid w:val="004A1D00"/>
    <w:rsid w:val="004A281B"/>
    <w:rsid w:val="004A32A1"/>
    <w:rsid w:val="004A35B0"/>
    <w:rsid w:val="004A395D"/>
    <w:rsid w:val="004A4522"/>
    <w:rsid w:val="004A4771"/>
    <w:rsid w:val="004A4AEE"/>
    <w:rsid w:val="004A555F"/>
    <w:rsid w:val="004A5A6F"/>
    <w:rsid w:val="004A60B9"/>
    <w:rsid w:val="004A6822"/>
    <w:rsid w:val="004A6E15"/>
    <w:rsid w:val="004A6F37"/>
    <w:rsid w:val="004A72BD"/>
    <w:rsid w:val="004A7569"/>
    <w:rsid w:val="004A769A"/>
    <w:rsid w:val="004A7B7D"/>
    <w:rsid w:val="004A7BA4"/>
    <w:rsid w:val="004B015B"/>
    <w:rsid w:val="004B03B0"/>
    <w:rsid w:val="004B0B13"/>
    <w:rsid w:val="004B148B"/>
    <w:rsid w:val="004B153F"/>
    <w:rsid w:val="004B168E"/>
    <w:rsid w:val="004B1BC0"/>
    <w:rsid w:val="004B1EAA"/>
    <w:rsid w:val="004B2144"/>
    <w:rsid w:val="004B246F"/>
    <w:rsid w:val="004B2894"/>
    <w:rsid w:val="004B35D4"/>
    <w:rsid w:val="004B384B"/>
    <w:rsid w:val="004B3B68"/>
    <w:rsid w:val="004B43E3"/>
    <w:rsid w:val="004B4554"/>
    <w:rsid w:val="004B4AE0"/>
    <w:rsid w:val="004B4B41"/>
    <w:rsid w:val="004B4DC7"/>
    <w:rsid w:val="004B4EB0"/>
    <w:rsid w:val="004B59B0"/>
    <w:rsid w:val="004B5E69"/>
    <w:rsid w:val="004B6139"/>
    <w:rsid w:val="004B618C"/>
    <w:rsid w:val="004B6280"/>
    <w:rsid w:val="004B6416"/>
    <w:rsid w:val="004B67AA"/>
    <w:rsid w:val="004B6919"/>
    <w:rsid w:val="004B6AB5"/>
    <w:rsid w:val="004B6D19"/>
    <w:rsid w:val="004B6FAB"/>
    <w:rsid w:val="004B7426"/>
    <w:rsid w:val="004B7798"/>
    <w:rsid w:val="004C0CA4"/>
    <w:rsid w:val="004C0E09"/>
    <w:rsid w:val="004C16A9"/>
    <w:rsid w:val="004C1A44"/>
    <w:rsid w:val="004C1C69"/>
    <w:rsid w:val="004C21DC"/>
    <w:rsid w:val="004C2524"/>
    <w:rsid w:val="004C2678"/>
    <w:rsid w:val="004C2A2C"/>
    <w:rsid w:val="004C2A6D"/>
    <w:rsid w:val="004C2C6B"/>
    <w:rsid w:val="004C3054"/>
    <w:rsid w:val="004C3308"/>
    <w:rsid w:val="004C34FF"/>
    <w:rsid w:val="004C3EA6"/>
    <w:rsid w:val="004C3F94"/>
    <w:rsid w:val="004C42DA"/>
    <w:rsid w:val="004C4333"/>
    <w:rsid w:val="004C4365"/>
    <w:rsid w:val="004C4472"/>
    <w:rsid w:val="004C45B9"/>
    <w:rsid w:val="004C537A"/>
    <w:rsid w:val="004C5607"/>
    <w:rsid w:val="004C5673"/>
    <w:rsid w:val="004C5A72"/>
    <w:rsid w:val="004C5DB2"/>
    <w:rsid w:val="004C63EB"/>
    <w:rsid w:val="004C6CF8"/>
    <w:rsid w:val="004C6FB0"/>
    <w:rsid w:val="004C6FE0"/>
    <w:rsid w:val="004C7AC3"/>
    <w:rsid w:val="004C7C37"/>
    <w:rsid w:val="004D066F"/>
    <w:rsid w:val="004D09E4"/>
    <w:rsid w:val="004D119D"/>
    <w:rsid w:val="004D1280"/>
    <w:rsid w:val="004D1CC7"/>
    <w:rsid w:val="004D1CFA"/>
    <w:rsid w:val="004D20D9"/>
    <w:rsid w:val="004D280D"/>
    <w:rsid w:val="004D29C2"/>
    <w:rsid w:val="004D3104"/>
    <w:rsid w:val="004D3D12"/>
    <w:rsid w:val="004D3DEC"/>
    <w:rsid w:val="004D407B"/>
    <w:rsid w:val="004D4448"/>
    <w:rsid w:val="004D4A77"/>
    <w:rsid w:val="004D54AF"/>
    <w:rsid w:val="004D5518"/>
    <w:rsid w:val="004D557F"/>
    <w:rsid w:val="004D58E5"/>
    <w:rsid w:val="004D5B9E"/>
    <w:rsid w:val="004D5C25"/>
    <w:rsid w:val="004D6594"/>
    <w:rsid w:val="004D6877"/>
    <w:rsid w:val="004D6A74"/>
    <w:rsid w:val="004D6D8B"/>
    <w:rsid w:val="004D6DE8"/>
    <w:rsid w:val="004D6E2C"/>
    <w:rsid w:val="004D6E88"/>
    <w:rsid w:val="004D70F2"/>
    <w:rsid w:val="004D7215"/>
    <w:rsid w:val="004D725D"/>
    <w:rsid w:val="004D7D2F"/>
    <w:rsid w:val="004E01C6"/>
    <w:rsid w:val="004E0302"/>
    <w:rsid w:val="004E0571"/>
    <w:rsid w:val="004E0787"/>
    <w:rsid w:val="004E0CEF"/>
    <w:rsid w:val="004E0DDF"/>
    <w:rsid w:val="004E11FF"/>
    <w:rsid w:val="004E13DB"/>
    <w:rsid w:val="004E14E4"/>
    <w:rsid w:val="004E17C0"/>
    <w:rsid w:val="004E1802"/>
    <w:rsid w:val="004E19FF"/>
    <w:rsid w:val="004E1CEE"/>
    <w:rsid w:val="004E1D2F"/>
    <w:rsid w:val="004E1DB9"/>
    <w:rsid w:val="004E24C5"/>
    <w:rsid w:val="004E2B01"/>
    <w:rsid w:val="004E30FC"/>
    <w:rsid w:val="004E3371"/>
    <w:rsid w:val="004E33CB"/>
    <w:rsid w:val="004E3759"/>
    <w:rsid w:val="004E3C90"/>
    <w:rsid w:val="004E4087"/>
    <w:rsid w:val="004E4767"/>
    <w:rsid w:val="004E47A9"/>
    <w:rsid w:val="004E4B63"/>
    <w:rsid w:val="004E4EE5"/>
    <w:rsid w:val="004E4F34"/>
    <w:rsid w:val="004E53F7"/>
    <w:rsid w:val="004E5732"/>
    <w:rsid w:val="004E5873"/>
    <w:rsid w:val="004E5AE8"/>
    <w:rsid w:val="004E5C7B"/>
    <w:rsid w:val="004E5E35"/>
    <w:rsid w:val="004E6451"/>
    <w:rsid w:val="004E6694"/>
    <w:rsid w:val="004E689F"/>
    <w:rsid w:val="004E6970"/>
    <w:rsid w:val="004E6EF4"/>
    <w:rsid w:val="004E7778"/>
    <w:rsid w:val="004E7A4E"/>
    <w:rsid w:val="004F0137"/>
    <w:rsid w:val="004F033B"/>
    <w:rsid w:val="004F044A"/>
    <w:rsid w:val="004F098E"/>
    <w:rsid w:val="004F0CBE"/>
    <w:rsid w:val="004F0D1F"/>
    <w:rsid w:val="004F0D58"/>
    <w:rsid w:val="004F0F55"/>
    <w:rsid w:val="004F1C3C"/>
    <w:rsid w:val="004F1EBE"/>
    <w:rsid w:val="004F2000"/>
    <w:rsid w:val="004F2053"/>
    <w:rsid w:val="004F291B"/>
    <w:rsid w:val="004F2A07"/>
    <w:rsid w:val="004F2D0B"/>
    <w:rsid w:val="004F2E23"/>
    <w:rsid w:val="004F355D"/>
    <w:rsid w:val="004F3AB9"/>
    <w:rsid w:val="004F3B85"/>
    <w:rsid w:val="004F3D3D"/>
    <w:rsid w:val="004F4145"/>
    <w:rsid w:val="004F4771"/>
    <w:rsid w:val="004F4A01"/>
    <w:rsid w:val="004F4E6A"/>
    <w:rsid w:val="004F56CA"/>
    <w:rsid w:val="004F584B"/>
    <w:rsid w:val="004F5A1E"/>
    <w:rsid w:val="004F6582"/>
    <w:rsid w:val="004F676A"/>
    <w:rsid w:val="004F68A0"/>
    <w:rsid w:val="004F68BA"/>
    <w:rsid w:val="004F68E9"/>
    <w:rsid w:val="004F6D9D"/>
    <w:rsid w:val="004F6DE0"/>
    <w:rsid w:val="004F70A1"/>
    <w:rsid w:val="004F77F4"/>
    <w:rsid w:val="004F7816"/>
    <w:rsid w:val="004F7CA2"/>
    <w:rsid w:val="005001C7"/>
    <w:rsid w:val="0050031D"/>
    <w:rsid w:val="005003C0"/>
    <w:rsid w:val="00500536"/>
    <w:rsid w:val="00500618"/>
    <w:rsid w:val="005007C9"/>
    <w:rsid w:val="00500C02"/>
    <w:rsid w:val="00500E97"/>
    <w:rsid w:val="00500EE5"/>
    <w:rsid w:val="00501013"/>
    <w:rsid w:val="00501336"/>
    <w:rsid w:val="0050163D"/>
    <w:rsid w:val="005016BC"/>
    <w:rsid w:val="00501B83"/>
    <w:rsid w:val="00501C0E"/>
    <w:rsid w:val="0050286C"/>
    <w:rsid w:val="00502FE5"/>
    <w:rsid w:val="00503423"/>
    <w:rsid w:val="0050356E"/>
    <w:rsid w:val="00503736"/>
    <w:rsid w:val="0050382D"/>
    <w:rsid w:val="00504215"/>
    <w:rsid w:val="00504634"/>
    <w:rsid w:val="005046D8"/>
    <w:rsid w:val="0050473C"/>
    <w:rsid w:val="0050476F"/>
    <w:rsid w:val="005048B4"/>
    <w:rsid w:val="00504C63"/>
    <w:rsid w:val="0050548F"/>
    <w:rsid w:val="005054E8"/>
    <w:rsid w:val="00505819"/>
    <w:rsid w:val="00506231"/>
    <w:rsid w:val="0050627D"/>
    <w:rsid w:val="00506344"/>
    <w:rsid w:val="005063AB"/>
    <w:rsid w:val="005068D8"/>
    <w:rsid w:val="00506961"/>
    <w:rsid w:val="00506A35"/>
    <w:rsid w:val="0050796B"/>
    <w:rsid w:val="00507A01"/>
    <w:rsid w:val="00507A27"/>
    <w:rsid w:val="00507E4A"/>
    <w:rsid w:val="005104B6"/>
    <w:rsid w:val="00510550"/>
    <w:rsid w:val="00510829"/>
    <w:rsid w:val="00510932"/>
    <w:rsid w:val="00510A3D"/>
    <w:rsid w:val="00510A67"/>
    <w:rsid w:val="00510AD4"/>
    <w:rsid w:val="00511301"/>
    <w:rsid w:val="00511CCF"/>
    <w:rsid w:val="00512054"/>
    <w:rsid w:val="00512092"/>
    <w:rsid w:val="00512504"/>
    <w:rsid w:val="00512899"/>
    <w:rsid w:val="00512F87"/>
    <w:rsid w:val="0051375B"/>
    <w:rsid w:val="0051445C"/>
    <w:rsid w:val="00514813"/>
    <w:rsid w:val="0051497E"/>
    <w:rsid w:val="00514CC0"/>
    <w:rsid w:val="00514CE1"/>
    <w:rsid w:val="005151DB"/>
    <w:rsid w:val="00515220"/>
    <w:rsid w:val="00515B04"/>
    <w:rsid w:val="0051631A"/>
    <w:rsid w:val="00516602"/>
    <w:rsid w:val="00516647"/>
    <w:rsid w:val="00516D1D"/>
    <w:rsid w:val="00516F7B"/>
    <w:rsid w:val="00516FEE"/>
    <w:rsid w:val="00517394"/>
    <w:rsid w:val="0051739F"/>
    <w:rsid w:val="005177F2"/>
    <w:rsid w:val="00517A23"/>
    <w:rsid w:val="00517EB9"/>
    <w:rsid w:val="0052117E"/>
    <w:rsid w:val="00521E5D"/>
    <w:rsid w:val="00521F88"/>
    <w:rsid w:val="00521FB9"/>
    <w:rsid w:val="0052216D"/>
    <w:rsid w:val="005221EF"/>
    <w:rsid w:val="00522437"/>
    <w:rsid w:val="00522545"/>
    <w:rsid w:val="00522A9D"/>
    <w:rsid w:val="0052330B"/>
    <w:rsid w:val="005233DB"/>
    <w:rsid w:val="00523478"/>
    <w:rsid w:val="005236CE"/>
    <w:rsid w:val="00523703"/>
    <w:rsid w:val="0052381F"/>
    <w:rsid w:val="0052394A"/>
    <w:rsid w:val="005240D0"/>
    <w:rsid w:val="0052426D"/>
    <w:rsid w:val="00524C9B"/>
    <w:rsid w:val="005253E5"/>
    <w:rsid w:val="00525785"/>
    <w:rsid w:val="00525925"/>
    <w:rsid w:val="00525D8D"/>
    <w:rsid w:val="00525F06"/>
    <w:rsid w:val="00526240"/>
    <w:rsid w:val="00526905"/>
    <w:rsid w:val="00526CC1"/>
    <w:rsid w:val="0052786E"/>
    <w:rsid w:val="005279A4"/>
    <w:rsid w:val="00527CA7"/>
    <w:rsid w:val="00527D24"/>
    <w:rsid w:val="00530033"/>
    <w:rsid w:val="00530A98"/>
    <w:rsid w:val="00530C56"/>
    <w:rsid w:val="00530CCA"/>
    <w:rsid w:val="00531046"/>
    <w:rsid w:val="00531528"/>
    <w:rsid w:val="00531FDA"/>
    <w:rsid w:val="00532068"/>
    <w:rsid w:val="00532307"/>
    <w:rsid w:val="005324BD"/>
    <w:rsid w:val="00532AE5"/>
    <w:rsid w:val="00532B4B"/>
    <w:rsid w:val="005333D4"/>
    <w:rsid w:val="00533442"/>
    <w:rsid w:val="005335A9"/>
    <w:rsid w:val="005335E6"/>
    <w:rsid w:val="00533629"/>
    <w:rsid w:val="005337C9"/>
    <w:rsid w:val="00533942"/>
    <w:rsid w:val="005341CD"/>
    <w:rsid w:val="005341DF"/>
    <w:rsid w:val="00534AA9"/>
    <w:rsid w:val="00534B4C"/>
    <w:rsid w:val="00534C7A"/>
    <w:rsid w:val="00534FA2"/>
    <w:rsid w:val="00535199"/>
    <w:rsid w:val="00535279"/>
    <w:rsid w:val="00535F62"/>
    <w:rsid w:val="00536648"/>
    <w:rsid w:val="00536989"/>
    <w:rsid w:val="00536D3F"/>
    <w:rsid w:val="0053723B"/>
    <w:rsid w:val="005372A5"/>
    <w:rsid w:val="00537614"/>
    <w:rsid w:val="00537909"/>
    <w:rsid w:val="00537BD1"/>
    <w:rsid w:val="00537E84"/>
    <w:rsid w:val="00537F2C"/>
    <w:rsid w:val="00540762"/>
    <w:rsid w:val="00540B52"/>
    <w:rsid w:val="00540EA6"/>
    <w:rsid w:val="00540F96"/>
    <w:rsid w:val="005411A6"/>
    <w:rsid w:val="00541241"/>
    <w:rsid w:val="00541351"/>
    <w:rsid w:val="00541ABE"/>
    <w:rsid w:val="00541DF4"/>
    <w:rsid w:val="00541F34"/>
    <w:rsid w:val="005423EA"/>
    <w:rsid w:val="005425AB"/>
    <w:rsid w:val="005425D0"/>
    <w:rsid w:val="00542CDA"/>
    <w:rsid w:val="00543408"/>
    <w:rsid w:val="00543B7F"/>
    <w:rsid w:val="00544098"/>
    <w:rsid w:val="0054424A"/>
    <w:rsid w:val="00544AB7"/>
    <w:rsid w:val="00544ABF"/>
    <w:rsid w:val="00544DAB"/>
    <w:rsid w:val="00544F11"/>
    <w:rsid w:val="00544F74"/>
    <w:rsid w:val="005453AA"/>
    <w:rsid w:val="00545CD4"/>
    <w:rsid w:val="005460B2"/>
    <w:rsid w:val="0054665C"/>
    <w:rsid w:val="00546B16"/>
    <w:rsid w:val="00546BA3"/>
    <w:rsid w:val="005478FE"/>
    <w:rsid w:val="00547B33"/>
    <w:rsid w:val="00550A12"/>
    <w:rsid w:val="00550BA6"/>
    <w:rsid w:val="00550BF0"/>
    <w:rsid w:val="005510CF"/>
    <w:rsid w:val="00551469"/>
    <w:rsid w:val="005515B7"/>
    <w:rsid w:val="005515C4"/>
    <w:rsid w:val="0055192F"/>
    <w:rsid w:val="00551B65"/>
    <w:rsid w:val="00551D07"/>
    <w:rsid w:val="00551F06"/>
    <w:rsid w:val="00552052"/>
    <w:rsid w:val="0055226B"/>
    <w:rsid w:val="00552AC7"/>
    <w:rsid w:val="00552AEA"/>
    <w:rsid w:val="00552EDD"/>
    <w:rsid w:val="00553090"/>
    <w:rsid w:val="005531BC"/>
    <w:rsid w:val="005532DA"/>
    <w:rsid w:val="0055330B"/>
    <w:rsid w:val="00553349"/>
    <w:rsid w:val="00553B32"/>
    <w:rsid w:val="005548E1"/>
    <w:rsid w:val="00554E20"/>
    <w:rsid w:val="0055566A"/>
    <w:rsid w:val="005559CB"/>
    <w:rsid w:val="005566AA"/>
    <w:rsid w:val="00556BC4"/>
    <w:rsid w:val="00556CD2"/>
    <w:rsid w:val="00556CFC"/>
    <w:rsid w:val="00556E42"/>
    <w:rsid w:val="0055737C"/>
    <w:rsid w:val="005575B6"/>
    <w:rsid w:val="005577C8"/>
    <w:rsid w:val="005577D8"/>
    <w:rsid w:val="00557917"/>
    <w:rsid w:val="00557F39"/>
    <w:rsid w:val="0056034E"/>
    <w:rsid w:val="00560832"/>
    <w:rsid w:val="00560842"/>
    <w:rsid w:val="00560E37"/>
    <w:rsid w:val="005618D9"/>
    <w:rsid w:val="0056224B"/>
    <w:rsid w:val="005628B8"/>
    <w:rsid w:val="00562A7F"/>
    <w:rsid w:val="00563450"/>
    <w:rsid w:val="00563657"/>
    <w:rsid w:val="005639CC"/>
    <w:rsid w:val="00563DC9"/>
    <w:rsid w:val="00563EF3"/>
    <w:rsid w:val="005641C8"/>
    <w:rsid w:val="00564377"/>
    <w:rsid w:val="005643C2"/>
    <w:rsid w:val="00564854"/>
    <w:rsid w:val="005648E1"/>
    <w:rsid w:val="00564986"/>
    <w:rsid w:val="005649D7"/>
    <w:rsid w:val="00564E02"/>
    <w:rsid w:val="00564E42"/>
    <w:rsid w:val="00565667"/>
    <w:rsid w:val="0056584F"/>
    <w:rsid w:val="00565872"/>
    <w:rsid w:val="00565D82"/>
    <w:rsid w:val="00565E93"/>
    <w:rsid w:val="005665DE"/>
    <w:rsid w:val="005667DC"/>
    <w:rsid w:val="00566EFE"/>
    <w:rsid w:val="005672F7"/>
    <w:rsid w:val="00567332"/>
    <w:rsid w:val="005679C5"/>
    <w:rsid w:val="00567A0F"/>
    <w:rsid w:val="00567BDB"/>
    <w:rsid w:val="00567EAF"/>
    <w:rsid w:val="0057014E"/>
    <w:rsid w:val="005707CB"/>
    <w:rsid w:val="0057085D"/>
    <w:rsid w:val="00570BEF"/>
    <w:rsid w:val="00571046"/>
    <w:rsid w:val="0057109F"/>
    <w:rsid w:val="005711CB"/>
    <w:rsid w:val="00571360"/>
    <w:rsid w:val="00571BE1"/>
    <w:rsid w:val="00572204"/>
    <w:rsid w:val="005726CD"/>
    <w:rsid w:val="005728B8"/>
    <w:rsid w:val="00572AEB"/>
    <w:rsid w:val="00572DE8"/>
    <w:rsid w:val="00572E45"/>
    <w:rsid w:val="005738F9"/>
    <w:rsid w:val="00573B12"/>
    <w:rsid w:val="00573B72"/>
    <w:rsid w:val="00573FAC"/>
    <w:rsid w:val="005742D3"/>
    <w:rsid w:val="005745F1"/>
    <w:rsid w:val="00574630"/>
    <w:rsid w:val="005747E8"/>
    <w:rsid w:val="005749BC"/>
    <w:rsid w:val="00574BBE"/>
    <w:rsid w:val="005751BC"/>
    <w:rsid w:val="005753B7"/>
    <w:rsid w:val="00576346"/>
    <w:rsid w:val="00576BEA"/>
    <w:rsid w:val="00577622"/>
    <w:rsid w:val="00577B70"/>
    <w:rsid w:val="00580121"/>
    <w:rsid w:val="005802B2"/>
    <w:rsid w:val="00580659"/>
    <w:rsid w:val="0058108C"/>
    <w:rsid w:val="005810C6"/>
    <w:rsid w:val="00581587"/>
    <w:rsid w:val="005815A7"/>
    <w:rsid w:val="00581890"/>
    <w:rsid w:val="00581C77"/>
    <w:rsid w:val="00581EEA"/>
    <w:rsid w:val="00581EF2"/>
    <w:rsid w:val="005823AF"/>
    <w:rsid w:val="0058258F"/>
    <w:rsid w:val="0058262B"/>
    <w:rsid w:val="00582649"/>
    <w:rsid w:val="0058282C"/>
    <w:rsid w:val="0058286D"/>
    <w:rsid w:val="00582A3B"/>
    <w:rsid w:val="00582C28"/>
    <w:rsid w:val="00582DFA"/>
    <w:rsid w:val="00582E20"/>
    <w:rsid w:val="005833F6"/>
    <w:rsid w:val="00583541"/>
    <w:rsid w:val="0058363C"/>
    <w:rsid w:val="0058371A"/>
    <w:rsid w:val="00583AAA"/>
    <w:rsid w:val="00583F9A"/>
    <w:rsid w:val="005846E5"/>
    <w:rsid w:val="005847B4"/>
    <w:rsid w:val="00584816"/>
    <w:rsid w:val="00584C68"/>
    <w:rsid w:val="00584EF9"/>
    <w:rsid w:val="00585300"/>
    <w:rsid w:val="005853F8"/>
    <w:rsid w:val="00585567"/>
    <w:rsid w:val="00585642"/>
    <w:rsid w:val="00585857"/>
    <w:rsid w:val="005858D3"/>
    <w:rsid w:val="00585A38"/>
    <w:rsid w:val="00585B10"/>
    <w:rsid w:val="00585CF3"/>
    <w:rsid w:val="00585DCD"/>
    <w:rsid w:val="00585E59"/>
    <w:rsid w:val="0058619E"/>
    <w:rsid w:val="00586983"/>
    <w:rsid w:val="00587469"/>
    <w:rsid w:val="00587713"/>
    <w:rsid w:val="00587F00"/>
    <w:rsid w:val="0059040A"/>
    <w:rsid w:val="00590A85"/>
    <w:rsid w:val="00590A98"/>
    <w:rsid w:val="00591073"/>
    <w:rsid w:val="0059124D"/>
    <w:rsid w:val="00591618"/>
    <w:rsid w:val="0059182F"/>
    <w:rsid w:val="00591E51"/>
    <w:rsid w:val="00591E5D"/>
    <w:rsid w:val="0059232A"/>
    <w:rsid w:val="0059233B"/>
    <w:rsid w:val="005927A2"/>
    <w:rsid w:val="00592C12"/>
    <w:rsid w:val="00592FD1"/>
    <w:rsid w:val="005930AF"/>
    <w:rsid w:val="005934F2"/>
    <w:rsid w:val="00593953"/>
    <w:rsid w:val="00593B67"/>
    <w:rsid w:val="00593DE7"/>
    <w:rsid w:val="005946E5"/>
    <w:rsid w:val="00594ACA"/>
    <w:rsid w:val="005956E0"/>
    <w:rsid w:val="00595DDC"/>
    <w:rsid w:val="00596B8C"/>
    <w:rsid w:val="005973AB"/>
    <w:rsid w:val="005973E3"/>
    <w:rsid w:val="00597C2D"/>
    <w:rsid w:val="00597D6B"/>
    <w:rsid w:val="005A01B0"/>
    <w:rsid w:val="005A01DC"/>
    <w:rsid w:val="005A05AE"/>
    <w:rsid w:val="005A0754"/>
    <w:rsid w:val="005A139D"/>
    <w:rsid w:val="005A1560"/>
    <w:rsid w:val="005A20A6"/>
    <w:rsid w:val="005A2A2A"/>
    <w:rsid w:val="005A2AC2"/>
    <w:rsid w:val="005A2CEB"/>
    <w:rsid w:val="005A345D"/>
    <w:rsid w:val="005A37C6"/>
    <w:rsid w:val="005A38F9"/>
    <w:rsid w:val="005A3A55"/>
    <w:rsid w:val="005A3C17"/>
    <w:rsid w:val="005A4AC3"/>
    <w:rsid w:val="005A503C"/>
    <w:rsid w:val="005A514F"/>
    <w:rsid w:val="005A517D"/>
    <w:rsid w:val="005A51AD"/>
    <w:rsid w:val="005A5CD7"/>
    <w:rsid w:val="005A60AA"/>
    <w:rsid w:val="005A63EB"/>
    <w:rsid w:val="005A67F6"/>
    <w:rsid w:val="005A6A0E"/>
    <w:rsid w:val="005A6AAF"/>
    <w:rsid w:val="005A6F1C"/>
    <w:rsid w:val="005A72C6"/>
    <w:rsid w:val="005B001F"/>
    <w:rsid w:val="005B030C"/>
    <w:rsid w:val="005B033D"/>
    <w:rsid w:val="005B05B6"/>
    <w:rsid w:val="005B05B8"/>
    <w:rsid w:val="005B0698"/>
    <w:rsid w:val="005B09FA"/>
    <w:rsid w:val="005B0C13"/>
    <w:rsid w:val="005B0CD9"/>
    <w:rsid w:val="005B0EB8"/>
    <w:rsid w:val="005B165B"/>
    <w:rsid w:val="005B185E"/>
    <w:rsid w:val="005B18C5"/>
    <w:rsid w:val="005B1CA7"/>
    <w:rsid w:val="005B1E45"/>
    <w:rsid w:val="005B2167"/>
    <w:rsid w:val="005B2594"/>
    <w:rsid w:val="005B26DC"/>
    <w:rsid w:val="005B2D28"/>
    <w:rsid w:val="005B2DF3"/>
    <w:rsid w:val="005B33A2"/>
    <w:rsid w:val="005B3717"/>
    <w:rsid w:val="005B381F"/>
    <w:rsid w:val="005B390C"/>
    <w:rsid w:val="005B3E76"/>
    <w:rsid w:val="005B3FDE"/>
    <w:rsid w:val="005B46B7"/>
    <w:rsid w:val="005B486B"/>
    <w:rsid w:val="005B49FE"/>
    <w:rsid w:val="005B4CB6"/>
    <w:rsid w:val="005B4F7F"/>
    <w:rsid w:val="005B5239"/>
    <w:rsid w:val="005B54C3"/>
    <w:rsid w:val="005B55FF"/>
    <w:rsid w:val="005B58C8"/>
    <w:rsid w:val="005B58DD"/>
    <w:rsid w:val="005B5901"/>
    <w:rsid w:val="005B593F"/>
    <w:rsid w:val="005B5977"/>
    <w:rsid w:val="005B5D44"/>
    <w:rsid w:val="005B5DD0"/>
    <w:rsid w:val="005B6196"/>
    <w:rsid w:val="005B6440"/>
    <w:rsid w:val="005B682A"/>
    <w:rsid w:val="005B682C"/>
    <w:rsid w:val="005B6BD4"/>
    <w:rsid w:val="005B6E36"/>
    <w:rsid w:val="005B6EA8"/>
    <w:rsid w:val="005B7318"/>
    <w:rsid w:val="005B775C"/>
    <w:rsid w:val="005B77D2"/>
    <w:rsid w:val="005B7A15"/>
    <w:rsid w:val="005C0BC1"/>
    <w:rsid w:val="005C0DA5"/>
    <w:rsid w:val="005C1005"/>
    <w:rsid w:val="005C122F"/>
    <w:rsid w:val="005C1566"/>
    <w:rsid w:val="005C15CA"/>
    <w:rsid w:val="005C1649"/>
    <w:rsid w:val="005C1700"/>
    <w:rsid w:val="005C1747"/>
    <w:rsid w:val="005C1BB7"/>
    <w:rsid w:val="005C1BCD"/>
    <w:rsid w:val="005C1D52"/>
    <w:rsid w:val="005C2251"/>
    <w:rsid w:val="005C23ED"/>
    <w:rsid w:val="005C2ABB"/>
    <w:rsid w:val="005C2EA8"/>
    <w:rsid w:val="005C3347"/>
    <w:rsid w:val="005C346F"/>
    <w:rsid w:val="005C3607"/>
    <w:rsid w:val="005C3632"/>
    <w:rsid w:val="005C3AB2"/>
    <w:rsid w:val="005C41B2"/>
    <w:rsid w:val="005C440D"/>
    <w:rsid w:val="005C4795"/>
    <w:rsid w:val="005C4867"/>
    <w:rsid w:val="005C4A94"/>
    <w:rsid w:val="005C4D1D"/>
    <w:rsid w:val="005C5185"/>
    <w:rsid w:val="005C52FE"/>
    <w:rsid w:val="005C5395"/>
    <w:rsid w:val="005C551A"/>
    <w:rsid w:val="005C593A"/>
    <w:rsid w:val="005C6217"/>
    <w:rsid w:val="005C62C0"/>
    <w:rsid w:val="005C649E"/>
    <w:rsid w:val="005C64B4"/>
    <w:rsid w:val="005C6740"/>
    <w:rsid w:val="005C6903"/>
    <w:rsid w:val="005C6C01"/>
    <w:rsid w:val="005C6CCA"/>
    <w:rsid w:val="005C715B"/>
    <w:rsid w:val="005C71C5"/>
    <w:rsid w:val="005C72C8"/>
    <w:rsid w:val="005C7923"/>
    <w:rsid w:val="005D00DF"/>
    <w:rsid w:val="005D0673"/>
    <w:rsid w:val="005D1A22"/>
    <w:rsid w:val="005D1B95"/>
    <w:rsid w:val="005D1D31"/>
    <w:rsid w:val="005D1DCB"/>
    <w:rsid w:val="005D1F90"/>
    <w:rsid w:val="005D2194"/>
    <w:rsid w:val="005D22E9"/>
    <w:rsid w:val="005D238B"/>
    <w:rsid w:val="005D2535"/>
    <w:rsid w:val="005D255F"/>
    <w:rsid w:val="005D2B07"/>
    <w:rsid w:val="005D2C88"/>
    <w:rsid w:val="005D358E"/>
    <w:rsid w:val="005D364B"/>
    <w:rsid w:val="005D3CE3"/>
    <w:rsid w:val="005D3F29"/>
    <w:rsid w:val="005D4935"/>
    <w:rsid w:val="005D4C8B"/>
    <w:rsid w:val="005D4F2C"/>
    <w:rsid w:val="005D4F7A"/>
    <w:rsid w:val="005D5970"/>
    <w:rsid w:val="005D5E2B"/>
    <w:rsid w:val="005D6261"/>
    <w:rsid w:val="005D678E"/>
    <w:rsid w:val="005D6C66"/>
    <w:rsid w:val="005D6E41"/>
    <w:rsid w:val="005D7027"/>
    <w:rsid w:val="005D71DD"/>
    <w:rsid w:val="005D7266"/>
    <w:rsid w:val="005D75A8"/>
    <w:rsid w:val="005D7C70"/>
    <w:rsid w:val="005D7DF2"/>
    <w:rsid w:val="005E015D"/>
    <w:rsid w:val="005E01A7"/>
    <w:rsid w:val="005E01F9"/>
    <w:rsid w:val="005E0300"/>
    <w:rsid w:val="005E042F"/>
    <w:rsid w:val="005E098E"/>
    <w:rsid w:val="005E0DEE"/>
    <w:rsid w:val="005E0EB2"/>
    <w:rsid w:val="005E0F5D"/>
    <w:rsid w:val="005E0F6D"/>
    <w:rsid w:val="005E136E"/>
    <w:rsid w:val="005E1467"/>
    <w:rsid w:val="005E150B"/>
    <w:rsid w:val="005E1854"/>
    <w:rsid w:val="005E1B91"/>
    <w:rsid w:val="005E2AA1"/>
    <w:rsid w:val="005E2E6D"/>
    <w:rsid w:val="005E33C1"/>
    <w:rsid w:val="005E37FA"/>
    <w:rsid w:val="005E3AED"/>
    <w:rsid w:val="005E3DC5"/>
    <w:rsid w:val="005E414D"/>
    <w:rsid w:val="005E43FC"/>
    <w:rsid w:val="005E45F8"/>
    <w:rsid w:val="005E4ABE"/>
    <w:rsid w:val="005E4E0F"/>
    <w:rsid w:val="005E4F94"/>
    <w:rsid w:val="005E4FE3"/>
    <w:rsid w:val="005E5BE1"/>
    <w:rsid w:val="005E5C66"/>
    <w:rsid w:val="005E6436"/>
    <w:rsid w:val="005E6565"/>
    <w:rsid w:val="005E67A7"/>
    <w:rsid w:val="005E6870"/>
    <w:rsid w:val="005E687C"/>
    <w:rsid w:val="005E6CA8"/>
    <w:rsid w:val="005E6EE7"/>
    <w:rsid w:val="005E71BC"/>
    <w:rsid w:val="005E7743"/>
    <w:rsid w:val="005F01A2"/>
    <w:rsid w:val="005F028E"/>
    <w:rsid w:val="005F049D"/>
    <w:rsid w:val="005F0E02"/>
    <w:rsid w:val="005F0ED0"/>
    <w:rsid w:val="005F1968"/>
    <w:rsid w:val="005F1C31"/>
    <w:rsid w:val="005F1E30"/>
    <w:rsid w:val="005F2665"/>
    <w:rsid w:val="005F2BBC"/>
    <w:rsid w:val="005F304B"/>
    <w:rsid w:val="005F349A"/>
    <w:rsid w:val="005F34D1"/>
    <w:rsid w:val="005F3D23"/>
    <w:rsid w:val="005F3E4E"/>
    <w:rsid w:val="005F4502"/>
    <w:rsid w:val="005F4559"/>
    <w:rsid w:val="005F4862"/>
    <w:rsid w:val="005F4E48"/>
    <w:rsid w:val="005F519F"/>
    <w:rsid w:val="005F5783"/>
    <w:rsid w:val="005F5AB4"/>
    <w:rsid w:val="005F5EA4"/>
    <w:rsid w:val="005F601D"/>
    <w:rsid w:val="005F6551"/>
    <w:rsid w:val="005F6750"/>
    <w:rsid w:val="005F6A21"/>
    <w:rsid w:val="005F6DC1"/>
    <w:rsid w:val="005F7688"/>
    <w:rsid w:val="005F76F2"/>
    <w:rsid w:val="005F786C"/>
    <w:rsid w:val="005F7CFB"/>
    <w:rsid w:val="00601805"/>
    <w:rsid w:val="0060181A"/>
    <w:rsid w:val="00601B74"/>
    <w:rsid w:val="00601C72"/>
    <w:rsid w:val="00602212"/>
    <w:rsid w:val="00602311"/>
    <w:rsid w:val="0060238C"/>
    <w:rsid w:val="0060289C"/>
    <w:rsid w:val="00602E7B"/>
    <w:rsid w:val="00602EAF"/>
    <w:rsid w:val="0060307A"/>
    <w:rsid w:val="006030C8"/>
    <w:rsid w:val="0060397C"/>
    <w:rsid w:val="00603E71"/>
    <w:rsid w:val="00603E9A"/>
    <w:rsid w:val="00603ECB"/>
    <w:rsid w:val="006040F7"/>
    <w:rsid w:val="00604926"/>
    <w:rsid w:val="006052B0"/>
    <w:rsid w:val="006053DA"/>
    <w:rsid w:val="006053FE"/>
    <w:rsid w:val="00605943"/>
    <w:rsid w:val="00606177"/>
    <w:rsid w:val="0060632A"/>
    <w:rsid w:val="00606B05"/>
    <w:rsid w:val="00606BD2"/>
    <w:rsid w:val="00607131"/>
    <w:rsid w:val="00607148"/>
    <w:rsid w:val="00607386"/>
    <w:rsid w:val="0060747F"/>
    <w:rsid w:val="00607FDA"/>
    <w:rsid w:val="00610147"/>
    <w:rsid w:val="0061033D"/>
    <w:rsid w:val="00610454"/>
    <w:rsid w:val="006105E3"/>
    <w:rsid w:val="00610785"/>
    <w:rsid w:val="006108A1"/>
    <w:rsid w:val="00610BAF"/>
    <w:rsid w:val="00610F82"/>
    <w:rsid w:val="00611066"/>
    <w:rsid w:val="00611733"/>
    <w:rsid w:val="00611B7C"/>
    <w:rsid w:val="0061221E"/>
    <w:rsid w:val="00612367"/>
    <w:rsid w:val="006124C6"/>
    <w:rsid w:val="0061257D"/>
    <w:rsid w:val="006128A4"/>
    <w:rsid w:val="006129B4"/>
    <w:rsid w:val="006129C3"/>
    <w:rsid w:val="00612B43"/>
    <w:rsid w:val="00612E86"/>
    <w:rsid w:val="006132F3"/>
    <w:rsid w:val="00613441"/>
    <w:rsid w:val="00613897"/>
    <w:rsid w:val="00613E66"/>
    <w:rsid w:val="00614054"/>
    <w:rsid w:val="00614296"/>
    <w:rsid w:val="006147E2"/>
    <w:rsid w:val="00614D9F"/>
    <w:rsid w:val="00614EB9"/>
    <w:rsid w:val="00614EFF"/>
    <w:rsid w:val="00614FD4"/>
    <w:rsid w:val="00615C1A"/>
    <w:rsid w:val="00615F0D"/>
    <w:rsid w:val="00616A4A"/>
    <w:rsid w:val="00616A78"/>
    <w:rsid w:val="00616C49"/>
    <w:rsid w:val="00616F46"/>
    <w:rsid w:val="00616FA3"/>
    <w:rsid w:val="00616FCD"/>
    <w:rsid w:val="0061702F"/>
    <w:rsid w:val="0061711D"/>
    <w:rsid w:val="006176D1"/>
    <w:rsid w:val="00620035"/>
    <w:rsid w:val="0062019A"/>
    <w:rsid w:val="0062029E"/>
    <w:rsid w:val="0062050A"/>
    <w:rsid w:val="0062074D"/>
    <w:rsid w:val="00620D4F"/>
    <w:rsid w:val="00620EE9"/>
    <w:rsid w:val="00620F66"/>
    <w:rsid w:val="00621C6C"/>
    <w:rsid w:val="00621CD3"/>
    <w:rsid w:val="00621F2A"/>
    <w:rsid w:val="00621FA5"/>
    <w:rsid w:val="0062215A"/>
    <w:rsid w:val="0062228C"/>
    <w:rsid w:val="00622807"/>
    <w:rsid w:val="00622C1D"/>
    <w:rsid w:val="00623015"/>
    <w:rsid w:val="0062306B"/>
    <w:rsid w:val="00623A67"/>
    <w:rsid w:val="00623DF9"/>
    <w:rsid w:val="00623FD5"/>
    <w:rsid w:val="0062470C"/>
    <w:rsid w:val="00624853"/>
    <w:rsid w:val="00624ECA"/>
    <w:rsid w:val="00625137"/>
    <w:rsid w:val="00625AF9"/>
    <w:rsid w:val="00625BDC"/>
    <w:rsid w:val="00626843"/>
    <w:rsid w:val="00626B67"/>
    <w:rsid w:val="006277B4"/>
    <w:rsid w:val="006277F9"/>
    <w:rsid w:val="00627DA1"/>
    <w:rsid w:val="0062AD7D"/>
    <w:rsid w:val="00630232"/>
    <w:rsid w:val="00630F86"/>
    <w:rsid w:val="006311E3"/>
    <w:rsid w:val="00631465"/>
    <w:rsid w:val="00631633"/>
    <w:rsid w:val="00631783"/>
    <w:rsid w:val="00632098"/>
    <w:rsid w:val="006320F9"/>
    <w:rsid w:val="0063227C"/>
    <w:rsid w:val="0063252D"/>
    <w:rsid w:val="00632684"/>
    <w:rsid w:val="00632D0C"/>
    <w:rsid w:val="00632E91"/>
    <w:rsid w:val="0063526E"/>
    <w:rsid w:val="00635895"/>
    <w:rsid w:val="00635B7C"/>
    <w:rsid w:val="00635CD8"/>
    <w:rsid w:val="00635D63"/>
    <w:rsid w:val="006368C6"/>
    <w:rsid w:val="00636A46"/>
    <w:rsid w:val="0063707D"/>
    <w:rsid w:val="0063740A"/>
    <w:rsid w:val="006374C8"/>
    <w:rsid w:val="0063755A"/>
    <w:rsid w:val="0063757E"/>
    <w:rsid w:val="006375BE"/>
    <w:rsid w:val="006377D5"/>
    <w:rsid w:val="0063781C"/>
    <w:rsid w:val="00637932"/>
    <w:rsid w:val="00637BA6"/>
    <w:rsid w:val="00637C88"/>
    <w:rsid w:val="00637CCA"/>
    <w:rsid w:val="00637D18"/>
    <w:rsid w:val="00637FAB"/>
    <w:rsid w:val="00640301"/>
    <w:rsid w:val="006405D0"/>
    <w:rsid w:val="00640CDE"/>
    <w:rsid w:val="006416A7"/>
    <w:rsid w:val="006417F1"/>
    <w:rsid w:val="00641979"/>
    <w:rsid w:val="006425AF"/>
    <w:rsid w:val="00642ABD"/>
    <w:rsid w:val="00643822"/>
    <w:rsid w:val="006438C8"/>
    <w:rsid w:val="00643A02"/>
    <w:rsid w:val="00643C27"/>
    <w:rsid w:val="00643EAB"/>
    <w:rsid w:val="00644361"/>
    <w:rsid w:val="006448AE"/>
    <w:rsid w:val="006448B5"/>
    <w:rsid w:val="00644B10"/>
    <w:rsid w:val="00644B84"/>
    <w:rsid w:val="00644D8C"/>
    <w:rsid w:val="00644E3F"/>
    <w:rsid w:val="00644EAA"/>
    <w:rsid w:val="0064581D"/>
    <w:rsid w:val="00645CF9"/>
    <w:rsid w:val="006463FA"/>
    <w:rsid w:val="006467C3"/>
    <w:rsid w:val="00646F02"/>
    <w:rsid w:val="006475A1"/>
    <w:rsid w:val="006478DD"/>
    <w:rsid w:val="00647AFD"/>
    <w:rsid w:val="00650096"/>
    <w:rsid w:val="006509F6"/>
    <w:rsid w:val="00650E72"/>
    <w:rsid w:val="0065169A"/>
    <w:rsid w:val="00651973"/>
    <w:rsid w:val="00651CCF"/>
    <w:rsid w:val="00652402"/>
    <w:rsid w:val="0065274A"/>
    <w:rsid w:val="006528C9"/>
    <w:rsid w:val="00652ADA"/>
    <w:rsid w:val="00652FE0"/>
    <w:rsid w:val="006532BD"/>
    <w:rsid w:val="006535EE"/>
    <w:rsid w:val="00653620"/>
    <w:rsid w:val="0065371D"/>
    <w:rsid w:val="0065407F"/>
    <w:rsid w:val="00654440"/>
    <w:rsid w:val="00654D48"/>
    <w:rsid w:val="00654D9C"/>
    <w:rsid w:val="006553EA"/>
    <w:rsid w:val="00655A2F"/>
    <w:rsid w:val="00655F1D"/>
    <w:rsid w:val="006560A4"/>
    <w:rsid w:val="0065667A"/>
    <w:rsid w:val="00656E44"/>
    <w:rsid w:val="0065706D"/>
    <w:rsid w:val="006578ED"/>
    <w:rsid w:val="00657B40"/>
    <w:rsid w:val="00657E0E"/>
    <w:rsid w:val="0066015A"/>
    <w:rsid w:val="00660456"/>
    <w:rsid w:val="006607E5"/>
    <w:rsid w:val="00661218"/>
    <w:rsid w:val="0066130C"/>
    <w:rsid w:val="00661326"/>
    <w:rsid w:val="00661444"/>
    <w:rsid w:val="006617D6"/>
    <w:rsid w:val="00661D55"/>
    <w:rsid w:val="00662133"/>
    <w:rsid w:val="006621AB"/>
    <w:rsid w:val="0066228E"/>
    <w:rsid w:val="00662537"/>
    <w:rsid w:val="00663321"/>
    <w:rsid w:val="006633A1"/>
    <w:rsid w:val="00663557"/>
    <w:rsid w:val="006635C2"/>
    <w:rsid w:val="006635D7"/>
    <w:rsid w:val="00663A15"/>
    <w:rsid w:val="00663DF8"/>
    <w:rsid w:val="006643F5"/>
    <w:rsid w:val="00664551"/>
    <w:rsid w:val="00664933"/>
    <w:rsid w:val="006649BF"/>
    <w:rsid w:val="006654C9"/>
    <w:rsid w:val="006658BA"/>
    <w:rsid w:val="00665E1A"/>
    <w:rsid w:val="00667062"/>
    <w:rsid w:val="00667C69"/>
    <w:rsid w:val="00667E24"/>
    <w:rsid w:val="00667F74"/>
    <w:rsid w:val="00670070"/>
    <w:rsid w:val="0067022C"/>
    <w:rsid w:val="006702C8"/>
    <w:rsid w:val="0067057A"/>
    <w:rsid w:val="006706F7"/>
    <w:rsid w:val="006716F5"/>
    <w:rsid w:val="00671D35"/>
    <w:rsid w:val="00671D3E"/>
    <w:rsid w:val="0067299F"/>
    <w:rsid w:val="006729E5"/>
    <w:rsid w:val="00672A20"/>
    <w:rsid w:val="00672B32"/>
    <w:rsid w:val="00672B76"/>
    <w:rsid w:val="00672BDF"/>
    <w:rsid w:val="00672EA9"/>
    <w:rsid w:val="00672F20"/>
    <w:rsid w:val="0067310D"/>
    <w:rsid w:val="0067330B"/>
    <w:rsid w:val="00673952"/>
    <w:rsid w:val="00673B31"/>
    <w:rsid w:val="00673F11"/>
    <w:rsid w:val="006742E0"/>
    <w:rsid w:val="006744B2"/>
    <w:rsid w:val="006745F2"/>
    <w:rsid w:val="00674872"/>
    <w:rsid w:val="0067513B"/>
    <w:rsid w:val="006756A7"/>
    <w:rsid w:val="00675AC9"/>
    <w:rsid w:val="0067602F"/>
    <w:rsid w:val="0067607B"/>
    <w:rsid w:val="006764FD"/>
    <w:rsid w:val="00676B25"/>
    <w:rsid w:val="00676D7C"/>
    <w:rsid w:val="00677BE8"/>
    <w:rsid w:val="00677E92"/>
    <w:rsid w:val="006803AC"/>
    <w:rsid w:val="006804CE"/>
    <w:rsid w:val="006806B7"/>
    <w:rsid w:val="00680843"/>
    <w:rsid w:val="006808F6"/>
    <w:rsid w:val="00681081"/>
    <w:rsid w:val="00681343"/>
    <w:rsid w:val="00681636"/>
    <w:rsid w:val="006816B5"/>
    <w:rsid w:val="0068184E"/>
    <w:rsid w:val="00681BEA"/>
    <w:rsid w:val="006822B8"/>
    <w:rsid w:val="0068245D"/>
    <w:rsid w:val="00682916"/>
    <w:rsid w:val="00682B62"/>
    <w:rsid w:val="00682DA8"/>
    <w:rsid w:val="00682EE9"/>
    <w:rsid w:val="00682FBF"/>
    <w:rsid w:val="00683ADA"/>
    <w:rsid w:val="00683B06"/>
    <w:rsid w:val="00683E6D"/>
    <w:rsid w:val="00684238"/>
    <w:rsid w:val="006847C1"/>
    <w:rsid w:val="00684D1F"/>
    <w:rsid w:val="006850B1"/>
    <w:rsid w:val="00685493"/>
    <w:rsid w:val="006855E5"/>
    <w:rsid w:val="00685980"/>
    <w:rsid w:val="00685B5E"/>
    <w:rsid w:val="00685CE0"/>
    <w:rsid w:val="00685EDF"/>
    <w:rsid w:val="00686041"/>
    <w:rsid w:val="00686064"/>
    <w:rsid w:val="00686619"/>
    <w:rsid w:val="00686622"/>
    <w:rsid w:val="006867CD"/>
    <w:rsid w:val="0068696F"/>
    <w:rsid w:val="00686991"/>
    <w:rsid w:val="00686ED8"/>
    <w:rsid w:val="00687361"/>
    <w:rsid w:val="0068775A"/>
    <w:rsid w:val="00687763"/>
    <w:rsid w:val="00687C48"/>
    <w:rsid w:val="00687D34"/>
    <w:rsid w:val="00687E7F"/>
    <w:rsid w:val="00687EA5"/>
    <w:rsid w:val="00690131"/>
    <w:rsid w:val="006902F7"/>
    <w:rsid w:val="006905C5"/>
    <w:rsid w:val="00690933"/>
    <w:rsid w:val="00690BCF"/>
    <w:rsid w:val="006911D4"/>
    <w:rsid w:val="006911D5"/>
    <w:rsid w:val="00691467"/>
    <w:rsid w:val="006916AE"/>
    <w:rsid w:val="00691723"/>
    <w:rsid w:val="00691A3A"/>
    <w:rsid w:val="00691FB1"/>
    <w:rsid w:val="00692268"/>
    <w:rsid w:val="00692456"/>
    <w:rsid w:val="00692948"/>
    <w:rsid w:val="00692CEA"/>
    <w:rsid w:val="00693229"/>
    <w:rsid w:val="00693484"/>
    <w:rsid w:val="00693716"/>
    <w:rsid w:val="0069389C"/>
    <w:rsid w:val="00693C5E"/>
    <w:rsid w:val="00694011"/>
    <w:rsid w:val="00694F09"/>
    <w:rsid w:val="0069520C"/>
    <w:rsid w:val="006953FD"/>
    <w:rsid w:val="0069596A"/>
    <w:rsid w:val="00695BD0"/>
    <w:rsid w:val="00696169"/>
    <w:rsid w:val="006965B4"/>
    <w:rsid w:val="00696634"/>
    <w:rsid w:val="00696801"/>
    <w:rsid w:val="00696BAB"/>
    <w:rsid w:val="00696CE1"/>
    <w:rsid w:val="00696EAA"/>
    <w:rsid w:val="00696FDC"/>
    <w:rsid w:val="00697156"/>
    <w:rsid w:val="0069763C"/>
    <w:rsid w:val="00697929"/>
    <w:rsid w:val="00697C96"/>
    <w:rsid w:val="00697D28"/>
    <w:rsid w:val="006A050A"/>
    <w:rsid w:val="006A0E50"/>
    <w:rsid w:val="006A1780"/>
    <w:rsid w:val="006A184F"/>
    <w:rsid w:val="006A18E8"/>
    <w:rsid w:val="006A1B51"/>
    <w:rsid w:val="006A1B53"/>
    <w:rsid w:val="006A1C48"/>
    <w:rsid w:val="006A27CF"/>
    <w:rsid w:val="006A28B0"/>
    <w:rsid w:val="006A2BF4"/>
    <w:rsid w:val="006A2E05"/>
    <w:rsid w:val="006A33B6"/>
    <w:rsid w:val="006A3A05"/>
    <w:rsid w:val="006A3E76"/>
    <w:rsid w:val="006A3F15"/>
    <w:rsid w:val="006A4113"/>
    <w:rsid w:val="006A4567"/>
    <w:rsid w:val="006A4571"/>
    <w:rsid w:val="006A4810"/>
    <w:rsid w:val="006A5096"/>
    <w:rsid w:val="006A5211"/>
    <w:rsid w:val="006A54D3"/>
    <w:rsid w:val="006A5D8C"/>
    <w:rsid w:val="006A66ED"/>
    <w:rsid w:val="006A68B8"/>
    <w:rsid w:val="006A73B6"/>
    <w:rsid w:val="006A7BD4"/>
    <w:rsid w:val="006A7BD7"/>
    <w:rsid w:val="006B1004"/>
    <w:rsid w:val="006B11FE"/>
    <w:rsid w:val="006B1832"/>
    <w:rsid w:val="006B183F"/>
    <w:rsid w:val="006B18B1"/>
    <w:rsid w:val="006B1BDC"/>
    <w:rsid w:val="006B25ED"/>
    <w:rsid w:val="006B2765"/>
    <w:rsid w:val="006B2821"/>
    <w:rsid w:val="006B2829"/>
    <w:rsid w:val="006B3525"/>
    <w:rsid w:val="006B38D4"/>
    <w:rsid w:val="006B3C9F"/>
    <w:rsid w:val="006B420A"/>
    <w:rsid w:val="006B42A1"/>
    <w:rsid w:val="006B43F7"/>
    <w:rsid w:val="006B4579"/>
    <w:rsid w:val="006B45D3"/>
    <w:rsid w:val="006B4938"/>
    <w:rsid w:val="006B49D5"/>
    <w:rsid w:val="006B4B4B"/>
    <w:rsid w:val="006B4E91"/>
    <w:rsid w:val="006B5615"/>
    <w:rsid w:val="006B60B4"/>
    <w:rsid w:val="006B633E"/>
    <w:rsid w:val="006B6989"/>
    <w:rsid w:val="006B69F6"/>
    <w:rsid w:val="006B6E5D"/>
    <w:rsid w:val="006B6E65"/>
    <w:rsid w:val="006B6F43"/>
    <w:rsid w:val="006B73EE"/>
    <w:rsid w:val="006B7494"/>
    <w:rsid w:val="006B78B7"/>
    <w:rsid w:val="006B7BD3"/>
    <w:rsid w:val="006B7D85"/>
    <w:rsid w:val="006C0A83"/>
    <w:rsid w:val="006C0FB5"/>
    <w:rsid w:val="006C12FF"/>
    <w:rsid w:val="006C147F"/>
    <w:rsid w:val="006C1B05"/>
    <w:rsid w:val="006C1B2B"/>
    <w:rsid w:val="006C1EAA"/>
    <w:rsid w:val="006C2445"/>
    <w:rsid w:val="006C2A00"/>
    <w:rsid w:val="006C2A7F"/>
    <w:rsid w:val="006C41B4"/>
    <w:rsid w:val="006C46A0"/>
    <w:rsid w:val="006C48B0"/>
    <w:rsid w:val="006C4A63"/>
    <w:rsid w:val="006C4BF3"/>
    <w:rsid w:val="006C4C2D"/>
    <w:rsid w:val="006C4F46"/>
    <w:rsid w:val="006C579E"/>
    <w:rsid w:val="006C5BB3"/>
    <w:rsid w:val="006C5F8E"/>
    <w:rsid w:val="006C6112"/>
    <w:rsid w:val="006C6180"/>
    <w:rsid w:val="006C6262"/>
    <w:rsid w:val="006C6BA7"/>
    <w:rsid w:val="006C730E"/>
    <w:rsid w:val="006C7AAE"/>
    <w:rsid w:val="006C7C07"/>
    <w:rsid w:val="006C7CFF"/>
    <w:rsid w:val="006D00D3"/>
    <w:rsid w:val="006D011C"/>
    <w:rsid w:val="006D07B6"/>
    <w:rsid w:val="006D1205"/>
    <w:rsid w:val="006D130D"/>
    <w:rsid w:val="006D16D1"/>
    <w:rsid w:val="006D1A91"/>
    <w:rsid w:val="006D1D89"/>
    <w:rsid w:val="006D1EA1"/>
    <w:rsid w:val="006D24FB"/>
    <w:rsid w:val="006D287D"/>
    <w:rsid w:val="006D2A19"/>
    <w:rsid w:val="006D2B6C"/>
    <w:rsid w:val="006D2C25"/>
    <w:rsid w:val="006D2E5A"/>
    <w:rsid w:val="006D2EC2"/>
    <w:rsid w:val="006D3448"/>
    <w:rsid w:val="006D366C"/>
    <w:rsid w:val="006D38CA"/>
    <w:rsid w:val="006D3BBA"/>
    <w:rsid w:val="006D3F67"/>
    <w:rsid w:val="006D46B4"/>
    <w:rsid w:val="006D4A99"/>
    <w:rsid w:val="006D5057"/>
    <w:rsid w:val="006D5818"/>
    <w:rsid w:val="006D5855"/>
    <w:rsid w:val="006D5DE2"/>
    <w:rsid w:val="006D6E2E"/>
    <w:rsid w:val="006D716F"/>
    <w:rsid w:val="006D7279"/>
    <w:rsid w:val="006D731C"/>
    <w:rsid w:val="006D7D63"/>
    <w:rsid w:val="006D7D72"/>
    <w:rsid w:val="006D7F98"/>
    <w:rsid w:val="006E04F0"/>
    <w:rsid w:val="006E08C0"/>
    <w:rsid w:val="006E0FB6"/>
    <w:rsid w:val="006E12B3"/>
    <w:rsid w:val="006E150D"/>
    <w:rsid w:val="006E1588"/>
    <w:rsid w:val="006E1784"/>
    <w:rsid w:val="006E1A6D"/>
    <w:rsid w:val="006E1B06"/>
    <w:rsid w:val="006E2C85"/>
    <w:rsid w:val="006E2F16"/>
    <w:rsid w:val="006E3332"/>
    <w:rsid w:val="006E36F8"/>
    <w:rsid w:val="006E370F"/>
    <w:rsid w:val="006E3D43"/>
    <w:rsid w:val="006E3DF1"/>
    <w:rsid w:val="006E56C3"/>
    <w:rsid w:val="006E5DD4"/>
    <w:rsid w:val="006E5E20"/>
    <w:rsid w:val="006E5E69"/>
    <w:rsid w:val="006E62E7"/>
    <w:rsid w:val="006E6707"/>
    <w:rsid w:val="006E69BB"/>
    <w:rsid w:val="006E6BB1"/>
    <w:rsid w:val="006E7065"/>
    <w:rsid w:val="006E70D2"/>
    <w:rsid w:val="006E752F"/>
    <w:rsid w:val="006E79B2"/>
    <w:rsid w:val="006E79D8"/>
    <w:rsid w:val="006F070F"/>
    <w:rsid w:val="006F07A6"/>
    <w:rsid w:val="006F08CC"/>
    <w:rsid w:val="006F0AF2"/>
    <w:rsid w:val="006F0F9D"/>
    <w:rsid w:val="006F0FF6"/>
    <w:rsid w:val="006F1235"/>
    <w:rsid w:val="006F13BC"/>
    <w:rsid w:val="006F1406"/>
    <w:rsid w:val="006F183E"/>
    <w:rsid w:val="006F1A6A"/>
    <w:rsid w:val="006F1A88"/>
    <w:rsid w:val="006F1DB6"/>
    <w:rsid w:val="006F261E"/>
    <w:rsid w:val="006F2840"/>
    <w:rsid w:val="006F34A6"/>
    <w:rsid w:val="006F34FF"/>
    <w:rsid w:val="006F38C9"/>
    <w:rsid w:val="006F3F34"/>
    <w:rsid w:val="006F419A"/>
    <w:rsid w:val="006F4496"/>
    <w:rsid w:val="006F466D"/>
    <w:rsid w:val="006F486A"/>
    <w:rsid w:val="006F4BFF"/>
    <w:rsid w:val="006F4DC4"/>
    <w:rsid w:val="006F5159"/>
    <w:rsid w:val="006F5BBD"/>
    <w:rsid w:val="006F62A6"/>
    <w:rsid w:val="006F6434"/>
    <w:rsid w:val="006F68C6"/>
    <w:rsid w:val="006F6E32"/>
    <w:rsid w:val="006F7140"/>
    <w:rsid w:val="006F75B6"/>
    <w:rsid w:val="006F793A"/>
    <w:rsid w:val="006F7975"/>
    <w:rsid w:val="006F7A47"/>
    <w:rsid w:val="006FEF5F"/>
    <w:rsid w:val="007002D6"/>
    <w:rsid w:val="00700372"/>
    <w:rsid w:val="00700AAD"/>
    <w:rsid w:val="00700D7A"/>
    <w:rsid w:val="007011A8"/>
    <w:rsid w:val="00701544"/>
    <w:rsid w:val="007017F0"/>
    <w:rsid w:val="00701CD6"/>
    <w:rsid w:val="00701D21"/>
    <w:rsid w:val="007020A9"/>
    <w:rsid w:val="007028B4"/>
    <w:rsid w:val="00702CAD"/>
    <w:rsid w:val="00702E6E"/>
    <w:rsid w:val="00703011"/>
    <w:rsid w:val="007033DA"/>
    <w:rsid w:val="00703689"/>
    <w:rsid w:val="00703722"/>
    <w:rsid w:val="00703DC8"/>
    <w:rsid w:val="00703E60"/>
    <w:rsid w:val="00704242"/>
    <w:rsid w:val="00704626"/>
    <w:rsid w:val="00704899"/>
    <w:rsid w:val="0070493E"/>
    <w:rsid w:val="00705057"/>
    <w:rsid w:val="00705089"/>
    <w:rsid w:val="00705143"/>
    <w:rsid w:val="007054A5"/>
    <w:rsid w:val="007054AD"/>
    <w:rsid w:val="007056DF"/>
    <w:rsid w:val="007065DF"/>
    <w:rsid w:val="00706DF4"/>
    <w:rsid w:val="00707A7C"/>
    <w:rsid w:val="00707AAA"/>
    <w:rsid w:val="00707C95"/>
    <w:rsid w:val="00707E14"/>
    <w:rsid w:val="007103E0"/>
    <w:rsid w:val="00710CE3"/>
    <w:rsid w:val="007114F5"/>
    <w:rsid w:val="00711EAF"/>
    <w:rsid w:val="00712232"/>
    <w:rsid w:val="0071293C"/>
    <w:rsid w:val="00712953"/>
    <w:rsid w:val="00712CE7"/>
    <w:rsid w:val="00713466"/>
    <w:rsid w:val="0071379E"/>
    <w:rsid w:val="0071446B"/>
    <w:rsid w:val="0071463D"/>
    <w:rsid w:val="00714A81"/>
    <w:rsid w:val="00714D2F"/>
    <w:rsid w:val="00714F6A"/>
    <w:rsid w:val="00715146"/>
    <w:rsid w:val="007152E5"/>
    <w:rsid w:val="007153F9"/>
    <w:rsid w:val="007157C7"/>
    <w:rsid w:val="00715D65"/>
    <w:rsid w:val="00715E9F"/>
    <w:rsid w:val="00716B2B"/>
    <w:rsid w:val="00716D40"/>
    <w:rsid w:val="00716E7E"/>
    <w:rsid w:val="00717C28"/>
    <w:rsid w:val="00720E75"/>
    <w:rsid w:val="00720E9B"/>
    <w:rsid w:val="007210A8"/>
    <w:rsid w:val="007210C4"/>
    <w:rsid w:val="007218B5"/>
    <w:rsid w:val="00721915"/>
    <w:rsid w:val="00721BC0"/>
    <w:rsid w:val="00721CA7"/>
    <w:rsid w:val="00721D3B"/>
    <w:rsid w:val="00722054"/>
    <w:rsid w:val="0072264D"/>
    <w:rsid w:val="0072280D"/>
    <w:rsid w:val="00722A1D"/>
    <w:rsid w:val="00722CDB"/>
    <w:rsid w:val="00722DAD"/>
    <w:rsid w:val="00723018"/>
    <w:rsid w:val="00723316"/>
    <w:rsid w:val="007234C6"/>
    <w:rsid w:val="00723B40"/>
    <w:rsid w:val="00723D34"/>
    <w:rsid w:val="00723E64"/>
    <w:rsid w:val="00723F7E"/>
    <w:rsid w:val="00724174"/>
    <w:rsid w:val="0072436B"/>
    <w:rsid w:val="007245F6"/>
    <w:rsid w:val="00724713"/>
    <w:rsid w:val="0072594C"/>
    <w:rsid w:val="00725B65"/>
    <w:rsid w:val="00725CD6"/>
    <w:rsid w:val="00726006"/>
    <w:rsid w:val="0072622D"/>
    <w:rsid w:val="007269BA"/>
    <w:rsid w:val="00726AA7"/>
    <w:rsid w:val="00727BC1"/>
    <w:rsid w:val="007284EC"/>
    <w:rsid w:val="00730277"/>
    <w:rsid w:val="007305DE"/>
    <w:rsid w:val="00730E61"/>
    <w:rsid w:val="00730EF4"/>
    <w:rsid w:val="0073135C"/>
    <w:rsid w:val="0073140C"/>
    <w:rsid w:val="00731DD7"/>
    <w:rsid w:val="0073204E"/>
    <w:rsid w:val="00732838"/>
    <w:rsid w:val="00732BA4"/>
    <w:rsid w:val="00732E5B"/>
    <w:rsid w:val="00732ECA"/>
    <w:rsid w:val="0073311F"/>
    <w:rsid w:val="0073355D"/>
    <w:rsid w:val="0073360C"/>
    <w:rsid w:val="00733704"/>
    <w:rsid w:val="00733AB6"/>
    <w:rsid w:val="00733BF2"/>
    <w:rsid w:val="007344FC"/>
    <w:rsid w:val="0073456F"/>
    <w:rsid w:val="0073468D"/>
    <w:rsid w:val="00734E1E"/>
    <w:rsid w:val="00734EE9"/>
    <w:rsid w:val="00735025"/>
    <w:rsid w:val="007360F9"/>
    <w:rsid w:val="00736304"/>
    <w:rsid w:val="00736B1F"/>
    <w:rsid w:val="00736CA6"/>
    <w:rsid w:val="00736D2F"/>
    <w:rsid w:val="00736E1C"/>
    <w:rsid w:val="00736F95"/>
    <w:rsid w:val="00737397"/>
    <w:rsid w:val="007378A2"/>
    <w:rsid w:val="00737E1E"/>
    <w:rsid w:val="0074065D"/>
    <w:rsid w:val="00740879"/>
    <w:rsid w:val="00740B4B"/>
    <w:rsid w:val="00740ED6"/>
    <w:rsid w:val="00741027"/>
    <w:rsid w:val="0074122A"/>
    <w:rsid w:val="00741409"/>
    <w:rsid w:val="00741B1D"/>
    <w:rsid w:val="00741C0E"/>
    <w:rsid w:val="00742C73"/>
    <w:rsid w:val="00743134"/>
    <w:rsid w:val="007432B0"/>
    <w:rsid w:val="007433DB"/>
    <w:rsid w:val="00743DC5"/>
    <w:rsid w:val="007442F1"/>
    <w:rsid w:val="00744410"/>
    <w:rsid w:val="0074441C"/>
    <w:rsid w:val="007445B1"/>
    <w:rsid w:val="00744F03"/>
    <w:rsid w:val="00745163"/>
    <w:rsid w:val="0074517D"/>
    <w:rsid w:val="00745567"/>
    <w:rsid w:val="007459FC"/>
    <w:rsid w:val="007466BC"/>
    <w:rsid w:val="00746E40"/>
    <w:rsid w:val="007470EC"/>
    <w:rsid w:val="007473C2"/>
    <w:rsid w:val="007476AE"/>
    <w:rsid w:val="0074792F"/>
    <w:rsid w:val="00747D08"/>
    <w:rsid w:val="00747DC9"/>
    <w:rsid w:val="00747F0D"/>
    <w:rsid w:val="00750040"/>
    <w:rsid w:val="007500C9"/>
    <w:rsid w:val="00750175"/>
    <w:rsid w:val="007506F8"/>
    <w:rsid w:val="00750861"/>
    <w:rsid w:val="00750940"/>
    <w:rsid w:val="007509A5"/>
    <w:rsid w:val="00750F4E"/>
    <w:rsid w:val="007511EA"/>
    <w:rsid w:val="0075188F"/>
    <w:rsid w:val="00751A18"/>
    <w:rsid w:val="00751A2C"/>
    <w:rsid w:val="00751BB2"/>
    <w:rsid w:val="00751ECF"/>
    <w:rsid w:val="0075244D"/>
    <w:rsid w:val="00752621"/>
    <w:rsid w:val="0075280B"/>
    <w:rsid w:val="0075289E"/>
    <w:rsid w:val="007529C8"/>
    <w:rsid w:val="00752BBD"/>
    <w:rsid w:val="007531E0"/>
    <w:rsid w:val="00753216"/>
    <w:rsid w:val="0075349C"/>
    <w:rsid w:val="007535E7"/>
    <w:rsid w:val="00753B4C"/>
    <w:rsid w:val="00754125"/>
    <w:rsid w:val="00754B82"/>
    <w:rsid w:val="00755017"/>
    <w:rsid w:val="007550A7"/>
    <w:rsid w:val="00755A08"/>
    <w:rsid w:val="00755E04"/>
    <w:rsid w:val="00755F95"/>
    <w:rsid w:val="0075635B"/>
    <w:rsid w:val="00756935"/>
    <w:rsid w:val="00756C5A"/>
    <w:rsid w:val="00756E14"/>
    <w:rsid w:val="00757019"/>
    <w:rsid w:val="0075712B"/>
    <w:rsid w:val="00757352"/>
    <w:rsid w:val="0075758F"/>
    <w:rsid w:val="0075769D"/>
    <w:rsid w:val="00757CD3"/>
    <w:rsid w:val="00757D86"/>
    <w:rsid w:val="00757F80"/>
    <w:rsid w:val="007601DF"/>
    <w:rsid w:val="00760346"/>
    <w:rsid w:val="0076071E"/>
    <w:rsid w:val="007608AA"/>
    <w:rsid w:val="00760B45"/>
    <w:rsid w:val="00761184"/>
    <w:rsid w:val="007611DE"/>
    <w:rsid w:val="007613DE"/>
    <w:rsid w:val="00761504"/>
    <w:rsid w:val="00762452"/>
    <w:rsid w:val="007627C9"/>
    <w:rsid w:val="00762ABA"/>
    <w:rsid w:val="00762CAB"/>
    <w:rsid w:val="00762F83"/>
    <w:rsid w:val="0076315B"/>
    <w:rsid w:val="00763264"/>
    <w:rsid w:val="00763563"/>
    <w:rsid w:val="00763803"/>
    <w:rsid w:val="0076391C"/>
    <w:rsid w:val="00763F06"/>
    <w:rsid w:val="00763F7E"/>
    <w:rsid w:val="00763FC6"/>
    <w:rsid w:val="00764368"/>
    <w:rsid w:val="0076475A"/>
    <w:rsid w:val="007656AC"/>
    <w:rsid w:val="0076590F"/>
    <w:rsid w:val="00766040"/>
    <w:rsid w:val="0076622A"/>
    <w:rsid w:val="00766681"/>
    <w:rsid w:val="00766BB8"/>
    <w:rsid w:val="00766DE6"/>
    <w:rsid w:val="0076719E"/>
    <w:rsid w:val="007671D4"/>
    <w:rsid w:val="007672AE"/>
    <w:rsid w:val="00767390"/>
    <w:rsid w:val="00767D9B"/>
    <w:rsid w:val="00767E15"/>
    <w:rsid w:val="00767EB8"/>
    <w:rsid w:val="007705B3"/>
    <w:rsid w:val="00770B22"/>
    <w:rsid w:val="00770FBF"/>
    <w:rsid w:val="00771221"/>
    <w:rsid w:val="0077162A"/>
    <w:rsid w:val="00771851"/>
    <w:rsid w:val="00771D3D"/>
    <w:rsid w:val="00772055"/>
    <w:rsid w:val="00772274"/>
    <w:rsid w:val="00772332"/>
    <w:rsid w:val="00772594"/>
    <w:rsid w:val="00772E90"/>
    <w:rsid w:val="0077302D"/>
    <w:rsid w:val="00773496"/>
    <w:rsid w:val="00773519"/>
    <w:rsid w:val="00773873"/>
    <w:rsid w:val="007738A8"/>
    <w:rsid w:val="007749A2"/>
    <w:rsid w:val="00774F8C"/>
    <w:rsid w:val="007751DD"/>
    <w:rsid w:val="0077541C"/>
    <w:rsid w:val="0077600F"/>
    <w:rsid w:val="0077676C"/>
    <w:rsid w:val="00776A92"/>
    <w:rsid w:val="00776D8C"/>
    <w:rsid w:val="007772BE"/>
    <w:rsid w:val="0077747D"/>
    <w:rsid w:val="00777657"/>
    <w:rsid w:val="00777788"/>
    <w:rsid w:val="0078016F"/>
    <w:rsid w:val="00780663"/>
    <w:rsid w:val="00780760"/>
    <w:rsid w:val="007807CA"/>
    <w:rsid w:val="00780ED2"/>
    <w:rsid w:val="007810A2"/>
    <w:rsid w:val="00781613"/>
    <w:rsid w:val="007819CD"/>
    <w:rsid w:val="00781DD8"/>
    <w:rsid w:val="00781FE8"/>
    <w:rsid w:val="0078240C"/>
    <w:rsid w:val="0078248B"/>
    <w:rsid w:val="0078292D"/>
    <w:rsid w:val="00782B58"/>
    <w:rsid w:val="0078301B"/>
    <w:rsid w:val="0078320D"/>
    <w:rsid w:val="007832A3"/>
    <w:rsid w:val="007835DD"/>
    <w:rsid w:val="00783C90"/>
    <w:rsid w:val="00783D6B"/>
    <w:rsid w:val="00783F15"/>
    <w:rsid w:val="00783FD0"/>
    <w:rsid w:val="00784765"/>
    <w:rsid w:val="00784ACE"/>
    <w:rsid w:val="00784D3E"/>
    <w:rsid w:val="00785307"/>
    <w:rsid w:val="00785FD1"/>
    <w:rsid w:val="00786338"/>
    <w:rsid w:val="0078650B"/>
    <w:rsid w:val="00786AA7"/>
    <w:rsid w:val="00786C2B"/>
    <w:rsid w:val="00786DA0"/>
    <w:rsid w:val="00786E6C"/>
    <w:rsid w:val="0078748C"/>
    <w:rsid w:val="00787A1D"/>
    <w:rsid w:val="00787A8B"/>
    <w:rsid w:val="00787E3A"/>
    <w:rsid w:val="00787E57"/>
    <w:rsid w:val="00790255"/>
    <w:rsid w:val="007907CC"/>
    <w:rsid w:val="007910BB"/>
    <w:rsid w:val="007915BC"/>
    <w:rsid w:val="00791CFE"/>
    <w:rsid w:val="00791F2E"/>
    <w:rsid w:val="00791FCC"/>
    <w:rsid w:val="007922A8"/>
    <w:rsid w:val="00792432"/>
    <w:rsid w:val="00792E3C"/>
    <w:rsid w:val="00792F94"/>
    <w:rsid w:val="00793148"/>
    <w:rsid w:val="007932AD"/>
    <w:rsid w:val="00793551"/>
    <w:rsid w:val="00793796"/>
    <w:rsid w:val="00793BDD"/>
    <w:rsid w:val="00793F7F"/>
    <w:rsid w:val="00793FA3"/>
    <w:rsid w:val="0079434C"/>
    <w:rsid w:val="0079450E"/>
    <w:rsid w:val="0079493E"/>
    <w:rsid w:val="00794B2C"/>
    <w:rsid w:val="007957AD"/>
    <w:rsid w:val="00795E2C"/>
    <w:rsid w:val="00796406"/>
    <w:rsid w:val="0079643D"/>
    <w:rsid w:val="00796915"/>
    <w:rsid w:val="00796E2A"/>
    <w:rsid w:val="007973B3"/>
    <w:rsid w:val="007975FA"/>
    <w:rsid w:val="00797653"/>
    <w:rsid w:val="00797A26"/>
    <w:rsid w:val="00797AD5"/>
    <w:rsid w:val="00797E43"/>
    <w:rsid w:val="00797ED4"/>
    <w:rsid w:val="007A005E"/>
    <w:rsid w:val="007A012B"/>
    <w:rsid w:val="007A0517"/>
    <w:rsid w:val="007A05F3"/>
    <w:rsid w:val="007A0CDD"/>
    <w:rsid w:val="007A1656"/>
    <w:rsid w:val="007A169D"/>
    <w:rsid w:val="007A17EA"/>
    <w:rsid w:val="007A1919"/>
    <w:rsid w:val="007A1CDD"/>
    <w:rsid w:val="007A2025"/>
    <w:rsid w:val="007A22E9"/>
    <w:rsid w:val="007A28A9"/>
    <w:rsid w:val="007A2D4A"/>
    <w:rsid w:val="007A2DE1"/>
    <w:rsid w:val="007A3467"/>
    <w:rsid w:val="007A3F8D"/>
    <w:rsid w:val="007A427F"/>
    <w:rsid w:val="007A42C7"/>
    <w:rsid w:val="007A493D"/>
    <w:rsid w:val="007A4AFF"/>
    <w:rsid w:val="007A4E3C"/>
    <w:rsid w:val="007A4E62"/>
    <w:rsid w:val="007A4F5C"/>
    <w:rsid w:val="007A55E8"/>
    <w:rsid w:val="007A56E9"/>
    <w:rsid w:val="007A6187"/>
    <w:rsid w:val="007A6291"/>
    <w:rsid w:val="007A655F"/>
    <w:rsid w:val="007A65E7"/>
    <w:rsid w:val="007A6607"/>
    <w:rsid w:val="007A6A50"/>
    <w:rsid w:val="007A6B1C"/>
    <w:rsid w:val="007A6F31"/>
    <w:rsid w:val="007A6F66"/>
    <w:rsid w:val="007A7101"/>
    <w:rsid w:val="007A71FE"/>
    <w:rsid w:val="007A72C3"/>
    <w:rsid w:val="007A72F7"/>
    <w:rsid w:val="007A772C"/>
    <w:rsid w:val="007A7D93"/>
    <w:rsid w:val="007B01B5"/>
    <w:rsid w:val="007B036F"/>
    <w:rsid w:val="007B085D"/>
    <w:rsid w:val="007B0BD1"/>
    <w:rsid w:val="007B1035"/>
    <w:rsid w:val="007B1631"/>
    <w:rsid w:val="007B1850"/>
    <w:rsid w:val="007B1944"/>
    <w:rsid w:val="007B1A21"/>
    <w:rsid w:val="007B1B07"/>
    <w:rsid w:val="007B1D01"/>
    <w:rsid w:val="007B23BF"/>
    <w:rsid w:val="007B2787"/>
    <w:rsid w:val="007B2F80"/>
    <w:rsid w:val="007B3295"/>
    <w:rsid w:val="007B3418"/>
    <w:rsid w:val="007B36A3"/>
    <w:rsid w:val="007B4153"/>
    <w:rsid w:val="007B49F1"/>
    <w:rsid w:val="007B4A72"/>
    <w:rsid w:val="007B4C31"/>
    <w:rsid w:val="007B4E79"/>
    <w:rsid w:val="007B4EEF"/>
    <w:rsid w:val="007B4FF0"/>
    <w:rsid w:val="007B5022"/>
    <w:rsid w:val="007B5387"/>
    <w:rsid w:val="007B5C5D"/>
    <w:rsid w:val="007B6226"/>
    <w:rsid w:val="007B639C"/>
    <w:rsid w:val="007B66C0"/>
    <w:rsid w:val="007B6826"/>
    <w:rsid w:val="007B6AC4"/>
    <w:rsid w:val="007B6AFE"/>
    <w:rsid w:val="007B6D81"/>
    <w:rsid w:val="007B6EDA"/>
    <w:rsid w:val="007B6F5E"/>
    <w:rsid w:val="007B73E0"/>
    <w:rsid w:val="007B77FE"/>
    <w:rsid w:val="007B7AF9"/>
    <w:rsid w:val="007C025E"/>
    <w:rsid w:val="007C0495"/>
    <w:rsid w:val="007C04D4"/>
    <w:rsid w:val="007C0677"/>
    <w:rsid w:val="007C07FB"/>
    <w:rsid w:val="007C0920"/>
    <w:rsid w:val="007C0967"/>
    <w:rsid w:val="007C099E"/>
    <w:rsid w:val="007C0F8B"/>
    <w:rsid w:val="007C14A4"/>
    <w:rsid w:val="007C15FE"/>
    <w:rsid w:val="007C17ED"/>
    <w:rsid w:val="007C1D81"/>
    <w:rsid w:val="007C1FDE"/>
    <w:rsid w:val="007C23CF"/>
    <w:rsid w:val="007C28B5"/>
    <w:rsid w:val="007C2AEF"/>
    <w:rsid w:val="007C2FF8"/>
    <w:rsid w:val="007C32B6"/>
    <w:rsid w:val="007C3577"/>
    <w:rsid w:val="007C3CB1"/>
    <w:rsid w:val="007C4804"/>
    <w:rsid w:val="007C4D07"/>
    <w:rsid w:val="007C4F8A"/>
    <w:rsid w:val="007C55D2"/>
    <w:rsid w:val="007C5817"/>
    <w:rsid w:val="007C59D6"/>
    <w:rsid w:val="007C5D85"/>
    <w:rsid w:val="007C6310"/>
    <w:rsid w:val="007C642A"/>
    <w:rsid w:val="007C6622"/>
    <w:rsid w:val="007C6CDE"/>
    <w:rsid w:val="007C6F0A"/>
    <w:rsid w:val="007C6F81"/>
    <w:rsid w:val="007C6FE2"/>
    <w:rsid w:val="007C7064"/>
    <w:rsid w:val="007C7688"/>
    <w:rsid w:val="007C7C7E"/>
    <w:rsid w:val="007C7DA9"/>
    <w:rsid w:val="007D00E8"/>
    <w:rsid w:val="007D065A"/>
    <w:rsid w:val="007D0D0B"/>
    <w:rsid w:val="007D0E60"/>
    <w:rsid w:val="007D0FAC"/>
    <w:rsid w:val="007D10D2"/>
    <w:rsid w:val="007D1985"/>
    <w:rsid w:val="007D1A44"/>
    <w:rsid w:val="007D1C25"/>
    <w:rsid w:val="007D1C8E"/>
    <w:rsid w:val="007D1CF6"/>
    <w:rsid w:val="007D2575"/>
    <w:rsid w:val="007D2991"/>
    <w:rsid w:val="007D2C42"/>
    <w:rsid w:val="007D2DEA"/>
    <w:rsid w:val="007D2E94"/>
    <w:rsid w:val="007D2EDA"/>
    <w:rsid w:val="007D2F67"/>
    <w:rsid w:val="007D333B"/>
    <w:rsid w:val="007D3B60"/>
    <w:rsid w:val="007D40BE"/>
    <w:rsid w:val="007D4244"/>
    <w:rsid w:val="007D4E84"/>
    <w:rsid w:val="007D50D3"/>
    <w:rsid w:val="007D53E9"/>
    <w:rsid w:val="007D541F"/>
    <w:rsid w:val="007D56A3"/>
    <w:rsid w:val="007D571F"/>
    <w:rsid w:val="007D6466"/>
    <w:rsid w:val="007D6750"/>
    <w:rsid w:val="007D694B"/>
    <w:rsid w:val="007D6A3B"/>
    <w:rsid w:val="007D6D1D"/>
    <w:rsid w:val="007D706E"/>
    <w:rsid w:val="007D70DF"/>
    <w:rsid w:val="007D7276"/>
    <w:rsid w:val="007D778B"/>
    <w:rsid w:val="007D7CF9"/>
    <w:rsid w:val="007E045E"/>
    <w:rsid w:val="007E06FC"/>
    <w:rsid w:val="007E078C"/>
    <w:rsid w:val="007E0858"/>
    <w:rsid w:val="007E09CE"/>
    <w:rsid w:val="007E117A"/>
    <w:rsid w:val="007E1222"/>
    <w:rsid w:val="007E1290"/>
    <w:rsid w:val="007E131F"/>
    <w:rsid w:val="007E19C7"/>
    <w:rsid w:val="007E1D31"/>
    <w:rsid w:val="007E24FC"/>
    <w:rsid w:val="007E284B"/>
    <w:rsid w:val="007E2977"/>
    <w:rsid w:val="007E2A29"/>
    <w:rsid w:val="007E2E0D"/>
    <w:rsid w:val="007E2F31"/>
    <w:rsid w:val="007E3751"/>
    <w:rsid w:val="007E38C7"/>
    <w:rsid w:val="007E3E1F"/>
    <w:rsid w:val="007E43F2"/>
    <w:rsid w:val="007E441A"/>
    <w:rsid w:val="007E52F9"/>
    <w:rsid w:val="007E564D"/>
    <w:rsid w:val="007E5709"/>
    <w:rsid w:val="007E5EA8"/>
    <w:rsid w:val="007E79D3"/>
    <w:rsid w:val="007E7AC8"/>
    <w:rsid w:val="007E7DAC"/>
    <w:rsid w:val="007E7DFA"/>
    <w:rsid w:val="007EC8F2"/>
    <w:rsid w:val="007F0592"/>
    <w:rsid w:val="007F06CF"/>
    <w:rsid w:val="007F078D"/>
    <w:rsid w:val="007F0C8A"/>
    <w:rsid w:val="007F0D26"/>
    <w:rsid w:val="007F0D90"/>
    <w:rsid w:val="007F1C81"/>
    <w:rsid w:val="007F1F66"/>
    <w:rsid w:val="007F2498"/>
    <w:rsid w:val="007F2AEE"/>
    <w:rsid w:val="007F2BA0"/>
    <w:rsid w:val="007F2BEA"/>
    <w:rsid w:val="007F2DF4"/>
    <w:rsid w:val="007F3721"/>
    <w:rsid w:val="007F3C60"/>
    <w:rsid w:val="007F46AF"/>
    <w:rsid w:val="007F4758"/>
    <w:rsid w:val="007F4883"/>
    <w:rsid w:val="007F49EB"/>
    <w:rsid w:val="007F4D3C"/>
    <w:rsid w:val="007F5559"/>
    <w:rsid w:val="007F564D"/>
    <w:rsid w:val="007F56E9"/>
    <w:rsid w:val="007F5731"/>
    <w:rsid w:val="007F5FDE"/>
    <w:rsid w:val="007F609E"/>
    <w:rsid w:val="007F6129"/>
    <w:rsid w:val="007F632F"/>
    <w:rsid w:val="007F69A0"/>
    <w:rsid w:val="007F6E57"/>
    <w:rsid w:val="007F6F12"/>
    <w:rsid w:val="007F733D"/>
    <w:rsid w:val="007F7361"/>
    <w:rsid w:val="007F7A99"/>
    <w:rsid w:val="007F7B0A"/>
    <w:rsid w:val="007F7FB3"/>
    <w:rsid w:val="0080024B"/>
    <w:rsid w:val="00800310"/>
    <w:rsid w:val="008004B9"/>
    <w:rsid w:val="008004D4"/>
    <w:rsid w:val="00800AB0"/>
    <w:rsid w:val="0080148E"/>
    <w:rsid w:val="0080160F"/>
    <w:rsid w:val="00802259"/>
    <w:rsid w:val="0080240C"/>
    <w:rsid w:val="008027D7"/>
    <w:rsid w:val="008027FD"/>
    <w:rsid w:val="00803317"/>
    <w:rsid w:val="00803336"/>
    <w:rsid w:val="00803A39"/>
    <w:rsid w:val="00803AA5"/>
    <w:rsid w:val="00803D37"/>
    <w:rsid w:val="00804090"/>
    <w:rsid w:val="0080466A"/>
    <w:rsid w:val="0080487A"/>
    <w:rsid w:val="008049AD"/>
    <w:rsid w:val="008052B6"/>
    <w:rsid w:val="00805875"/>
    <w:rsid w:val="008058AD"/>
    <w:rsid w:val="00805BD4"/>
    <w:rsid w:val="0080625F"/>
    <w:rsid w:val="0080626A"/>
    <w:rsid w:val="008064EB"/>
    <w:rsid w:val="008069B2"/>
    <w:rsid w:val="00806B1A"/>
    <w:rsid w:val="00806D2C"/>
    <w:rsid w:val="00806F1E"/>
    <w:rsid w:val="00806F44"/>
    <w:rsid w:val="0080709D"/>
    <w:rsid w:val="008075DD"/>
    <w:rsid w:val="008075ED"/>
    <w:rsid w:val="00807728"/>
    <w:rsid w:val="008077EE"/>
    <w:rsid w:val="00810146"/>
    <w:rsid w:val="008104AE"/>
    <w:rsid w:val="008118DF"/>
    <w:rsid w:val="00811BCB"/>
    <w:rsid w:val="00811D1D"/>
    <w:rsid w:val="00812223"/>
    <w:rsid w:val="00812B92"/>
    <w:rsid w:val="00812CB1"/>
    <w:rsid w:val="00812D86"/>
    <w:rsid w:val="00812E7F"/>
    <w:rsid w:val="00812F63"/>
    <w:rsid w:val="00813FD7"/>
    <w:rsid w:val="008140BF"/>
    <w:rsid w:val="008145A3"/>
    <w:rsid w:val="00814600"/>
    <w:rsid w:val="0081461A"/>
    <w:rsid w:val="00814A58"/>
    <w:rsid w:val="00814C37"/>
    <w:rsid w:val="00814ED0"/>
    <w:rsid w:val="00815159"/>
    <w:rsid w:val="00815658"/>
    <w:rsid w:val="00815841"/>
    <w:rsid w:val="00815CE3"/>
    <w:rsid w:val="008160DB"/>
    <w:rsid w:val="00816BBF"/>
    <w:rsid w:val="0081712C"/>
    <w:rsid w:val="00817134"/>
    <w:rsid w:val="0081780A"/>
    <w:rsid w:val="00817A25"/>
    <w:rsid w:val="00817AEF"/>
    <w:rsid w:val="00817CED"/>
    <w:rsid w:val="00817F35"/>
    <w:rsid w:val="0082034D"/>
    <w:rsid w:val="008204B0"/>
    <w:rsid w:val="00820774"/>
    <w:rsid w:val="00820B26"/>
    <w:rsid w:val="00820E49"/>
    <w:rsid w:val="008212BD"/>
    <w:rsid w:val="0082155E"/>
    <w:rsid w:val="00821719"/>
    <w:rsid w:val="00821AE3"/>
    <w:rsid w:val="00821E30"/>
    <w:rsid w:val="008222D8"/>
    <w:rsid w:val="0082236E"/>
    <w:rsid w:val="008224C4"/>
    <w:rsid w:val="00822607"/>
    <w:rsid w:val="0082361D"/>
    <w:rsid w:val="008237DB"/>
    <w:rsid w:val="00823DF4"/>
    <w:rsid w:val="00823EBC"/>
    <w:rsid w:val="0082469F"/>
    <w:rsid w:val="00824AE3"/>
    <w:rsid w:val="00824CA3"/>
    <w:rsid w:val="00824DE1"/>
    <w:rsid w:val="0082501E"/>
    <w:rsid w:val="00825F97"/>
    <w:rsid w:val="00826305"/>
    <w:rsid w:val="00826CC9"/>
    <w:rsid w:val="0082727B"/>
    <w:rsid w:val="00827CAF"/>
    <w:rsid w:val="00830172"/>
    <w:rsid w:val="008309FB"/>
    <w:rsid w:val="00831433"/>
    <w:rsid w:val="00831557"/>
    <w:rsid w:val="008317F6"/>
    <w:rsid w:val="00831FB9"/>
    <w:rsid w:val="00832223"/>
    <w:rsid w:val="008323E8"/>
    <w:rsid w:val="0083281A"/>
    <w:rsid w:val="00832923"/>
    <w:rsid w:val="00832932"/>
    <w:rsid w:val="008329CF"/>
    <w:rsid w:val="0083300E"/>
    <w:rsid w:val="0083348A"/>
    <w:rsid w:val="008341A1"/>
    <w:rsid w:val="00834219"/>
    <w:rsid w:val="00834550"/>
    <w:rsid w:val="00834963"/>
    <w:rsid w:val="00834F26"/>
    <w:rsid w:val="0083502F"/>
    <w:rsid w:val="0083521B"/>
    <w:rsid w:val="0083551F"/>
    <w:rsid w:val="0083563F"/>
    <w:rsid w:val="00835C00"/>
    <w:rsid w:val="00835DCA"/>
    <w:rsid w:val="00836008"/>
    <w:rsid w:val="008360F7"/>
    <w:rsid w:val="00836910"/>
    <w:rsid w:val="00836AD6"/>
    <w:rsid w:val="00836DCB"/>
    <w:rsid w:val="00836FFF"/>
    <w:rsid w:val="00837177"/>
    <w:rsid w:val="008400FC"/>
    <w:rsid w:val="00840427"/>
    <w:rsid w:val="0084059E"/>
    <w:rsid w:val="00840688"/>
    <w:rsid w:val="00840A9D"/>
    <w:rsid w:val="00841807"/>
    <w:rsid w:val="008418DC"/>
    <w:rsid w:val="0084199E"/>
    <w:rsid w:val="00841A82"/>
    <w:rsid w:val="00841AB8"/>
    <w:rsid w:val="00841ABF"/>
    <w:rsid w:val="00841F40"/>
    <w:rsid w:val="008420CB"/>
    <w:rsid w:val="0084245D"/>
    <w:rsid w:val="00842A64"/>
    <w:rsid w:val="00842DDC"/>
    <w:rsid w:val="00842EA4"/>
    <w:rsid w:val="00842F92"/>
    <w:rsid w:val="00843012"/>
    <w:rsid w:val="0084365D"/>
    <w:rsid w:val="008436DF"/>
    <w:rsid w:val="0084377E"/>
    <w:rsid w:val="008437C3"/>
    <w:rsid w:val="00843BFC"/>
    <w:rsid w:val="00843C12"/>
    <w:rsid w:val="00843DA2"/>
    <w:rsid w:val="00844556"/>
    <w:rsid w:val="0084469D"/>
    <w:rsid w:val="00844884"/>
    <w:rsid w:val="00844E8F"/>
    <w:rsid w:val="008452D8"/>
    <w:rsid w:val="0084548B"/>
    <w:rsid w:val="008454D0"/>
    <w:rsid w:val="0084559E"/>
    <w:rsid w:val="00846244"/>
    <w:rsid w:val="008464C6"/>
    <w:rsid w:val="008465AB"/>
    <w:rsid w:val="00846B3E"/>
    <w:rsid w:val="00846C7E"/>
    <w:rsid w:val="0084778B"/>
    <w:rsid w:val="00847959"/>
    <w:rsid w:val="008479EE"/>
    <w:rsid w:val="00847DBF"/>
    <w:rsid w:val="0085005B"/>
    <w:rsid w:val="00850222"/>
    <w:rsid w:val="008505B4"/>
    <w:rsid w:val="00850706"/>
    <w:rsid w:val="008509FD"/>
    <w:rsid w:val="008519C4"/>
    <w:rsid w:val="00851A04"/>
    <w:rsid w:val="008522CC"/>
    <w:rsid w:val="00852B03"/>
    <w:rsid w:val="00852CD4"/>
    <w:rsid w:val="00853D34"/>
    <w:rsid w:val="00854289"/>
    <w:rsid w:val="00854C5F"/>
    <w:rsid w:val="00854DDF"/>
    <w:rsid w:val="00855258"/>
    <w:rsid w:val="00855673"/>
    <w:rsid w:val="0085588D"/>
    <w:rsid w:val="00855ABC"/>
    <w:rsid w:val="00855C8B"/>
    <w:rsid w:val="00855D53"/>
    <w:rsid w:val="00855E49"/>
    <w:rsid w:val="008565F1"/>
    <w:rsid w:val="00856600"/>
    <w:rsid w:val="00856B71"/>
    <w:rsid w:val="00856CE3"/>
    <w:rsid w:val="00856E66"/>
    <w:rsid w:val="00857316"/>
    <w:rsid w:val="00857963"/>
    <w:rsid w:val="008606CA"/>
    <w:rsid w:val="008607AF"/>
    <w:rsid w:val="00860956"/>
    <w:rsid w:val="008610F3"/>
    <w:rsid w:val="00861127"/>
    <w:rsid w:val="00861219"/>
    <w:rsid w:val="00861943"/>
    <w:rsid w:val="00861E22"/>
    <w:rsid w:val="00862992"/>
    <w:rsid w:val="008629CD"/>
    <w:rsid w:val="00862D14"/>
    <w:rsid w:val="00862E05"/>
    <w:rsid w:val="00862FB7"/>
    <w:rsid w:val="00863007"/>
    <w:rsid w:val="008630F7"/>
    <w:rsid w:val="008633F0"/>
    <w:rsid w:val="00863739"/>
    <w:rsid w:val="00863743"/>
    <w:rsid w:val="00863C16"/>
    <w:rsid w:val="00863DE8"/>
    <w:rsid w:val="008640B7"/>
    <w:rsid w:val="00864390"/>
    <w:rsid w:val="0086485A"/>
    <w:rsid w:val="008649BF"/>
    <w:rsid w:val="00864C91"/>
    <w:rsid w:val="00864F62"/>
    <w:rsid w:val="00865170"/>
    <w:rsid w:val="0086517C"/>
    <w:rsid w:val="0086524C"/>
    <w:rsid w:val="00865405"/>
    <w:rsid w:val="0086587F"/>
    <w:rsid w:val="00865AAA"/>
    <w:rsid w:val="00865D4E"/>
    <w:rsid w:val="00865E90"/>
    <w:rsid w:val="0086614A"/>
    <w:rsid w:val="00866E6F"/>
    <w:rsid w:val="00866F54"/>
    <w:rsid w:val="008674FE"/>
    <w:rsid w:val="008679A8"/>
    <w:rsid w:val="00867AC0"/>
    <w:rsid w:val="008700EA"/>
    <w:rsid w:val="0087030B"/>
    <w:rsid w:val="008706F5"/>
    <w:rsid w:val="00870717"/>
    <w:rsid w:val="008707B4"/>
    <w:rsid w:val="0087086B"/>
    <w:rsid w:val="00870A3E"/>
    <w:rsid w:val="00870BF9"/>
    <w:rsid w:val="00870E63"/>
    <w:rsid w:val="0087176B"/>
    <w:rsid w:val="00871F8F"/>
    <w:rsid w:val="00872791"/>
    <w:rsid w:val="00872E90"/>
    <w:rsid w:val="00872FE0"/>
    <w:rsid w:val="0087330A"/>
    <w:rsid w:val="0087352B"/>
    <w:rsid w:val="00873F5A"/>
    <w:rsid w:val="00874603"/>
    <w:rsid w:val="008747E1"/>
    <w:rsid w:val="00874CD2"/>
    <w:rsid w:val="00874EA2"/>
    <w:rsid w:val="008758B2"/>
    <w:rsid w:val="00875AFA"/>
    <w:rsid w:val="00875B0D"/>
    <w:rsid w:val="00876743"/>
    <w:rsid w:val="008770C1"/>
    <w:rsid w:val="00877529"/>
    <w:rsid w:val="0087769F"/>
    <w:rsid w:val="0087788C"/>
    <w:rsid w:val="00877EEC"/>
    <w:rsid w:val="00880042"/>
    <w:rsid w:val="008804C8"/>
    <w:rsid w:val="0088067E"/>
    <w:rsid w:val="00880853"/>
    <w:rsid w:val="00880AC9"/>
    <w:rsid w:val="00880ACE"/>
    <w:rsid w:val="00880CC8"/>
    <w:rsid w:val="00880E34"/>
    <w:rsid w:val="0088116F"/>
    <w:rsid w:val="0088141A"/>
    <w:rsid w:val="008814C8"/>
    <w:rsid w:val="00881728"/>
    <w:rsid w:val="008817D9"/>
    <w:rsid w:val="00881AE6"/>
    <w:rsid w:val="008825EC"/>
    <w:rsid w:val="0088266D"/>
    <w:rsid w:val="008829B1"/>
    <w:rsid w:val="00882B04"/>
    <w:rsid w:val="00882B45"/>
    <w:rsid w:val="00882C6E"/>
    <w:rsid w:val="00882CBA"/>
    <w:rsid w:val="00882D25"/>
    <w:rsid w:val="00882D5A"/>
    <w:rsid w:val="00883540"/>
    <w:rsid w:val="00883615"/>
    <w:rsid w:val="00883CE3"/>
    <w:rsid w:val="00884344"/>
    <w:rsid w:val="008843B0"/>
    <w:rsid w:val="0088502D"/>
    <w:rsid w:val="0088505D"/>
    <w:rsid w:val="0088508E"/>
    <w:rsid w:val="008852AF"/>
    <w:rsid w:val="00885373"/>
    <w:rsid w:val="00885503"/>
    <w:rsid w:val="00885865"/>
    <w:rsid w:val="0088610C"/>
    <w:rsid w:val="0088665E"/>
    <w:rsid w:val="00886758"/>
    <w:rsid w:val="0088682F"/>
    <w:rsid w:val="00886983"/>
    <w:rsid w:val="00886BE2"/>
    <w:rsid w:val="00886D67"/>
    <w:rsid w:val="00886E5C"/>
    <w:rsid w:val="00887A3E"/>
    <w:rsid w:val="00887C40"/>
    <w:rsid w:val="00887E96"/>
    <w:rsid w:val="00890406"/>
    <w:rsid w:val="008905B2"/>
    <w:rsid w:val="00890796"/>
    <w:rsid w:val="0089089B"/>
    <w:rsid w:val="00890989"/>
    <w:rsid w:val="00890D89"/>
    <w:rsid w:val="00891507"/>
    <w:rsid w:val="008916EC"/>
    <w:rsid w:val="00891BC7"/>
    <w:rsid w:val="00891F60"/>
    <w:rsid w:val="00892117"/>
    <w:rsid w:val="00892341"/>
    <w:rsid w:val="008927F2"/>
    <w:rsid w:val="008928C3"/>
    <w:rsid w:val="00892B54"/>
    <w:rsid w:val="00892C8E"/>
    <w:rsid w:val="00892E29"/>
    <w:rsid w:val="008931F8"/>
    <w:rsid w:val="00893384"/>
    <w:rsid w:val="0089340E"/>
    <w:rsid w:val="0089375C"/>
    <w:rsid w:val="00893E5C"/>
    <w:rsid w:val="0089461B"/>
    <w:rsid w:val="00894D95"/>
    <w:rsid w:val="00894F50"/>
    <w:rsid w:val="00895089"/>
    <w:rsid w:val="0089553B"/>
    <w:rsid w:val="00895825"/>
    <w:rsid w:val="00895994"/>
    <w:rsid w:val="0089599B"/>
    <w:rsid w:val="00896177"/>
    <w:rsid w:val="008966FF"/>
    <w:rsid w:val="00896AB8"/>
    <w:rsid w:val="00896C3F"/>
    <w:rsid w:val="00896C41"/>
    <w:rsid w:val="00897199"/>
    <w:rsid w:val="00897C83"/>
    <w:rsid w:val="00897F3F"/>
    <w:rsid w:val="008A0629"/>
    <w:rsid w:val="008A078B"/>
    <w:rsid w:val="008A0791"/>
    <w:rsid w:val="008A08A5"/>
    <w:rsid w:val="008A0924"/>
    <w:rsid w:val="008A1281"/>
    <w:rsid w:val="008A14CD"/>
    <w:rsid w:val="008A1790"/>
    <w:rsid w:val="008A1862"/>
    <w:rsid w:val="008A1BD9"/>
    <w:rsid w:val="008A1BF2"/>
    <w:rsid w:val="008A1C59"/>
    <w:rsid w:val="008A1F10"/>
    <w:rsid w:val="008A2901"/>
    <w:rsid w:val="008A2B57"/>
    <w:rsid w:val="008A2E53"/>
    <w:rsid w:val="008A33E1"/>
    <w:rsid w:val="008A34BF"/>
    <w:rsid w:val="008A3712"/>
    <w:rsid w:val="008A4176"/>
    <w:rsid w:val="008A43CD"/>
    <w:rsid w:val="008A4797"/>
    <w:rsid w:val="008A4B04"/>
    <w:rsid w:val="008A5039"/>
    <w:rsid w:val="008A5070"/>
    <w:rsid w:val="008A5177"/>
    <w:rsid w:val="008A519C"/>
    <w:rsid w:val="008A528C"/>
    <w:rsid w:val="008A55D6"/>
    <w:rsid w:val="008A5B2D"/>
    <w:rsid w:val="008A607F"/>
    <w:rsid w:val="008A624A"/>
    <w:rsid w:val="008A6544"/>
    <w:rsid w:val="008A6F1D"/>
    <w:rsid w:val="008A6F79"/>
    <w:rsid w:val="008A6FC3"/>
    <w:rsid w:val="008A75DB"/>
    <w:rsid w:val="008A7689"/>
    <w:rsid w:val="008A7A55"/>
    <w:rsid w:val="008A7C72"/>
    <w:rsid w:val="008A7CF9"/>
    <w:rsid w:val="008A7D8D"/>
    <w:rsid w:val="008B02C2"/>
    <w:rsid w:val="008B0509"/>
    <w:rsid w:val="008B080C"/>
    <w:rsid w:val="008B0D6E"/>
    <w:rsid w:val="008B105D"/>
    <w:rsid w:val="008B1155"/>
    <w:rsid w:val="008B17F6"/>
    <w:rsid w:val="008B1A73"/>
    <w:rsid w:val="008B201B"/>
    <w:rsid w:val="008B262B"/>
    <w:rsid w:val="008B277A"/>
    <w:rsid w:val="008B2E08"/>
    <w:rsid w:val="008B3946"/>
    <w:rsid w:val="008B464F"/>
    <w:rsid w:val="008B491D"/>
    <w:rsid w:val="008B4D35"/>
    <w:rsid w:val="008B51CA"/>
    <w:rsid w:val="008B5696"/>
    <w:rsid w:val="008B56AE"/>
    <w:rsid w:val="008B5C2F"/>
    <w:rsid w:val="008B5E0F"/>
    <w:rsid w:val="008B62C3"/>
    <w:rsid w:val="008B62D5"/>
    <w:rsid w:val="008B650E"/>
    <w:rsid w:val="008B6537"/>
    <w:rsid w:val="008B655F"/>
    <w:rsid w:val="008B6C8D"/>
    <w:rsid w:val="008B7CB6"/>
    <w:rsid w:val="008C0091"/>
    <w:rsid w:val="008C00C2"/>
    <w:rsid w:val="008C03F6"/>
    <w:rsid w:val="008C0C81"/>
    <w:rsid w:val="008C0EC3"/>
    <w:rsid w:val="008C13AF"/>
    <w:rsid w:val="008C13D8"/>
    <w:rsid w:val="008C1958"/>
    <w:rsid w:val="008C23C6"/>
    <w:rsid w:val="008C3768"/>
    <w:rsid w:val="008C39B4"/>
    <w:rsid w:val="008C3AF7"/>
    <w:rsid w:val="008C3B64"/>
    <w:rsid w:val="008C429B"/>
    <w:rsid w:val="008C45D3"/>
    <w:rsid w:val="008C45DF"/>
    <w:rsid w:val="008C4A21"/>
    <w:rsid w:val="008C5011"/>
    <w:rsid w:val="008C5022"/>
    <w:rsid w:val="008C5136"/>
    <w:rsid w:val="008C515A"/>
    <w:rsid w:val="008C55ED"/>
    <w:rsid w:val="008C5794"/>
    <w:rsid w:val="008C57FD"/>
    <w:rsid w:val="008C5B50"/>
    <w:rsid w:val="008C5DAD"/>
    <w:rsid w:val="008C6C53"/>
    <w:rsid w:val="008C6CC4"/>
    <w:rsid w:val="008C7025"/>
    <w:rsid w:val="008C75A9"/>
    <w:rsid w:val="008C7798"/>
    <w:rsid w:val="008C7A40"/>
    <w:rsid w:val="008C7B49"/>
    <w:rsid w:val="008C7B4F"/>
    <w:rsid w:val="008C7B9F"/>
    <w:rsid w:val="008C7BA7"/>
    <w:rsid w:val="008C7CE2"/>
    <w:rsid w:val="008D0688"/>
    <w:rsid w:val="008D0864"/>
    <w:rsid w:val="008D0D6E"/>
    <w:rsid w:val="008D0DDE"/>
    <w:rsid w:val="008D0EB8"/>
    <w:rsid w:val="008D0EEA"/>
    <w:rsid w:val="008D1358"/>
    <w:rsid w:val="008D1861"/>
    <w:rsid w:val="008D18C9"/>
    <w:rsid w:val="008D1967"/>
    <w:rsid w:val="008D19CE"/>
    <w:rsid w:val="008D1EB3"/>
    <w:rsid w:val="008D1ED5"/>
    <w:rsid w:val="008D1F3C"/>
    <w:rsid w:val="008D202D"/>
    <w:rsid w:val="008D2223"/>
    <w:rsid w:val="008D2452"/>
    <w:rsid w:val="008D264B"/>
    <w:rsid w:val="008D2666"/>
    <w:rsid w:val="008D2CB1"/>
    <w:rsid w:val="008D2D75"/>
    <w:rsid w:val="008D33AC"/>
    <w:rsid w:val="008D3B0D"/>
    <w:rsid w:val="008D3BAD"/>
    <w:rsid w:val="008D42A1"/>
    <w:rsid w:val="008D43B9"/>
    <w:rsid w:val="008D478F"/>
    <w:rsid w:val="008D48B9"/>
    <w:rsid w:val="008D4A26"/>
    <w:rsid w:val="008D4B17"/>
    <w:rsid w:val="008D4C53"/>
    <w:rsid w:val="008D4E44"/>
    <w:rsid w:val="008D4E45"/>
    <w:rsid w:val="008D4F52"/>
    <w:rsid w:val="008D54F6"/>
    <w:rsid w:val="008D55C4"/>
    <w:rsid w:val="008D5657"/>
    <w:rsid w:val="008D57BA"/>
    <w:rsid w:val="008D5AA8"/>
    <w:rsid w:val="008D5D28"/>
    <w:rsid w:val="008D5F0A"/>
    <w:rsid w:val="008D6766"/>
    <w:rsid w:val="008D6D88"/>
    <w:rsid w:val="008D74A9"/>
    <w:rsid w:val="008D7831"/>
    <w:rsid w:val="008D784D"/>
    <w:rsid w:val="008D7AE4"/>
    <w:rsid w:val="008E0CB4"/>
    <w:rsid w:val="008E0E19"/>
    <w:rsid w:val="008E0E41"/>
    <w:rsid w:val="008E0EA6"/>
    <w:rsid w:val="008E11DF"/>
    <w:rsid w:val="008E1A11"/>
    <w:rsid w:val="008E1DE1"/>
    <w:rsid w:val="008E1ED4"/>
    <w:rsid w:val="008E1FA4"/>
    <w:rsid w:val="008E2236"/>
    <w:rsid w:val="008E2335"/>
    <w:rsid w:val="008E277C"/>
    <w:rsid w:val="008E3458"/>
    <w:rsid w:val="008E375C"/>
    <w:rsid w:val="008E41E2"/>
    <w:rsid w:val="008E44B9"/>
    <w:rsid w:val="008E4E98"/>
    <w:rsid w:val="008E5039"/>
    <w:rsid w:val="008E5A94"/>
    <w:rsid w:val="008E5B83"/>
    <w:rsid w:val="008E6068"/>
    <w:rsid w:val="008E6E4D"/>
    <w:rsid w:val="008E7428"/>
    <w:rsid w:val="008E7B0E"/>
    <w:rsid w:val="008E7C1F"/>
    <w:rsid w:val="008E7DF1"/>
    <w:rsid w:val="008E7F98"/>
    <w:rsid w:val="008E7FB9"/>
    <w:rsid w:val="008F06ED"/>
    <w:rsid w:val="008F0A24"/>
    <w:rsid w:val="008F1098"/>
    <w:rsid w:val="008F110B"/>
    <w:rsid w:val="008F1372"/>
    <w:rsid w:val="008F1DF6"/>
    <w:rsid w:val="008F2074"/>
    <w:rsid w:val="008F2157"/>
    <w:rsid w:val="008F2599"/>
    <w:rsid w:val="008F2860"/>
    <w:rsid w:val="008F2A1A"/>
    <w:rsid w:val="008F2D44"/>
    <w:rsid w:val="008F2E55"/>
    <w:rsid w:val="008F3023"/>
    <w:rsid w:val="008F388A"/>
    <w:rsid w:val="008F3F09"/>
    <w:rsid w:val="008F4174"/>
    <w:rsid w:val="008F442E"/>
    <w:rsid w:val="008F4544"/>
    <w:rsid w:val="008F4547"/>
    <w:rsid w:val="008F4576"/>
    <w:rsid w:val="008F49F1"/>
    <w:rsid w:val="008F5273"/>
    <w:rsid w:val="008F540A"/>
    <w:rsid w:val="008F56EF"/>
    <w:rsid w:val="008F576E"/>
    <w:rsid w:val="008F68AA"/>
    <w:rsid w:val="008F6C24"/>
    <w:rsid w:val="008F7172"/>
    <w:rsid w:val="008F75A8"/>
    <w:rsid w:val="008F7C0C"/>
    <w:rsid w:val="008F7DDF"/>
    <w:rsid w:val="008F7FCB"/>
    <w:rsid w:val="00900759"/>
    <w:rsid w:val="0090099E"/>
    <w:rsid w:val="00900DD2"/>
    <w:rsid w:val="00900ED3"/>
    <w:rsid w:val="00901335"/>
    <w:rsid w:val="00901449"/>
    <w:rsid w:val="00901682"/>
    <w:rsid w:val="009018A1"/>
    <w:rsid w:val="009018CD"/>
    <w:rsid w:val="00901E0A"/>
    <w:rsid w:val="00901FCE"/>
    <w:rsid w:val="00902067"/>
    <w:rsid w:val="009022DA"/>
    <w:rsid w:val="00902372"/>
    <w:rsid w:val="00902534"/>
    <w:rsid w:val="009027EA"/>
    <w:rsid w:val="009029F5"/>
    <w:rsid w:val="00902EB7"/>
    <w:rsid w:val="00903226"/>
    <w:rsid w:val="00903585"/>
    <w:rsid w:val="009035AC"/>
    <w:rsid w:val="009036AF"/>
    <w:rsid w:val="00903C8E"/>
    <w:rsid w:val="00903F01"/>
    <w:rsid w:val="009046BA"/>
    <w:rsid w:val="009052D0"/>
    <w:rsid w:val="00905791"/>
    <w:rsid w:val="00905895"/>
    <w:rsid w:val="00905B01"/>
    <w:rsid w:val="009062A0"/>
    <w:rsid w:val="00906406"/>
    <w:rsid w:val="0090662B"/>
    <w:rsid w:val="00906832"/>
    <w:rsid w:val="009068B0"/>
    <w:rsid w:val="00906CD9"/>
    <w:rsid w:val="00906F7B"/>
    <w:rsid w:val="009070CB"/>
    <w:rsid w:val="0090764A"/>
    <w:rsid w:val="00907E44"/>
    <w:rsid w:val="00907EC4"/>
    <w:rsid w:val="00907EEC"/>
    <w:rsid w:val="00907F04"/>
    <w:rsid w:val="0091077F"/>
    <w:rsid w:val="00910C1C"/>
    <w:rsid w:val="00911840"/>
    <w:rsid w:val="00911954"/>
    <w:rsid w:val="00911A42"/>
    <w:rsid w:val="009126E1"/>
    <w:rsid w:val="00912A30"/>
    <w:rsid w:val="00912B1D"/>
    <w:rsid w:val="00912CD7"/>
    <w:rsid w:val="00912F16"/>
    <w:rsid w:val="0091348C"/>
    <w:rsid w:val="0091363D"/>
    <w:rsid w:val="00914482"/>
    <w:rsid w:val="0091460E"/>
    <w:rsid w:val="00914904"/>
    <w:rsid w:val="00914AF1"/>
    <w:rsid w:val="009154A5"/>
    <w:rsid w:val="0091568E"/>
    <w:rsid w:val="0091575C"/>
    <w:rsid w:val="00915F82"/>
    <w:rsid w:val="0091677C"/>
    <w:rsid w:val="00916D9C"/>
    <w:rsid w:val="00916FAD"/>
    <w:rsid w:val="0091709A"/>
    <w:rsid w:val="009171DA"/>
    <w:rsid w:val="009172B1"/>
    <w:rsid w:val="00917B3C"/>
    <w:rsid w:val="00917FDC"/>
    <w:rsid w:val="00920228"/>
    <w:rsid w:val="00920616"/>
    <w:rsid w:val="00920AC6"/>
    <w:rsid w:val="00920F88"/>
    <w:rsid w:val="009213A5"/>
    <w:rsid w:val="00921601"/>
    <w:rsid w:val="00921E06"/>
    <w:rsid w:val="00922984"/>
    <w:rsid w:val="00922C58"/>
    <w:rsid w:val="00922DD2"/>
    <w:rsid w:val="009234B7"/>
    <w:rsid w:val="00923842"/>
    <w:rsid w:val="009239D9"/>
    <w:rsid w:val="00923AB7"/>
    <w:rsid w:val="00923B6F"/>
    <w:rsid w:val="00924318"/>
    <w:rsid w:val="009246A5"/>
    <w:rsid w:val="00924967"/>
    <w:rsid w:val="00924D16"/>
    <w:rsid w:val="00924E13"/>
    <w:rsid w:val="009252F4"/>
    <w:rsid w:val="0092545E"/>
    <w:rsid w:val="00925707"/>
    <w:rsid w:val="00925D02"/>
    <w:rsid w:val="00926BDF"/>
    <w:rsid w:val="0092733A"/>
    <w:rsid w:val="009273BD"/>
    <w:rsid w:val="009279B0"/>
    <w:rsid w:val="00927F98"/>
    <w:rsid w:val="0092C2B5"/>
    <w:rsid w:val="009304F4"/>
    <w:rsid w:val="00930611"/>
    <w:rsid w:val="0093062E"/>
    <w:rsid w:val="00930651"/>
    <w:rsid w:val="00930A6E"/>
    <w:rsid w:val="009311E3"/>
    <w:rsid w:val="009313A3"/>
    <w:rsid w:val="00931453"/>
    <w:rsid w:val="009315ED"/>
    <w:rsid w:val="00931900"/>
    <w:rsid w:val="00931D59"/>
    <w:rsid w:val="00932336"/>
    <w:rsid w:val="00932447"/>
    <w:rsid w:val="00932472"/>
    <w:rsid w:val="009335E0"/>
    <w:rsid w:val="00933BBA"/>
    <w:rsid w:val="00933BCB"/>
    <w:rsid w:val="00933CC7"/>
    <w:rsid w:val="00933D61"/>
    <w:rsid w:val="00933EA5"/>
    <w:rsid w:val="00933EB8"/>
    <w:rsid w:val="00934319"/>
    <w:rsid w:val="00934BF6"/>
    <w:rsid w:val="00935055"/>
    <w:rsid w:val="009351C4"/>
    <w:rsid w:val="00935AC3"/>
    <w:rsid w:val="00935BF1"/>
    <w:rsid w:val="00935F7F"/>
    <w:rsid w:val="009366D4"/>
    <w:rsid w:val="00936987"/>
    <w:rsid w:val="00936F2A"/>
    <w:rsid w:val="00937283"/>
    <w:rsid w:val="009372EC"/>
    <w:rsid w:val="0093772D"/>
    <w:rsid w:val="009377BD"/>
    <w:rsid w:val="009379F8"/>
    <w:rsid w:val="00940048"/>
    <w:rsid w:val="00940061"/>
    <w:rsid w:val="0094036C"/>
    <w:rsid w:val="00940D6B"/>
    <w:rsid w:val="00940FF9"/>
    <w:rsid w:val="00941218"/>
    <w:rsid w:val="009413F9"/>
    <w:rsid w:val="0094173C"/>
    <w:rsid w:val="00941C39"/>
    <w:rsid w:val="00941D39"/>
    <w:rsid w:val="009423D4"/>
    <w:rsid w:val="00942670"/>
    <w:rsid w:val="00942789"/>
    <w:rsid w:val="00942B6D"/>
    <w:rsid w:val="009432CE"/>
    <w:rsid w:val="0094372F"/>
    <w:rsid w:val="00943FF9"/>
    <w:rsid w:val="0094447E"/>
    <w:rsid w:val="00944C5D"/>
    <w:rsid w:val="00944E7E"/>
    <w:rsid w:val="00944E8D"/>
    <w:rsid w:val="00945376"/>
    <w:rsid w:val="00945435"/>
    <w:rsid w:val="00945464"/>
    <w:rsid w:val="00945C01"/>
    <w:rsid w:val="00945DB1"/>
    <w:rsid w:val="0094643C"/>
    <w:rsid w:val="0094677D"/>
    <w:rsid w:val="009469A3"/>
    <w:rsid w:val="00946AE7"/>
    <w:rsid w:val="00947392"/>
    <w:rsid w:val="009478AF"/>
    <w:rsid w:val="00947ECB"/>
    <w:rsid w:val="0095016E"/>
    <w:rsid w:val="00950238"/>
    <w:rsid w:val="009511AC"/>
    <w:rsid w:val="009518DA"/>
    <w:rsid w:val="009519E8"/>
    <w:rsid w:val="00951B21"/>
    <w:rsid w:val="00951B26"/>
    <w:rsid w:val="00951DA7"/>
    <w:rsid w:val="009524F6"/>
    <w:rsid w:val="009526BD"/>
    <w:rsid w:val="009528A9"/>
    <w:rsid w:val="009528B3"/>
    <w:rsid w:val="009528C7"/>
    <w:rsid w:val="00952D4F"/>
    <w:rsid w:val="00953430"/>
    <w:rsid w:val="0095393C"/>
    <w:rsid w:val="009543B9"/>
    <w:rsid w:val="00954CEE"/>
    <w:rsid w:val="00954F2B"/>
    <w:rsid w:val="0095516D"/>
    <w:rsid w:val="009555D1"/>
    <w:rsid w:val="00955CFB"/>
    <w:rsid w:val="00955F4F"/>
    <w:rsid w:val="009560AC"/>
    <w:rsid w:val="009563F1"/>
    <w:rsid w:val="009568AE"/>
    <w:rsid w:val="0095744F"/>
    <w:rsid w:val="009576F7"/>
    <w:rsid w:val="009578A1"/>
    <w:rsid w:val="009601B8"/>
    <w:rsid w:val="0096076C"/>
    <w:rsid w:val="00960EF9"/>
    <w:rsid w:val="009616E1"/>
    <w:rsid w:val="0096178A"/>
    <w:rsid w:val="0096197E"/>
    <w:rsid w:val="00961D63"/>
    <w:rsid w:val="00961FE3"/>
    <w:rsid w:val="00962556"/>
    <w:rsid w:val="00962758"/>
    <w:rsid w:val="00962AAA"/>
    <w:rsid w:val="00962CA7"/>
    <w:rsid w:val="00962D97"/>
    <w:rsid w:val="00962F98"/>
    <w:rsid w:val="00963650"/>
    <w:rsid w:val="009636D0"/>
    <w:rsid w:val="00963A0B"/>
    <w:rsid w:val="00963A97"/>
    <w:rsid w:val="00963AE1"/>
    <w:rsid w:val="00963EA5"/>
    <w:rsid w:val="00963EF5"/>
    <w:rsid w:val="00963F37"/>
    <w:rsid w:val="009642B3"/>
    <w:rsid w:val="0096430E"/>
    <w:rsid w:val="00964355"/>
    <w:rsid w:val="0096448F"/>
    <w:rsid w:val="00964A0D"/>
    <w:rsid w:val="00965491"/>
    <w:rsid w:val="00965509"/>
    <w:rsid w:val="0096577E"/>
    <w:rsid w:val="009658CA"/>
    <w:rsid w:val="009662AC"/>
    <w:rsid w:val="009667B4"/>
    <w:rsid w:val="00966ADA"/>
    <w:rsid w:val="00966AEA"/>
    <w:rsid w:val="00966C53"/>
    <w:rsid w:val="00967108"/>
    <w:rsid w:val="00967331"/>
    <w:rsid w:val="009673BE"/>
    <w:rsid w:val="009674A4"/>
    <w:rsid w:val="009674F9"/>
    <w:rsid w:val="009676AF"/>
    <w:rsid w:val="009676C2"/>
    <w:rsid w:val="00967F35"/>
    <w:rsid w:val="00969E51"/>
    <w:rsid w:val="00970147"/>
    <w:rsid w:val="009703D7"/>
    <w:rsid w:val="00970514"/>
    <w:rsid w:val="00970718"/>
    <w:rsid w:val="00970B61"/>
    <w:rsid w:val="00970F2B"/>
    <w:rsid w:val="00971855"/>
    <w:rsid w:val="00971AC2"/>
    <w:rsid w:val="00971BC3"/>
    <w:rsid w:val="00972216"/>
    <w:rsid w:val="00972A52"/>
    <w:rsid w:val="00972B0D"/>
    <w:rsid w:val="00972B55"/>
    <w:rsid w:val="0097347D"/>
    <w:rsid w:val="0097348E"/>
    <w:rsid w:val="00973835"/>
    <w:rsid w:val="00973A38"/>
    <w:rsid w:val="009740A9"/>
    <w:rsid w:val="009740AC"/>
    <w:rsid w:val="009747D0"/>
    <w:rsid w:val="00974B0F"/>
    <w:rsid w:val="00974BC1"/>
    <w:rsid w:val="00974ED6"/>
    <w:rsid w:val="009750A4"/>
    <w:rsid w:val="00975387"/>
    <w:rsid w:val="0097556D"/>
    <w:rsid w:val="0097593F"/>
    <w:rsid w:val="009759EA"/>
    <w:rsid w:val="00975A00"/>
    <w:rsid w:val="00975B22"/>
    <w:rsid w:val="00975FCD"/>
    <w:rsid w:val="00976069"/>
    <w:rsid w:val="0097606D"/>
    <w:rsid w:val="00976558"/>
    <w:rsid w:val="00976957"/>
    <w:rsid w:val="00976AE4"/>
    <w:rsid w:val="00976BDF"/>
    <w:rsid w:val="0097728D"/>
    <w:rsid w:val="0097736F"/>
    <w:rsid w:val="00977406"/>
    <w:rsid w:val="00977C49"/>
    <w:rsid w:val="00977C95"/>
    <w:rsid w:val="00977FB5"/>
    <w:rsid w:val="0098002B"/>
    <w:rsid w:val="009806CC"/>
    <w:rsid w:val="00980B01"/>
    <w:rsid w:val="00980D17"/>
    <w:rsid w:val="00980EB9"/>
    <w:rsid w:val="0098112F"/>
    <w:rsid w:val="00981CD3"/>
    <w:rsid w:val="00981D16"/>
    <w:rsid w:val="00982212"/>
    <w:rsid w:val="00982634"/>
    <w:rsid w:val="009828BA"/>
    <w:rsid w:val="00982A87"/>
    <w:rsid w:val="00982BA4"/>
    <w:rsid w:val="00982D58"/>
    <w:rsid w:val="00983101"/>
    <w:rsid w:val="00983156"/>
    <w:rsid w:val="009839D3"/>
    <w:rsid w:val="00983BA5"/>
    <w:rsid w:val="00983D6D"/>
    <w:rsid w:val="00983E0D"/>
    <w:rsid w:val="0098458C"/>
    <w:rsid w:val="00984F49"/>
    <w:rsid w:val="0098501B"/>
    <w:rsid w:val="0098526B"/>
    <w:rsid w:val="00985399"/>
    <w:rsid w:val="00985EED"/>
    <w:rsid w:val="009860F5"/>
    <w:rsid w:val="009870C6"/>
    <w:rsid w:val="00987336"/>
    <w:rsid w:val="009877D7"/>
    <w:rsid w:val="009878B8"/>
    <w:rsid w:val="00987AA8"/>
    <w:rsid w:val="00987C03"/>
    <w:rsid w:val="00987DD6"/>
    <w:rsid w:val="00990C5E"/>
    <w:rsid w:val="00990D54"/>
    <w:rsid w:val="00991606"/>
    <w:rsid w:val="00991631"/>
    <w:rsid w:val="00991646"/>
    <w:rsid w:val="00991ADF"/>
    <w:rsid w:val="00991BAA"/>
    <w:rsid w:val="00991E58"/>
    <w:rsid w:val="0099294D"/>
    <w:rsid w:val="00992BD9"/>
    <w:rsid w:val="00992FC8"/>
    <w:rsid w:val="0099339C"/>
    <w:rsid w:val="009934EE"/>
    <w:rsid w:val="00994935"/>
    <w:rsid w:val="00994A2E"/>
    <w:rsid w:val="0099548A"/>
    <w:rsid w:val="00995E74"/>
    <w:rsid w:val="0099608C"/>
    <w:rsid w:val="009964D7"/>
    <w:rsid w:val="00996F7A"/>
    <w:rsid w:val="00997010"/>
    <w:rsid w:val="00997482"/>
    <w:rsid w:val="0099770B"/>
    <w:rsid w:val="009977D2"/>
    <w:rsid w:val="00997819"/>
    <w:rsid w:val="0099790E"/>
    <w:rsid w:val="00997A85"/>
    <w:rsid w:val="00997D98"/>
    <w:rsid w:val="00997DF4"/>
    <w:rsid w:val="009A075D"/>
    <w:rsid w:val="009A1494"/>
    <w:rsid w:val="009A1528"/>
    <w:rsid w:val="009A15A7"/>
    <w:rsid w:val="009A1CA2"/>
    <w:rsid w:val="009A2BE1"/>
    <w:rsid w:val="009A2FC8"/>
    <w:rsid w:val="009A30EF"/>
    <w:rsid w:val="009A326D"/>
    <w:rsid w:val="009A3614"/>
    <w:rsid w:val="009A38A2"/>
    <w:rsid w:val="009A3968"/>
    <w:rsid w:val="009A399C"/>
    <w:rsid w:val="009A4309"/>
    <w:rsid w:val="009A4BA8"/>
    <w:rsid w:val="009A4ECA"/>
    <w:rsid w:val="009A513E"/>
    <w:rsid w:val="009A519B"/>
    <w:rsid w:val="009A53B9"/>
    <w:rsid w:val="009A55FD"/>
    <w:rsid w:val="009A584B"/>
    <w:rsid w:val="009A6100"/>
    <w:rsid w:val="009A69DC"/>
    <w:rsid w:val="009A6B15"/>
    <w:rsid w:val="009A6B37"/>
    <w:rsid w:val="009A6E97"/>
    <w:rsid w:val="009A722A"/>
    <w:rsid w:val="009A72E0"/>
    <w:rsid w:val="009A7729"/>
    <w:rsid w:val="009A7812"/>
    <w:rsid w:val="009B00B7"/>
    <w:rsid w:val="009B0566"/>
    <w:rsid w:val="009B0757"/>
    <w:rsid w:val="009B0A3E"/>
    <w:rsid w:val="009B133A"/>
    <w:rsid w:val="009B1595"/>
    <w:rsid w:val="009B167A"/>
    <w:rsid w:val="009B1A45"/>
    <w:rsid w:val="009B1F2B"/>
    <w:rsid w:val="009B2378"/>
    <w:rsid w:val="009B24B1"/>
    <w:rsid w:val="009B2AED"/>
    <w:rsid w:val="009B2E44"/>
    <w:rsid w:val="009B3483"/>
    <w:rsid w:val="009B4348"/>
    <w:rsid w:val="009B49DF"/>
    <w:rsid w:val="009B4FAF"/>
    <w:rsid w:val="009B514B"/>
    <w:rsid w:val="009B51FD"/>
    <w:rsid w:val="009B54D2"/>
    <w:rsid w:val="009B573B"/>
    <w:rsid w:val="009B5870"/>
    <w:rsid w:val="009B5D0B"/>
    <w:rsid w:val="009B5FF6"/>
    <w:rsid w:val="009B6200"/>
    <w:rsid w:val="009B6252"/>
    <w:rsid w:val="009B6529"/>
    <w:rsid w:val="009B6855"/>
    <w:rsid w:val="009B6891"/>
    <w:rsid w:val="009B6CE1"/>
    <w:rsid w:val="009B7756"/>
    <w:rsid w:val="009B7A8F"/>
    <w:rsid w:val="009B7BAB"/>
    <w:rsid w:val="009B7C16"/>
    <w:rsid w:val="009B7DCB"/>
    <w:rsid w:val="009B7E28"/>
    <w:rsid w:val="009B7E86"/>
    <w:rsid w:val="009C0470"/>
    <w:rsid w:val="009C0C52"/>
    <w:rsid w:val="009C0E71"/>
    <w:rsid w:val="009C103C"/>
    <w:rsid w:val="009C11DC"/>
    <w:rsid w:val="009C13B7"/>
    <w:rsid w:val="009C19E5"/>
    <w:rsid w:val="009C2042"/>
    <w:rsid w:val="009C20E4"/>
    <w:rsid w:val="009C22D2"/>
    <w:rsid w:val="009C2B43"/>
    <w:rsid w:val="009C2B76"/>
    <w:rsid w:val="009C2EB7"/>
    <w:rsid w:val="009C32CC"/>
    <w:rsid w:val="009C368C"/>
    <w:rsid w:val="009C410C"/>
    <w:rsid w:val="009C4554"/>
    <w:rsid w:val="009C4817"/>
    <w:rsid w:val="009C497C"/>
    <w:rsid w:val="009C4E0F"/>
    <w:rsid w:val="009C51B3"/>
    <w:rsid w:val="009C5D41"/>
    <w:rsid w:val="009C60A3"/>
    <w:rsid w:val="009C6804"/>
    <w:rsid w:val="009C6EB7"/>
    <w:rsid w:val="009C7416"/>
    <w:rsid w:val="009C7BFC"/>
    <w:rsid w:val="009C7DAC"/>
    <w:rsid w:val="009C7E6C"/>
    <w:rsid w:val="009D0039"/>
    <w:rsid w:val="009D072D"/>
    <w:rsid w:val="009D0932"/>
    <w:rsid w:val="009D0A56"/>
    <w:rsid w:val="009D12EB"/>
    <w:rsid w:val="009D16E1"/>
    <w:rsid w:val="009D1882"/>
    <w:rsid w:val="009D1977"/>
    <w:rsid w:val="009D1B99"/>
    <w:rsid w:val="009D1C09"/>
    <w:rsid w:val="009D1F09"/>
    <w:rsid w:val="009D2A41"/>
    <w:rsid w:val="009D38FD"/>
    <w:rsid w:val="009D3B97"/>
    <w:rsid w:val="009D446F"/>
    <w:rsid w:val="009D4565"/>
    <w:rsid w:val="009D4C59"/>
    <w:rsid w:val="009D52AE"/>
    <w:rsid w:val="009D5692"/>
    <w:rsid w:val="009D65D4"/>
    <w:rsid w:val="009D6B44"/>
    <w:rsid w:val="009D6F01"/>
    <w:rsid w:val="009D7229"/>
    <w:rsid w:val="009D7D79"/>
    <w:rsid w:val="009E016F"/>
    <w:rsid w:val="009E0218"/>
    <w:rsid w:val="009E042C"/>
    <w:rsid w:val="009E064A"/>
    <w:rsid w:val="009E06FA"/>
    <w:rsid w:val="009E0DE2"/>
    <w:rsid w:val="009E16A7"/>
    <w:rsid w:val="009E17E6"/>
    <w:rsid w:val="009E1C55"/>
    <w:rsid w:val="009E1E0B"/>
    <w:rsid w:val="009E2259"/>
    <w:rsid w:val="009E2959"/>
    <w:rsid w:val="009E2E5C"/>
    <w:rsid w:val="009E3572"/>
    <w:rsid w:val="009E36A0"/>
    <w:rsid w:val="009E3B5E"/>
    <w:rsid w:val="009E3C6F"/>
    <w:rsid w:val="009E3F65"/>
    <w:rsid w:val="009E3F97"/>
    <w:rsid w:val="009E4B26"/>
    <w:rsid w:val="009E4F66"/>
    <w:rsid w:val="009E5286"/>
    <w:rsid w:val="009E556A"/>
    <w:rsid w:val="009E5960"/>
    <w:rsid w:val="009E5DFA"/>
    <w:rsid w:val="009E616C"/>
    <w:rsid w:val="009E622D"/>
    <w:rsid w:val="009E639C"/>
    <w:rsid w:val="009E6711"/>
    <w:rsid w:val="009E7666"/>
    <w:rsid w:val="009E77FA"/>
    <w:rsid w:val="009E77FB"/>
    <w:rsid w:val="009E78E3"/>
    <w:rsid w:val="009F0064"/>
    <w:rsid w:val="009F01CE"/>
    <w:rsid w:val="009F0922"/>
    <w:rsid w:val="009F0C4A"/>
    <w:rsid w:val="009F1363"/>
    <w:rsid w:val="009F1D6D"/>
    <w:rsid w:val="009F25FF"/>
    <w:rsid w:val="009F29B0"/>
    <w:rsid w:val="009F2BD4"/>
    <w:rsid w:val="009F311F"/>
    <w:rsid w:val="009F31A9"/>
    <w:rsid w:val="009F37A1"/>
    <w:rsid w:val="009F5176"/>
    <w:rsid w:val="009F54AF"/>
    <w:rsid w:val="009F55E6"/>
    <w:rsid w:val="009F5728"/>
    <w:rsid w:val="009F5B1A"/>
    <w:rsid w:val="009F6775"/>
    <w:rsid w:val="009F6A82"/>
    <w:rsid w:val="009F706E"/>
    <w:rsid w:val="009F785B"/>
    <w:rsid w:val="00A00036"/>
    <w:rsid w:val="00A001A2"/>
    <w:rsid w:val="00A00348"/>
    <w:rsid w:val="00A004B2"/>
    <w:rsid w:val="00A01932"/>
    <w:rsid w:val="00A01B25"/>
    <w:rsid w:val="00A01DAC"/>
    <w:rsid w:val="00A01E18"/>
    <w:rsid w:val="00A021E8"/>
    <w:rsid w:val="00A0241E"/>
    <w:rsid w:val="00A02962"/>
    <w:rsid w:val="00A02DED"/>
    <w:rsid w:val="00A02F9D"/>
    <w:rsid w:val="00A030E1"/>
    <w:rsid w:val="00A034F9"/>
    <w:rsid w:val="00A03AAD"/>
    <w:rsid w:val="00A04613"/>
    <w:rsid w:val="00A04630"/>
    <w:rsid w:val="00A051FE"/>
    <w:rsid w:val="00A05208"/>
    <w:rsid w:val="00A055E2"/>
    <w:rsid w:val="00A05B60"/>
    <w:rsid w:val="00A061FA"/>
    <w:rsid w:val="00A062DB"/>
    <w:rsid w:val="00A0665C"/>
    <w:rsid w:val="00A073E7"/>
    <w:rsid w:val="00A078CA"/>
    <w:rsid w:val="00A07A3C"/>
    <w:rsid w:val="00A07E18"/>
    <w:rsid w:val="00A09C6F"/>
    <w:rsid w:val="00A100AA"/>
    <w:rsid w:val="00A103E8"/>
    <w:rsid w:val="00A10823"/>
    <w:rsid w:val="00A10AE5"/>
    <w:rsid w:val="00A10BD1"/>
    <w:rsid w:val="00A10FFD"/>
    <w:rsid w:val="00A11028"/>
    <w:rsid w:val="00A1139D"/>
    <w:rsid w:val="00A113BE"/>
    <w:rsid w:val="00A11409"/>
    <w:rsid w:val="00A11B7B"/>
    <w:rsid w:val="00A11E8F"/>
    <w:rsid w:val="00A11EA0"/>
    <w:rsid w:val="00A12632"/>
    <w:rsid w:val="00A128A6"/>
    <w:rsid w:val="00A12DE1"/>
    <w:rsid w:val="00A12E96"/>
    <w:rsid w:val="00A12EDE"/>
    <w:rsid w:val="00A130AD"/>
    <w:rsid w:val="00A1315E"/>
    <w:rsid w:val="00A13165"/>
    <w:rsid w:val="00A132D3"/>
    <w:rsid w:val="00A13394"/>
    <w:rsid w:val="00A136C4"/>
    <w:rsid w:val="00A138F5"/>
    <w:rsid w:val="00A1409A"/>
    <w:rsid w:val="00A14167"/>
    <w:rsid w:val="00A141EA"/>
    <w:rsid w:val="00A14C56"/>
    <w:rsid w:val="00A156D8"/>
    <w:rsid w:val="00A15916"/>
    <w:rsid w:val="00A15B27"/>
    <w:rsid w:val="00A15C1D"/>
    <w:rsid w:val="00A160F6"/>
    <w:rsid w:val="00A16B45"/>
    <w:rsid w:val="00A16C17"/>
    <w:rsid w:val="00A17086"/>
    <w:rsid w:val="00A173AC"/>
    <w:rsid w:val="00A176A6"/>
    <w:rsid w:val="00A1783C"/>
    <w:rsid w:val="00A178D9"/>
    <w:rsid w:val="00A20150"/>
    <w:rsid w:val="00A20184"/>
    <w:rsid w:val="00A201FA"/>
    <w:rsid w:val="00A2035F"/>
    <w:rsid w:val="00A209D6"/>
    <w:rsid w:val="00A20AEB"/>
    <w:rsid w:val="00A21989"/>
    <w:rsid w:val="00A219E7"/>
    <w:rsid w:val="00A21B35"/>
    <w:rsid w:val="00A21C21"/>
    <w:rsid w:val="00A21F05"/>
    <w:rsid w:val="00A22138"/>
    <w:rsid w:val="00A2245C"/>
    <w:rsid w:val="00A226EA"/>
    <w:rsid w:val="00A22AB6"/>
    <w:rsid w:val="00A22C06"/>
    <w:rsid w:val="00A23610"/>
    <w:rsid w:val="00A236B0"/>
    <w:rsid w:val="00A23994"/>
    <w:rsid w:val="00A23ACB"/>
    <w:rsid w:val="00A23D71"/>
    <w:rsid w:val="00A23E84"/>
    <w:rsid w:val="00A24054"/>
    <w:rsid w:val="00A24089"/>
    <w:rsid w:val="00A2411D"/>
    <w:rsid w:val="00A24B83"/>
    <w:rsid w:val="00A24EFD"/>
    <w:rsid w:val="00A250F6"/>
    <w:rsid w:val="00A258B1"/>
    <w:rsid w:val="00A25909"/>
    <w:rsid w:val="00A25ACD"/>
    <w:rsid w:val="00A25E7D"/>
    <w:rsid w:val="00A26271"/>
    <w:rsid w:val="00A267D7"/>
    <w:rsid w:val="00A26889"/>
    <w:rsid w:val="00A26932"/>
    <w:rsid w:val="00A26961"/>
    <w:rsid w:val="00A26BC7"/>
    <w:rsid w:val="00A27157"/>
    <w:rsid w:val="00A27543"/>
    <w:rsid w:val="00A27DC8"/>
    <w:rsid w:val="00A300CA"/>
    <w:rsid w:val="00A301E6"/>
    <w:rsid w:val="00A308FF"/>
    <w:rsid w:val="00A30A8C"/>
    <w:rsid w:val="00A30BF5"/>
    <w:rsid w:val="00A30F56"/>
    <w:rsid w:val="00A31298"/>
    <w:rsid w:val="00A312C9"/>
    <w:rsid w:val="00A31377"/>
    <w:rsid w:val="00A31475"/>
    <w:rsid w:val="00A31862"/>
    <w:rsid w:val="00A3215B"/>
    <w:rsid w:val="00A32360"/>
    <w:rsid w:val="00A32B51"/>
    <w:rsid w:val="00A32BE0"/>
    <w:rsid w:val="00A335C5"/>
    <w:rsid w:val="00A336D1"/>
    <w:rsid w:val="00A33A8B"/>
    <w:rsid w:val="00A33CC1"/>
    <w:rsid w:val="00A33DA2"/>
    <w:rsid w:val="00A33E9F"/>
    <w:rsid w:val="00A33F07"/>
    <w:rsid w:val="00A33FE3"/>
    <w:rsid w:val="00A3410D"/>
    <w:rsid w:val="00A34640"/>
    <w:rsid w:val="00A3468E"/>
    <w:rsid w:val="00A346BF"/>
    <w:rsid w:val="00A348FB"/>
    <w:rsid w:val="00A34EAF"/>
    <w:rsid w:val="00A35383"/>
    <w:rsid w:val="00A354F0"/>
    <w:rsid w:val="00A355CE"/>
    <w:rsid w:val="00A356C8"/>
    <w:rsid w:val="00A359AA"/>
    <w:rsid w:val="00A35ADE"/>
    <w:rsid w:val="00A35B13"/>
    <w:rsid w:val="00A35FD0"/>
    <w:rsid w:val="00A36119"/>
    <w:rsid w:val="00A36442"/>
    <w:rsid w:val="00A36562"/>
    <w:rsid w:val="00A3670B"/>
    <w:rsid w:val="00A36CA5"/>
    <w:rsid w:val="00A36D59"/>
    <w:rsid w:val="00A36D60"/>
    <w:rsid w:val="00A370BA"/>
    <w:rsid w:val="00A37292"/>
    <w:rsid w:val="00A373C5"/>
    <w:rsid w:val="00A3743C"/>
    <w:rsid w:val="00A37465"/>
    <w:rsid w:val="00A3749E"/>
    <w:rsid w:val="00A37D5D"/>
    <w:rsid w:val="00A37EAD"/>
    <w:rsid w:val="00A40A71"/>
    <w:rsid w:val="00A411BD"/>
    <w:rsid w:val="00A411DB"/>
    <w:rsid w:val="00A413ED"/>
    <w:rsid w:val="00A416E4"/>
    <w:rsid w:val="00A4181D"/>
    <w:rsid w:val="00A4189F"/>
    <w:rsid w:val="00A41B7E"/>
    <w:rsid w:val="00A41BE2"/>
    <w:rsid w:val="00A41BF9"/>
    <w:rsid w:val="00A41E8A"/>
    <w:rsid w:val="00A42030"/>
    <w:rsid w:val="00A4232C"/>
    <w:rsid w:val="00A42358"/>
    <w:rsid w:val="00A42394"/>
    <w:rsid w:val="00A42640"/>
    <w:rsid w:val="00A42B65"/>
    <w:rsid w:val="00A42DFB"/>
    <w:rsid w:val="00A42EF3"/>
    <w:rsid w:val="00A43113"/>
    <w:rsid w:val="00A43794"/>
    <w:rsid w:val="00A438F5"/>
    <w:rsid w:val="00A43D37"/>
    <w:rsid w:val="00A43E2D"/>
    <w:rsid w:val="00A43E5C"/>
    <w:rsid w:val="00A4401A"/>
    <w:rsid w:val="00A448C5"/>
    <w:rsid w:val="00A44B8A"/>
    <w:rsid w:val="00A4578D"/>
    <w:rsid w:val="00A45CA4"/>
    <w:rsid w:val="00A45FED"/>
    <w:rsid w:val="00A4600C"/>
    <w:rsid w:val="00A46141"/>
    <w:rsid w:val="00A469AD"/>
    <w:rsid w:val="00A46DD4"/>
    <w:rsid w:val="00A46F1E"/>
    <w:rsid w:val="00A4725B"/>
    <w:rsid w:val="00A475F7"/>
    <w:rsid w:val="00A47661"/>
    <w:rsid w:val="00A47773"/>
    <w:rsid w:val="00A47865"/>
    <w:rsid w:val="00A47AE3"/>
    <w:rsid w:val="00A50696"/>
    <w:rsid w:val="00A507B6"/>
    <w:rsid w:val="00A50814"/>
    <w:rsid w:val="00A509BF"/>
    <w:rsid w:val="00A50A67"/>
    <w:rsid w:val="00A51038"/>
    <w:rsid w:val="00A51C41"/>
    <w:rsid w:val="00A51F1E"/>
    <w:rsid w:val="00A52020"/>
    <w:rsid w:val="00A52125"/>
    <w:rsid w:val="00A5257D"/>
    <w:rsid w:val="00A527E3"/>
    <w:rsid w:val="00A532DE"/>
    <w:rsid w:val="00A53486"/>
    <w:rsid w:val="00A538EB"/>
    <w:rsid w:val="00A53B8E"/>
    <w:rsid w:val="00A53DF7"/>
    <w:rsid w:val="00A547DF"/>
    <w:rsid w:val="00A54824"/>
    <w:rsid w:val="00A54941"/>
    <w:rsid w:val="00A54B5C"/>
    <w:rsid w:val="00A54D00"/>
    <w:rsid w:val="00A54D2D"/>
    <w:rsid w:val="00A55288"/>
    <w:rsid w:val="00A5580B"/>
    <w:rsid w:val="00A55F81"/>
    <w:rsid w:val="00A56014"/>
    <w:rsid w:val="00A56A43"/>
    <w:rsid w:val="00A56E3E"/>
    <w:rsid w:val="00A57367"/>
    <w:rsid w:val="00A57E14"/>
    <w:rsid w:val="00A6089B"/>
    <w:rsid w:val="00A60D1C"/>
    <w:rsid w:val="00A60D4B"/>
    <w:rsid w:val="00A60EE8"/>
    <w:rsid w:val="00A60F83"/>
    <w:rsid w:val="00A6107E"/>
    <w:rsid w:val="00A610CF"/>
    <w:rsid w:val="00A61655"/>
    <w:rsid w:val="00A61BDF"/>
    <w:rsid w:val="00A61CEE"/>
    <w:rsid w:val="00A62688"/>
    <w:rsid w:val="00A62875"/>
    <w:rsid w:val="00A62AF0"/>
    <w:rsid w:val="00A62BDB"/>
    <w:rsid w:val="00A62D05"/>
    <w:rsid w:val="00A62FAF"/>
    <w:rsid w:val="00A63584"/>
    <w:rsid w:val="00A63679"/>
    <w:rsid w:val="00A640C1"/>
    <w:rsid w:val="00A64459"/>
    <w:rsid w:val="00A65218"/>
    <w:rsid w:val="00A65670"/>
    <w:rsid w:val="00A65751"/>
    <w:rsid w:val="00A657D2"/>
    <w:rsid w:val="00A65AB3"/>
    <w:rsid w:val="00A660E4"/>
    <w:rsid w:val="00A66407"/>
    <w:rsid w:val="00A66540"/>
    <w:rsid w:val="00A665E8"/>
    <w:rsid w:val="00A667D1"/>
    <w:rsid w:val="00A66E95"/>
    <w:rsid w:val="00A6730E"/>
    <w:rsid w:val="00A6736B"/>
    <w:rsid w:val="00A6750A"/>
    <w:rsid w:val="00A67826"/>
    <w:rsid w:val="00A67A6C"/>
    <w:rsid w:val="00A67D4C"/>
    <w:rsid w:val="00A700F0"/>
    <w:rsid w:val="00A703C6"/>
    <w:rsid w:val="00A7042A"/>
    <w:rsid w:val="00A70718"/>
    <w:rsid w:val="00A70A30"/>
    <w:rsid w:val="00A713B3"/>
    <w:rsid w:val="00A714EB"/>
    <w:rsid w:val="00A71A69"/>
    <w:rsid w:val="00A71BD7"/>
    <w:rsid w:val="00A71E8B"/>
    <w:rsid w:val="00A7209B"/>
    <w:rsid w:val="00A720C8"/>
    <w:rsid w:val="00A72416"/>
    <w:rsid w:val="00A72953"/>
    <w:rsid w:val="00A7378E"/>
    <w:rsid w:val="00A73D37"/>
    <w:rsid w:val="00A73E40"/>
    <w:rsid w:val="00A73F4A"/>
    <w:rsid w:val="00A741F3"/>
    <w:rsid w:val="00A74496"/>
    <w:rsid w:val="00A744B3"/>
    <w:rsid w:val="00A74751"/>
    <w:rsid w:val="00A75379"/>
    <w:rsid w:val="00A7538E"/>
    <w:rsid w:val="00A753E4"/>
    <w:rsid w:val="00A7566F"/>
    <w:rsid w:val="00A75A2A"/>
    <w:rsid w:val="00A75D64"/>
    <w:rsid w:val="00A76005"/>
    <w:rsid w:val="00A76338"/>
    <w:rsid w:val="00A763A8"/>
    <w:rsid w:val="00A76492"/>
    <w:rsid w:val="00A7653C"/>
    <w:rsid w:val="00A765E7"/>
    <w:rsid w:val="00A76657"/>
    <w:rsid w:val="00A768EC"/>
    <w:rsid w:val="00A76B92"/>
    <w:rsid w:val="00A77399"/>
    <w:rsid w:val="00A7781E"/>
    <w:rsid w:val="00A77D68"/>
    <w:rsid w:val="00A8018D"/>
    <w:rsid w:val="00A80213"/>
    <w:rsid w:val="00A802E7"/>
    <w:rsid w:val="00A80BD7"/>
    <w:rsid w:val="00A80EF0"/>
    <w:rsid w:val="00A810F4"/>
    <w:rsid w:val="00A8115A"/>
    <w:rsid w:val="00A8123C"/>
    <w:rsid w:val="00A81376"/>
    <w:rsid w:val="00A81847"/>
    <w:rsid w:val="00A81A4F"/>
    <w:rsid w:val="00A81EF9"/>
    <w:rsid w:val="00A821BB"/>
    <w:rsid w:val="00A82A9D"/>
    <w:rsid w:val="00A82B77"/>
    <w:rsid w:val="00A82EEC"/>
    <w:rsid w:val="00A8346C"/>
    <w:rsid w:val="00A8348E"/>
    <w:rsid w:val="00A83583"/>
    <w:rsid w:val="00A837AA"/>
    <w:rsid w:val="00A8409A"/>
    <w:rsid w:val="00A84297"/>
    <w:rsid w:val="00A84D26"/>
    <w:rsid w:val="00A84ED1"/>
    <w:rsid w:val="00A85B72"/>
    <w:rsid w:val="00A8653D"/>
    <w:rsid w:val="00A8675C"/>
    <w:rsid w:val="00A86BB9"/>
    <w:rsid w:val="00A86CB5"/>
    <w:rsid w:val="00A87223"/>
    <w:rsid w:val="00A87365"/>
    <w:rsid w:val="00A87730"/>
    <w:rsid w:val="00A87AD1"/>
    <w:rsid w:val="00A87D9A"/>
    <w:rsid w:val="00A87F3D"/>
    <w:rsid w:val="00A90089"/>
    <w:rsid w:val="00A90210"/>
    <w:rsid w:val="00A90BF0"/>
    <w:rsid w:val="00A91054"/>
    <w:rsid w:val="00A91098"/>
    <w:rsid w:val="00A913BE"/>
    <w:rsid w:val="00A91DB1"/>
    <w:rsid w:val="00A91DCE"/>
    <w:rsid w:val="00A925F1"/>
    <w:rsid w:val="00A92C25"/>
    <w:rsid w:val="00A933D0"/>
    <w:rsid w:val="00A93509"/>
    <w:rsid w:val="00A93730"/>
    <w:rsid w:val="00A93748"/>
    <w:rsid w:val="00A93C10"/>
    <w:rsid w:val="00A93C29"/>
    <w:rsid w:val="00A94031"/>
    <w:rsid w:val="00A9482C"/>
    <w:rsid w:val="00A94AA9"/>
    <w:rsid w:val="00A94D94"/>
    <w:rsid w:val="00A95453"/>
    <w:rsid w:val="00A95662"/>
    <w:rsid w:val="00A956B1"/>
    <w:rsid w:val="00A95C89"/>
    <w:rsid w:val="00A96161"/>
    <w:rsid w:val="00A96345"/>
    <w:rsid w:val="00A969BB"/>
    <w:rsid w:val="00A969ED"/>
    <w:rsid w:val="00A96C42"/>
    <w:rsid w:val="00A96DF3"/>
    <w:rsid w:val="00A9706D"/>
    <w:rsid w:val="00A97644"/>
    <w:rsid w:val="00A97916"/>
    <w:rsid w:val="00AA0B3B"/>
    <w:rsid w:val="00AA0B4E"/>
    <w:rsid w:val="00AA0E2C"/>
    <w:rsid w:val="00AA1333"/>
    <w:rsid w:val="00AA1473"/>
    <w:rsid w:val="00AA1544"/>
    <w:rsid w:val="00AA196C"/>
    <w:rsid w:val="00AA1EB5"/>
    <w:rsid w:val="00AA22AF"/>
    <w:rsid w:val="00AA25F7"/>
    <w:rsid w:val="00AA2675"/>
    <w:rsid w:val="00AA28E8"/>
    <w:rsid w:val="00AA2F91"/>
    <w:rsid w:val="00AA3022"/>
    <w:rsid w:val="00AA38CD"/>
    <w:rsid w:val="00AA3942"/>
    <w:rsid w:val="00AA3A1A"/>
    <w:rsid w:val="00AA3B9A"/>
    <w:rsid w:val="00AA3E75"/>
    <w:rsid w:val="00AA415C"/>
    <w:rsid w:val="00AA4766"/>
    <w:rsid w:val="00AA492D"/>
    <w:rsid w:val="00AA4C58"/>
    <w:rsid w:val="00AA523A"/>
    <w:rsid w:val="00AA5360"/>
    <w:rsid w:val="00AA5531"/>
    <w:rsid w:val="00AA5651"/>
    <w:rsid w:val="00AA60AA"/>
    <w:rsid w:val="00AA64A7"/>
    <w:rsid w:val="00AA665B"/>
    <w:rsid w:val="00AA6895"/>
    <w:rsid w:val="00AA68E5"/>
    <w:rsid w:val="00AA6D0E"/>
    <w:rsid w:val="00AA6DB6"/>
    <w:rsid w:val="00AA7044"/>
    <w:rsid w:val="00AA7111"/>
    <w:rsid w:val="00AA7711"/>
    <w:rsid w:val="00AA7755"/>
    <w:rsid w:val="00AA7DC1"/>
    <w:rsid w:val="00AA7E7E"/>
    <w:rsid w:val="00AB08D6"/>
    <w:rsid w:val="00AB12A9"/>
    <w:rsid w:val="00AB1336"/>
    <w:rsid w:val="00AB1444"/>
    <w:rsid w:val="00AB156C"/>
    <w:rsid w:val="00AB16A3"/>
    <w:rsid w:val="00AB240B"/>
    <w:rsid w:val="00AB2C4B"/>
    <w:rsid w:val="00AB35AA"/>
    <w:rsid w:val="00AB3B8A"/>
    <w:rsid w:val="00AB3ED8"/>
    <w:rsid w:val="00AB4163"/>
    <w:rsid w:val="00AB42B2"/>
    <w:rsid w:val="00AB43E6"/>
    <w:rsid w:val="00AB469C"/>
    <w:rsid w:val="00AB4974"/>
    <w:rsid w:val="00AB4CB9"/>
    <w:rsid w:val="00AB50C3"/>
    <w:rsid w:val="00AB568B"/>
    <w:rsid w:val="00AB57CF"/>
    <w:rsid w:val="00AB5C8B"/>
    <w:rsid w:val="00AB6337"/>
    <w:rsid w:val="00AB65F7"/>
    <w:rsid w:val="00AB6769"/>
    <w:rsid w:val="00AB6AC1"/>
    <w:rsid w:val="00AB7158"/>
    <w:rsid w:val="00AB74EC"/>
    <w:rsid w:val="00AB7C8A"/>
    <w:rsid w:val="00AC0940"/>
    <w:rsid w:val="00AC0AC0"/>
    <w:rsid w:val="00AC116A"/>
    <w:rsid w:val="00AC1489"/>
    <w:rsid w:val="00AC1C09"/>
    <w:rsid w:val="00AC1DBB"/>
    <w:rsid w:val="00AC2080"/>
    <w:rsid w:val="00AC2838"/>
    <w:rsid w:val="00AC28BF"/>
    <w:rsid w:val="00AC2B7C"/>
    <w:rsid w:val="00AC33D1"/>
    <w:rsid w:val="00AC344A"/>
    <w:rsid w:val="00AC379A"/>
    <w:rsid w:val="00AC3A84"/>
    <w:rsid w:val="00AC3AC4"/>
    <w:rsid w:val="00AC3E6E"/>
    <w:rsid w:val="00AC4049"/>
    <w:rsid w:val="00AC40D8"/>
    <w:rsid w:val="00AC4217"/>
    <w:rsid w:val="00AC4235"/>
    <w:rsid w:val="00AC4246"/>
    <w:rsid w:val="00AC4970"/>
    <w:rsid w:val="00AC4A18"/>
    <w:rsid w:val="00AC4BAD"/>
    <w:rsid w:val="00AC5671"/>
    <w:rsid w:val="00AC5727"/>
    <w:rsid w:val="00AC57DC"/>
    <w:rsid w:val="00AC5EB0"/>
    <w:rsid w:val="00AC5F77"/>
    <w:rsid w:val="00AC654E"/>
    <w:rsid w:val="00AC6A61"/>
    <w:rsid w:val="00AC6EAB"/>
    <w:rsid w:val="00AC714A"/>
    <w:rsid w:val="00AC7602"/>
    <w:rsid w:val="00AD0B2A"/>
    <w:rsid w:val="00AD0BEE"/>
    <w:rsid w:val="00AD19A5"/>
    <w:rsid w:val="00AD1DFB"/>
    <w:rsid w:val="00AD2023"/>
    <w:rsid w:val="00AD20C8"/>
    <w:rsid w:val="00AD2356"/>
    <w:rsid w:val="00AD275A"/>
    <w:rsid w:val="00AD2B14"/>
    <w:rsid w:val="00AD3161"/>
    <w:rsid w:val="00AD3816"/>
    <w:rsid w:val="00AD45CE"/>
    <w:rsid w:val="00AD5149"/>
    <w:rsid w:val="00AD529E"/>
    <w:rsid w:val="00AD5558"/>
    <w:rsid w:val="00AD5887"/>
    <w:rsid w:val="00AD588F"/>
    <w:rsid w:val="00AD5994"/>
    <w:rsid w:val="00AD662B"/>
    <w:rsid w:val="00AD746A"/>
    <w:rsid w:val="00AD7D70"/>
    <w:rsid w:val="00AD7DD5"/>
    <w:rsid w:val="00AE0089"/>
    <w:rsid w:val="00AE0561"/>
    <w:rsid w:val="00AE082F"/>
    <w:rsid w:val="00AE0BD1"/>
    <w:rsid w:val="00AE0C41"/>
    <w:rsid w:val="00AE0DBD"/>
    <w:rsid w:val="00AE11CA"/>
    <w:rsid w:val="00AE1236"/>
    <w:rsid w:val="00AE1C59"/>
    <w:rsid w:val="00AE20CF"/>
    <w:rsid w:val="00AE212E"/>
    <w:rsid w:val="00AE231B"/>
    <w:rsid w:val="00AE2F43"/>
    <w:rsid w:val="00AE3534"/>
    <w:rsid w:val="00AE3D1F"/>
    <w:rsid w:val="00AE41AA"/>
    <w:rsid w:val="00AE4C41"/>
    <w:rsid w:val="00AE4C78"/>
    <w:rsid w:val="00AE4D10"/>
    <w:rsid w:val="00AE5055"/>
    <w:rsid w:val="00AE58C6"/>
    <w:rsid w:val="00AE5BDE"/>
    <w:rsid w:val="00AE5F1E"/>
    <w:rsid w:val="00AE6132"/>
    <w:rsid w:val="00AE6641"/>
    <w:rsid w:val="00AE68B6"/>
    <w:rsid w:val="00AE6A6F"/>
    <w:rsid w:val="00AE6CF4"/>
    <w:rsid w:val="00AE6EF4"/>
    <w:rsid w:val="00AE71DE"/>
    <w:rsid w:val="00AF0543"/>
    <w:rsid w:val="00AF09A8"/>
    <w:rsid w:val="00AF0AB6"/>
    <w:rsid w:val="00AF0ED8"/>
    <w:rsid w:val="00AF0F2E"/>
    <w:rsid w:val="00AF0FD5"/>
    <w:rsid w:val="00AF15DD"/>
    <w:rsid w:val="00AF1B15"/>
    <w:rsid w:val="00AF1B38"/>
    <w:rsid w:val="00AF2462"/>
    <w:rsid w:val="00AF2EC8"/>
    <w:rsid w:val="00AF318B"/>
    <w:rsid w:val="00AF33B9"/>
    <w:rsid w:val="00AF3521"/>
    <w:rsid w:val="00AF3543"/>
    <w:rsid w:val="00AF37B1"/>
    <w:rsid w:val="00AF3BB2"/>
    <w:rsid w:val="00AF3F0C"/>
    <w:rsid w:val="00AF3FD5"/>
    <w:rsid w:val="00AF40FE"/>
    <w:rsid w:val="00AF410F"/>
    <w:rsid w:val="00AF4146"/>
    <w:rsid w:val="00AF4517"/>
    <w:rsid w:val="00AF4CC5"/>
    <w:rsid w:val="00AF4DF2"/>
    <w:rsid w:val="00AF4EE7"/>
    <w:rsid w:val="00AF5090"/>
    <w:rsid w:val="00AF593E"/>
    <w:rsid w:val="00AF5974"/>
    <w:rsid w:val="00AF60E4"/>
    <w:rsid w:val="00AF60ED"/>
    <w:rsid w:val="00AF6413"/>
    <w:rsid w:val="00AF6698"/>
    <w:rsid w:val="00AF779C"/>
    <w:rsid w:val="00AF7B28"/>
    <w:rsid w:val="00AF7B3E"/>
    <w:rsid w:val="00AF7BAD"/>
    <w:rsid w:val="00AF7BEC"/>
    <w:rsid w:val="00B00393"/>
    <w:rsid w:val="00B003E8"/>
    <w:rsid w:val="00B014C2"/>
    <w:rsid w:val="00B01921"/>
    <w:rsid w:val="00B01C56"/>
    <w:rsid w:val="00B01CF6"/>
    <w:rsid w:val="00B02049"/>
    <w:rsid w:val="00B021BB"/>
    <w:rsid w:val="00B02271"/>
    <w:rsid w:val="00B028E7"/>
    <w:rsid w:val="00B02EA9"/>
    <w:rsid w:val="00B03058"/>
    <w:rsid w:val="00B0353D"/>
    <w:rsid w:val="00B03603"/>
    <w:rsid w:val="00B0360B"/>
    <w:rsid w:val="00B036C0"/>
    <w:rsid w:val="00B038DA"/>
    <w:rsid w:val="00B03B13"/>
    <w:rsid w:val="00B03BED"/>
    <w:rsid w:val="00B043F2"/>
    <w:rsid w:val="00B0477C"/>
    <w:rsid w:val="00B04E7C"/>
    <w:rsid w:val="00B05008"/>
    <w:rsid w:val="00B05438"/>
    <w:rsid w:val="00B05D33"/>
    <w:rsid w:val="00B0612C"/>
    <w:rsid w:val="00B062B4"/>
    <w:rsid w:val="00B063C0"/>
    <w:rsid w:val="00B06629"/>
    <w:rsid w:val="00B068F2"/>
    <w:rsid w:val="00B06C36"/>
    <w:rsid w:val="00B07BDC"/>
    <w:rsid w:val="00B07C8C"/>
    <w:rsid w:val="00B107AA"/>
    <w:rsid w:val="00B10BEE"/>
    <w:rsid w:val="00B10DC5"/>
    <w:rsid w:val="00B112BD"/>
    <w:rsid w:val="00B116BB"/>
    <w:rsid w:val="00B116E0"/>
    <w:rsid w:val="00B11A06"/>
    <w:rsid w:val="00B11B0F"/>
    <w:rsid w:val="00B11BCE"/>
    <w:rsid w:val="00B11CC6"/>
    <w:rsid w:val="00B11CE0"/>
    <w:rsid w:val="00B11E8F"/>
    <w:rsid w:val="00B12051"/>
    <w:rsid w:val="00B12144"/>
    <w:rsid w:val="00B126E9"/>
    <w:rsid w:val="00B12721"/>
    <w:rsid w:val="00B12E65"/>
    <w:rsid w:val="00B13594"/>
    <w:rsid w:val="00B1375A"/>
    <w:rsid w:val="00B139C9"/>
    <w:rsid w:val="00B14132"/>
    <w:rsid w:val="00B1453B"/>
    <w:rsid w:val="00B14A92"/>
    <w:rsid w:val="00B14B51"/>
    <w:rsid w:val="00B14B61"/>
    <w:rsid w:val="00B15463"/>
    <w:rsid w:val="00B1567B"/>
    <w:rsid w:val="00B15B03"/>
    <w:rsid w:val="00B15B09"/>
    <w:rsid w:val="00B15B29"/>
    <w:rsid w:val="00B15DD6"/>
    <w:rsid w:val="00B161FC"/>
    <w:rsid w:val="00B16285"/>
    <w:rsid w:val="00B16D65"/>
    <w:rsid w:val="00B17078"/>
    <w:rsid w:val="00B17079"/>
    <w:rsid w:val="00B173C8"/>
    <w:rsid w:val="00B179F7"/>
    <w:rsid w:val="00B17E57"/>
    <w:rsid w:val="00B20490"/>
    <w:rsid w:val="00B20659"/>
    <w:rsid w:val="00B208A3"/>
    <w:rsid w:val="00B20A83"/>
    <w:rsid w:val="00B20BD5"/>
    <w:rsid w:val="00B20DA6"/>
    <w:rsid w:val="00B20DFD"/>
    <w:rsid w:val="00B217E4"/>
    <w:rsid w:val="00B21A00"/>
    <w:rsid w:val="00B22532"/>
    <w:rsid w:val="00B225E4"/>
    <w:rsid w:val="00B22762"/>
    <w:rsid w:val="00B22EA9"/>
    <w:rsid w:val="00B23382"/>
    <w:rsid w:val="00B23577"/>
    <w:rsid w:val="00B2388E"/>
    <w:rsid w:val="00B23B1E"/>
    <w:rsid w:val="00B24277"/>
    <w:rsid w:val="00B24433"/>
    <w:rsid w:val="00B2478E"/>
    <w:rsid w:val="00B2495A"/>
    <w:rsid w:val="00B250B8"/>
    <w:rsid w:val="00B25511"/>
    <w:rsid w:val="00B25A50"/>
    <w:rsid w:val="00B25CD3"/>
    <w:rsid w:val="00B25D67"/>
    <w:rsid w:val="00B2621E"/>
    <w:rsid w:val="00B26286"/>
    <w:rsid w:val="00B26359"/>
    <w:rsid w:val="00B26771"/>
    <w:rsid w:val="00B267FB"/>
    <w:rsid w:val="00B26D91"/>
    <w:rsid w:val="00B274C2"/>
    <w:rsid w:val="00B274EC"/>
    <w:rsid w:val="00B276B8"/>
    <w:rsid w:val="00B27EAE"/>
    <w:rsid w:val="00B30020"/>
    <w:rsid w:val="00B303EC"/>
    <w:rsid w:val="00B30C23"/>
    <w:rsid w:val="00B30DFB"/>
    <w:rsid w:val="00B317F9"/>
    <w:rsid w:val="00B3183F"/>
    <w:rsid w:val="00B31C52"/>
    <w:rsid w:val="00B32563"/>
    <w:rsid w:val="00B32679"/>
    <w:rsid w:val="00B32ED2"/>
    <w:rsid w:val="00B33522"/>
    <w:rsid w:val="00B336A6"/>
    <w:rsid w:val="00B33877"/>
    <w:rsid w:val="00B34363"/>
    <w:rsid w:val="00B34691"/>
    <w:rsid w:val="00B34A8B"/>
    <w:rsid w:val="00B34FF4"/>
    <w:rsid w:val="00B35045"/>
    <w:rsid w:val="00B35131"/>
    <w:rsid w:val="00B35266"/>
    <w:rsid w:val="00B358CB"/>
    <w:rsid w:val="00B35943"/>
    <w:rsid w:val="00B3633D"/>
    <w:rsid w:val="00B363F7"/>
    <w:rsid w:val="00B367A1"/>
    <w:rsid w:val="00B367D4"/>
    <w:rsid w:val="00B3725C"/>
    <w:rsid w:val="00B374B8"/>
    <w:rsid w:val="00B37CE4"/>
    <w:rsid w:val="00B37D32"/>
    <w:rsid w:val="00B37E1A"/>
    <w:rsid w:val="00B4043C"/>
    <w:rsid w:val="00B40D9B"/>
    <w:rsid w:val="00B41943"/>
    <w:rsid w:val="00B419A6"/>
    <w:rsid w:val="00B41AD9"/>
    <w:rsid w:val="00B41D7E"/>
    <w:rsid w:val="00B41F42"/>
    <w:rsid w:val="00B42218"/>
    <w:rsid w:val="00B425AC"/>
    <w:rsid w:val="00B42EF4"/>
    <w:rsid w:val="00B43947"/>
    <w:rsid w:val="00B43987"/>
    <w:rsid w:val="00B43BB1"/>
    <w:rsid w:val="00B43E47"/>
    <w:rsid w:val="00B44391"/>
    <w:rsid w:val="00B44834"/>
    <w:rsid w:val="00B4516C"/>
    <w:rsid w:val="00B45211"/>
    <w:rsid w:val="00B4541D"/>
    <w:rsid w:val="00B4561B"/>
    <w:rsid w:val="00B45640"/>
    <w:rsid w:val="00B45D77"/>
    <w:rsid w:val="00B460B5"/>
    <w:rsid w:val="00B462F1"/>
    <w:rsid w:val="00B46345"/>
    <w:rsid w:val="00B46418"/>
    <w:rsid w:val="00B469AA"/>
    <w:rsid w:val="00B46A6E"/>
    <w:rsid w:val="00B46B34"/>
    <w:rsid w:val="00B47483"/>
    <w:rsid w:val="00B47594"/>
    <w:rsid w:val="00B475C4"/>
    <w:rsid w:val="00B47630"/>
    <w:rsid w:val="00B47754"/>
    <w:rsid w:val="00B47AEF"/>
    <w:rsid w:val="00B47BFC"/>
    <w:rsid w:val="00B47C46"/>
    <w:rsid w:val="00B47D0F"/>
    <w:rsid w:val="00B50398"/>
    <w:rsid w:val="00B513AD"/>
    <w:rsid w:val="00B514CC"/>
    <w:rsid w:val="00B5161F"/>
    <w:rsid w:val="00B51828"/>
    <w:rsid w:val="00B51DA0"/>
    <w:rsid w:val="00B51E93"/>
    <w:rsid w:val="00B52227"/>
    <w:rsid w:val="00B52459"/>
    <w:rsid w:val="00B525FC"/>
    <w:rsid w:val="00B52960"/>
    <w:rsid w:val="00B52A93"/>
    <w:rsid w:val="00B52AF2"/>
    <w:rsid w:val="00B52C02"/>
    <w:rsid w:val="00B53408"/>
    <w:rsid w:val="00B537F6"/>
    <w:rsid w:val="00B5380B"/>
    <w:rsid w:val="00B53FDB"/>
    <w:rsid w:val="00B54309"/>
    <w:rsid w:val="00B54925"/>
    <w:rsid w:val="00B549AD"/>
    <w:rsid w:val="00B54BA9"/>
    <w:rsid w:val="00B54D93"/>
    <w:rsid w:val="00B55C81"/>
    <w:rsid w:val="00B55C90"/>
    <w:rsid w:val="00B55E77"/>
    <w:rsid w:val="00B55E8C"/>
    <w:rsid w:val="00B5610E"/>
    <w:rsid w:val="00B567EB"/>
    <w:rsid w:val="00B57295"/>
    <w:rsid w:val="00B57826"/>
    <w:rsid w:val="00B5792A"/>
    <w:rsid w:val="00B57B1E"/>
    <w:rsid w:val="00B57E5C"/>
    <w:rsid w:val="00B6070F"/>
    <w:rsid w:val="00B609F4"/>
    <w:rsid w:val="00B60C85"/>
    <w:rsid w:val="00B61D2D"/>
    <w:rsid w:val="00B61F7E"/>
    <w:rsid w:val="00B62062"/>
    <w:rsid w:val="00B62313"/>
    <w:rsid w:val="00B62C35"/>
    <w:rsid w:val="00B62E20"/>
    <w:rsid w:val="00B63609"/>
    <w:rsid w:val="00B63CEB"/>
    <w:rsid w:val="00B63DBD"/>
    <w:rsid w:val="00B63FF3"/>
    <w:rsid w:val="00B6402E"/>
    <w:rsid w:val="00B64984"/>
    <w:rsid w:val="00B6502A"/>
    <w:rsid w:val="00B655F7"/>
    <w:rsid w:val="00B6570A"/>
    <w:rsid w:val="00B658D3"/>
    <w:rsid w:val="00B66013"/>
    <w:rsid w:val="00B661E0"/>
    <w:rsid w:val="00B66553"/>
    <w:rsid w:val="00B667B3"/>
    <w:rsid w:val="00B6680D"/>
    <w:rsid w:val="00B66C7B"/>
    <w:rsid w:val="00B67208"/>
    <w:rsid w:val="00B6781E"/>
    <w:rsid w:val="00B67BAC"/>
    <w:rsid w:val="00B7047F"/>
    <w:rsid w:val="00B708E1"/>
    <w:rsid w:val="00B70A61"/>
    <w:rsid w:val="00B70FA9"/>
    <w:rsid w:val="00B71354"/>
    <w:rsid w:val="00B71AC7"/>
    <w:rsid w:val="00B71D42"/>
    <w:rsid w:val="00B71DC5"/>
    <w:rsid w:val="00B71F18"/>
    <w:rsid w:val="00B7204A"/>
    <w:rsid w:val="00B72244"/>
    <w:rsid w:val="00B72AE2"/>
    <w:rsid w:val="00B72BAF"/>
    <w:rsid w:val="00B72F2B"/>
    <w:rsid w:val="00B73992"/>
    <w:rsid w:val="00B73C23"/>
    <w:rsid w:val="00B74150"/>
    <w:rsid w:val="00B744CC"/>
    <w:rsid w:val="00B755C7"/>
    <w:rsid w:val="00B75C3F"/>
    <w:rsid w:val="00B76009"/>
    <w:rsid w:val="00B76730"/>
    <w:rsid w:val="00B76D6C"/>
    <w:rsid w:val="00B771A2"/>
    <w:rsid w:val="00B77230"/>
    <w:rsid w:val="00B7742A"/>
    <w:rsid w:val="00B779F9"/>
    <w:rsid w:val="00B77A1B"/>
    <w:rsid w:val="00B77B3A"/>
    <w:rsid w:val="00B802BE"/>
    <w:rsid w:val="00B805FD"/>
    <w:rsid w:val="00B806FA"/>
    <w:rsid w:val="00B80988"/>
    <w:rsid w:val="00B80EAC"/>
    <w:rsid w:val="00B81C55"/>
    <w:rsid w:val="00B81F82"/>
    <w:rsid w:val="00B83368"/>
    <w:rsid w:val="00B835D3"/>
    <w:rsid w:val="00B83702"/>
    <w:rsid w:val="00B838B3"/>
    <w:rsid w:val="00B83C88"/>
    <w:rsid w:val="00B83FA0"/>
    <w:rsid w:val="00B84D12"/>
    <w:rsid w:val="00B8516C"/>
    <w:rsid w:val="00B85184"/>
    <w:rsid w:val="00B85507"/>
    <w:rsid w:val="00B8559D"/>
    <w:rsid w:val="00B8584E"/>
    <w:rsid w:val="00B8586F"/>
    <w:rsid w:val="00B85C0B"/>
    <w:rsid w:val="00B863E9"/>
    <w:rsid w:val="00B8668C"/>
    <w:rsid w:val="00B86782"/>
    <w:rsid w:val="00B86904"/>
    <w:rsid w:val="00B86B70"/>
    <w:rsid w:val="00B86BAC"/>
    <w:rsid w:val="00B870B6"/>
    <w:rsid w:val="00B87411"/>
    <w:rsid w:val="00B87ED6"/>
    <w:rsid w:val="00B902EA"/>
    <w:rsid w:val="00B90817"/>
    <w:rsid w:val="00B908F6"/>
    <w:rsid w:val="00B90DEF"/>
    <w:rsid w:val="00B90EDC"/>
    <w:rsid w:val="00B90FF0"/>
    <w:rsid w:val="00B913BA"/>
    <w:rsid w:val="00B91586"/>
    <w:rsid w:val="00B91A5C"/>
    <w:rsid w:val="00B92667"/>
    <w:rsid w:val="00B937FF"/>
    <w:rsid w:val="00B93854"/>
    <w:rsid w:val="00B93D97"/>
    <w:rsid w:val="00B93E65"/>
    <w:rsid w:val="00B940C4"/>
    <w:rsid w:val="00B943F4"/>
    <w:rsid w:val="00B94540"/>
    <w:rsid w:val="00B94775"/>
    <w:rsid w:val="00B947DE"/>
    <w:rsid w:val="00B94882"/>
    <w:rsid w:val="00B94EC2"/>
    <w:rsid w:val="00B94F0F"/>
    <w:rsid w:val="00B94F3C"/>
    <w:rsid w:val="00B9535B"/>
    <w:rsid w:val="00B95525"/>
    <w:rsid w:val="00B95789"/>
    <w:rsid w:val="00B95924"/>
    <w:rsid w:val="00B95C8E"/>
    <w:rsid w:val="00B96544"/>
    <w:rsid w:val="00B96A88"/>
    <w:rsid w:val="00B96C55"/>
    <w:rsid w:val="00B96D42"/>
    <w:rsid w:val="00B9707C"/>
    <w:rsid w:val="00B9734B"/>
    <w:rsid w:val="00B979D9"/>
    <w:rsid w:val="00B97BCF"/>
    <w:rsid w:val="00B97D13"/>
    <w:rsid w:val="00BA00C8"/>
    <w:rsid w:val="00BA0291"/>
    <w:rsid w:val="00BA03E7"/>
    <w:rsid w:val="00BA05E6"/>
    <w:rsid w:val="00BA0BCA"/>
    <w:rsid w:val="00BA0D8E"/>
    <w:rsid w:val="00BA0E2E"/>
    <w:rsid w:val="00BA1D4B"/>
    <w:rsid w:val="00BA1FB0"/>
    <w:rsid w:val="00BA2047"/>
    <w:rsid w:val="00BA2C25"/>
    <w:rsid w:val="00BA3137"/>
    <w:rsid w:val="00BA329A"/>
    <w:rsid w:val="00BA3464"/>
    <w:rsid w:val="00BA36BC"/>
    <w:rsid w:val="00BA38EB"/>
    <w:rsid w:val="00BA3AC5"/>
    <w:rsid w:val="00BA3FB3"/>
    <w:rsid w:val="00BA41E7"/>
    <w:rsid w:val="00BA4331"/>
    <w:rsid w:val="00BA49F4"/>
    <w:rsid w:val="00BA4A59"/>
    <w:rsid w:val="00BA4A7D"/>
    <w:rsid w:val="00BA4B10"/>
    <w:rsid w:val="00BA4BC4"/>
    <w:rsid w:val="00BA4DD7"/>
    <w:rsid w:val="00BA50ED"/>
    <w:rsid w:val="00BA5221"/>
    <w:rsid w:val="00BA52BA"/>
    <w:rsid w:val="00BA5DEE"/>
    <w:rsid w:val="00BA61A6"/>
    <w:rsid w:val="00BA68BB"/>
    <w:rsid w:val="00BA6BD3"/>
    <w:rsid w:val="00BA6C5B"/>
    <w:rsid w:val="00BA6E91"/>
    <w:rsid w:val="00BA6F92"/>
    <w:rsid w:val="00BA6FE3"/>
    <w:rsid w:val="00BA707F"/>
    <w:rsid w:val="00BA71A0"/>
    <w:rsid w:val="00BA7BBE"/>
    <w:rsid w:val="00BA7BC2"/>
    <w:rsid w:val="00BA7CA3"/>
    <w:rsid w:val="00BA7F26"/>
    <w:rsid w:val="00BB07E1"/>
    <w:rsid w:val="00BB10CB"/>
    <w:rsid w:val="00BB118C"/>
    <w:rsid w:val="00BB13F0"/>
    <w:rsid w:val="00BB1B9E"/>
    <w:rsid w:val="00BB1C76"/>
    <w:rsid w:val="00BB2235"/>
    <w:rsid w:val="00BB230B"/>
    <w:rsid w:val="00BB288B"/>
    <w:rsid w:val="00BB2891"/>
    <w:rsid w:val="00BB298A"/>
    <w:rsid w:val="00BB2DD5"/>
    <w:rsid w:val="00BB2F80"/>
    <w:rsid w:val="00BB3636"/>
    <w:rsid w:val="00BB3CDC"/>
    <w:rsid w:val="00BB3D84"/>
    <w:rsid w:val="00BB4230"/>
    <w:rsid w:val="00BB4426"/>
    <w:rsid w:val="00BB4462"/>
    <w:rsid w:val="00BB4922"/>
    <w:rsid w:val="00BB579F"/>
    <w:rsid w:val="00BB583B"/>
    <w:rsid w:val="00BB5C72"/>
    <w:rsid w:val="00BB5E63"/>
    <w:rsid w:val="00BB617E"/>
    <w:rsid w:val="00BB64D8"/>
    <w:rsid w:val="00BB697D"/>
    <w:rsid w:val="00BB6A6E"/>
    <w:rsid w:val="00BB6B68"/>
    <w:rsid w:val="00BB6CE4"/>
    <w:rsid w:val="00BB6E60"/>
    <w:rsid w:val="00BB6F3A"/>
    <w:rsid w:val="00BB7421"/>
    <w:rsid w:val="00BB75E1"/>
    <w:rsid w:val="00BB7A46"/>
    <w:rsid w:val="00BB7C10"/>
    <w:rsid w:val="00BB7D4F"/>
    <w:rsid w:val="00BB7E86"/>
    <w:rsid w:val="00BC0152"/>
    <w:rsid w:val="00BC016C"/>
    <w:rsid w:val="00BC01EB"/>
    <w:rsid w:val="00BC0638"/>
    <w:rsid w:val="00BC074D"/>
    <w:rsid w:val="00BC085C"/>
    <w:rsid w:val="00BC0DBC"/>
    <w:rsid w:val="00BC102D"/>
    <w:rsid w:val="00BC10A0"/>
    <w:rsid w:val="00BC1B8A"/>
    <w:rsid w:val="00BC1F7F"/>
    <w:rsid w:val="00BC221E"/>
    <w:rsid w:val="00BC2565"/>
    <w:rsid w:val="00BC33D5"/>
    <w:rsid w:val="00BC3401"/>
    <w:rsid w:val="00BC3503"/>
    <w:rsid w:val="00BC367B"/>
    <w:rsid w:val="00BC4201"/>
    <w:rsid w:val="00BC42E4"/>
    <w:rsid w:val="00BC4853"/>
    <w:rsid w:val="00BC492F"/>
    <w:rsid w:val="00BC4BBD"/>
    <w:rsid w:val="00BC4CB2"/>
    <w:rsid w:val="00BC523A"/>
    <w:rsid w:val="00BC5B37"/>
    <w:rsid w:val="00BC624A"/>
    <w:rsid w:val="00BC6296"/>
    <w:rsid w:val="00BC64E3"/>
    <w:rsid w:val="00BC6B37"/>
    <w:rsid w:val="00BC76C4"/>
    <w:rsid w:val="00BD0196"/>
    <w:rsid w:val="00BD04BC"/>
    <w:rsid w:val="00BD0506"/>
    <w:rsid w:val="00BD05E8"/>
    <w:rsid w:val="00BD085E"/>
    <w:rsid w:val="00BD08E3"/>
    <w:rsid w:val="00BD0AB2"/>
    <w:rsid w:val="00BD0E65"/>
    <w:rsid w:val="00BD13CA"/>
    <w:rsid w:val="00BD1684"/>
    <w:rsid w:val="00BD19B0"/>
    <w:rsid w:val="00BD1E3A"/>
    <w:rsid w:val="00BD283E"/>
    <w:rsid w:val="00BD2C84"/>
    <w:rsid w:val="00BD3132"/>
    <w:rsid w:val="00BD3244"/>
    <w:rsid w:val="00BD3725"/>
    <w:rsid w:val="00BD4363"/>
    <w:rsid w:val="00BD4388"/>
    <w:rsid w:val="00BD43D3"/>
    <w:rsid w:val="00BD43E1"/>
    <w:rsid w:val="00BD4501"/>
    <w:rsid w:val="00BD454C"/>
    <w:rsid w:val="00BD45F2"/>
    <w:rsid w:val="00BD4C85"/>
    <w:rsid w:val="00BD534A"/>
    <w:rsid w:val="00BD5AF6"/>
    <w:rsid w:val="00BD5FA7"/>
    <w:rsid w:val="00BD600A"/>
    <w:rsid w:val="00BD6421"/>
    <w:rsid w:val="00BD65F4"/>
    <w:rsid w:val="00BD6FAB"/>
    <w:rsid w:val="00BD77F9"/>
    <w:rsid w:val="00BE05DD"/>
    <w:rsid w:val="00BE0EA3"/>
    <w:rsid w:val="00BE0F57"/>
    <w:rsid w:val="00BE0FF6"/>
    <w:rsid w:val="00BE1021"/>
    <w:rsid w:val="00BE105B"/>
    <w:rsid w:val="00BE10C5"/>
    <w:rsid w:val="00BE10C6"/>
    <w:rsid w:val="00BE173D"/>
    <w:rsid w:val="00BE17D7"/>
    <w:rsid w:val="00BE1911"/>
    <w:rsid w:val="00BE1A8E"/>
    <w:rsid w:val="00BE218B"/>
    <w:rsid w:val="00BE2290"/>
    <w:rsid w:val="00BE2317"/>
    <w:rsid w:val="00BE24E6"/>
    <w:rsid w:val="00BE2C29"/>
    <w:rsid w:val="00BE3217"/>
    <w:rsid w:val="00BE3B67"/>
    <w:rsid w:val="00BE3F76"/>
    <w:rsid w:val="00BE4A2E"/>
    <w:rsid w:val="00BE4B90"/>
    <w:rsid w:val="00BE4CA3"/>
    <w:rsid w:val="00BE5154"/>
    <w:rsid w:val="00BE531B"/>
    <w:rsid w:val="00BE54D1"/>
    <w:rsid w:val="00BE5598"/>
    <w:rsid w:val="00BE5ABD"/>
    <w:rsid w:val="00BE5E6F"/>
    <w:rsid w:val="00BE62B7"/>
    <w:rsid w:val="00BE62DF"/>
    <w:rsid w:val="00BE6747"/>
    <w:rsid w:val="00BE6F8C"/>
    <w:rsid w:val="00BE732D"/>
    <w:rsid w:val="00BE73DB"/>
    <w:rsid w:val="00BE751B"/>
    <w:rsid w:val="00BE7831"/>
    <w:rsid w:val="00BE7C57"/>
    <w:rsid w:val="00BE7C5C"/>
    <w:rsid w:val="00BECCDB"/>
    <w:rsid w:val="00BF0140"/>
    <w:rsid w:val="00BF0465"/>
    <w:rsid w:val="00BF0B66"/>
    <w:rsid w:val="00BF0FB1"/>
    <w:rsid w:val="00BF149F"/>
    <w:rsid w:val="00BF1730"/>
    <w:rsid w:val="00BF1A75"/>
    <w:rsid w:val="00BF1E63"/>
    <w:rsid w:val="00BF1ECF"/>
    <w:rsid w:val="00BF24A7"/>
    <w:rsid w:val="00BF24AB"/>
    <w:rsid w:val="00BF2C1A"/>
    <w:rsid w:val="00BF2EF4"/>
    <w:rsid w:val="00BF3003"/>
    <w:rsid w:val="00BF365D"/>
    <w:rsid w:val="00BF3842"/>
    <w:rsid w:val="00BF3A62"/>
    <w:rsid w:val="00BF40AC"/>
    <w:rsid w:val="00BF4BEC"/>
    <w:rsid w:val="00BF4CEA"/>
    <w:rsid w:val="00BF5075"/>
    <w:rsid w:val="00BF53D1"/>
    <w:rsid w:val="00BF5A4A"/>
    <w:rsid w:val="00BF604F"/>
    <w:rsid w:val="00BF6203"/>
    <w:rsid w:val="00BF65BE"/>
    <w:rsid w:val="00BF67B2"/>
    <w:rsid w:val="00BF6974"/>
    <w:rsid w:val="00BF762A"/>
    <w:rsid w:val="00BF7C2D"/>
    <w:rsid w:val="00BFC70D"/>
    <w:rsid w:val="00C00017"/>
    <w:rsid w:val="00C0010C"/>
    <w:rsid w:val="00C0015F"/>
    <w:rsid w:val="00C0020D"/>
    <w:rsid w:val="00C00237"/>
    <w:rsid w:val="00C0027F"/>
    <w:rsid w:val="00C003F2"/>
    <w:rsid w:val="00C00466"/>
    <w:rsid w:val="00C00F32"/>
    <w:rsid w:val="00C018D8"/>
    <w:rsid w:val="00C01CB0"/>
    <w:rsid w:val="00C01E6B"/>
    <w:rsid w:val="00C01EBE"/>
    <w:rsid w:val="00C02016"/>
    <w:rsid w:val="00C028FD"/>
    <w:rsid w:val="00C02928"/>
    <w:rsid w:val="00C02DEC"/>
    <w:rsid w:val="00C02F32"/>
    <w:rsid w:val="00C03516"/>
    <w:rsid w:val="00C0368F"/>
    <w:rsid w:val="00C036BE"/>
    <w:rsid w:val="00C03820"/>
    <w:rsid w:val="00C039DA"/>
    <w:rsid w:val="00C03D40"/>
    <w:rsid w:val="00C03FB8"/>
    <w:rsid w:val="00C0458A"/>
    <w:rsid w:val="00C0465D"/>
    <w:rsid w:val="00C04768"/>
    <w:rsid w:val="00C047D4"/>
    <w:rsid w:val="00C04896"/>
    <w:rsid w:val="00C04A60"/>
    <w:rsid w:val="00C04F32"/>
    <w:rsid w:val="00C04F65"/>
    <w:rsid w:val="00C0504B"/>
    <w:rsid w:val="00C05260"/>
    <w:rsid w:val="00C05547"/>
    <w:rsid w:val="00C05AA7"/>
    <w:rsid w:val="00C05ACD"/>
    <w:rsid w:val="00C05BAB"/>
    <w:rsid w:val="00C05E8D"/>
    <w:rsid w:val="00C06136"/>
    <w:rsid w:val="00C061D8"/>
    <w:rsid w:val="00C066B5"/>
    <w:rsid w:val="00C066DD"/>
    <w:rsid w:val="00C0671D"/>
    <w:rsid w:val="00C068E6"/>
    <w:rsid w:val="00C0690B"/>
    <w:rsid w:val="00C06AD0"/>
    <w:rsid w:val="00C07060"/>
    <w:rsid w:val="00C07AF1"/>
    <w:rsid w:val="00C07B62"/>
    <w:rsid w:val="00C07C90"/>
    <w:rsid w:val="00C07D03"/>
    <w:rsid w:val="00C0BBCD"/>
    <w:rsid w:val="00C10964"/>
    <w:rsid w:val="00C10A6A"/>
    <w:rsid w:val="00C112B5"/>
    <w:rsid w:val="00C11DC3"/>
    <w:rsid w:val="00C11DE3"/>
    <w:rsid w:val="00C12521"/>
    <w:rsid w:val="00C1254A"/>
    <w:rsid w:val="00C127E5"/>
    <w:rsid w:val="00C12E82"/>
    <w:rsid w:val="00C13061"/>
    <w:rsid w:val="00C134BE"/>
    <w:rsid w:val="00C13822"/>
    <w:rsid w:val="00C140BA"/>
    <w:rsid w:val="00C142F0"/>
    <w:rsid w:val="00C15248"/>
    <w:rsid w:val="00C157ED"/>
    <w:rsid w:val="00C166F6"/>
    <w:rsid w:val="00C16D31"/>
    <w:rsid w:val="00C17137"/>
    <w:rsid w:val="00C20000"/>
    <w:rsid w:val="00C20202"/>
    <w:rsid w:val="00C202F2"/>
    <w:rsid w:val="00C202F3"/>
    <w:rsid w:val="00C20F9E"/>
    <w:rsid w:val="00C2112F"/>
    <w:rsid w:val="00C2139E"/>
    <w:rsid w:val="00C21452"/>
    <w:rsid w:val="00C2175D"/>
    <w:rsid w:val="00C21879"/>
    <w:rsid w:val="00C21E3B"/>
    <w:rsid w:val="00C22478"/>
    <w:rsid w:val="00C224C1"/>
    <w:rsid w:val="00C22758"/>
    <w:rsid w:val="00C227B8"/>
    <w:rsid w:val="00C22930"/>
    <w:rsid w:val="00C230A4"/>
    <w:rsid w:val="00C23236"/>
    <w:rsid w:val="00C23A62"/>
    <w:rsid w:val="00C23B44"/>
    <w:rsid w:val="00C23BA6"/>
    <w:rsid w:val="00C24527"/>
    <w:rsid w:val="00C24546"/>
    <w:rsid w:val="00C24938"/>
    <w:rsid w:val="00C24D88"/>
    <w:rsid w:val="00C25554"/>
    <w:rsid w:val="00C25BF9"/>
    <w:rsid w:val="00C26306"/>
    <w:rsid w:val="00C2657C"/>
    <w:rsid w:val="00C26AA9"/>
    <w:rsid w:val="00C27338"/>
    <w:rsid w:val="00C27854"/>
    <w:rsid w:val="00C27D97"/>
    <w:rsid w:val="00C27E1B"/>
    <w:rsid w:val="00C2969E"/>
    <w:rsid w:val="00C30282"/>
    <w:rsid w:val="00C304A0"/>
    <w:rsid w:val="00C30D84"/>
    <w:rsid w:val="00C3138B"/>
    <w:rsid w:val="00C3341A"/>
    <w:rsid w:val="00C33A2D"/>
    <w:rsid w:val="00C33A41"/>
    <w:rsid w:val="00C33A86"/>
    <w:rsid w:val="00C33AC1"/>
    <w:rsid w:val="00C33BD0"/>
    <w:rsid w:val="00C34006"/>
    <w:rsid w:val="00C343B0"/>
    <w:rsid w:val="00C3443D"/>
    <w:rsid w:val="00C349E7"/>
    <w:rsid w:val="00C34D7B"/>
    <w:rsid w:val="00C35868"/>
    <w:rsid w:val="00C35873"/>
    <w:rsid w:val="00C35A13"/>
    <w:rsid w:val="00C35B15"/>
    <w:rsid w:val="00C363BA"/>
    <w:rsid w:val="00C36405"/>
    <w:rsid w:val="00C3687F"/>
    <w:rsid w:val="00C369E2"/>
    <w:rsid w:val="00C36EA0"/>
    <w:rsid w:val="00C37115"/>
    <w:rsid w:val="00C372B1"/>
    <w:rsid w:val="00C37704"/>
    <w:rsid w:val="00C40063"/>
    <w:rsid w:val="00C4028C"/>
    <w:rsid w:val="00C402CF"/>
    <w:rsid w:val="00C403C0"/>
    <w:rsid w:val="00C40488"/>
    <w:rsid w:val="00C40A28"/>
    <w:rsid w:val="00C4117A"/>
    <w:rsid w:val="00C413A0"/>
    <w:rsid w:val="00C41A1C"/>
    <w:rsid w:val="00C42447"/>
    <w:rsid w:val="00C424A8"/>
    <w:rsid w:val="00C42557"/>
    <w:rsid w:val="00C427D1"/>
    <w:rsid w:val="00C43729"/>
    <w:rsid w:val="00C438B5"/>
    <w:rsid w:val="00C43BDD"/>
    <w:rsid w:val="00C43CA4"/>
    <w:rsid w:val="00C44395"/>
    <w:rsid w:val="00C443FF"/>
    <w:rsid w:val="00C44597"/>
    <w:rsid w:val="00C44BC2"/>
    <w:rsid w:val="00C44E89"/>
    <w:rsid w:val="00C45228"/>
    <w:rsid w:val="00C454EA"/>
    <w:rsid w:val="00C45B11"/>
    <w:rsid w:val="00C4617C"/>
    <w:rsid w:val="00C461AE"/>
    <w:rsid w:val="00C4623B"/>
    <w:rsid w:val="00C46253"/>
    <w:rsid w:val="00C4649E"/>
    <w:rsid w:val="00C46C50"/>
    <w:rsid w:val="00C46E98"/>
    <w:rsid w:val="00C4736D"/>
    <w:rsid w:val="00C47E28"/>
    <w:rsid w:val="00C500E6"/>
    <w:rsid w:val="00C50567"/>
    <w:rsid w:val="00C507D1"/>
    <w:rsid w:val="00C513DD"/>
    <w:rsid w:val="00C517DC"/>
    <w:rsid w:val="00C51854"/>
    <w:rsid w:val="00C51A78"/>
    <w:rsid w:val="00C51D20"/>
    <w:rsid w:val="00C51D68"/>
    <w:rsid w:val="00C51D8B"/>
    <w:rsid w:val="00C51F04"/>
    <w:rsid w:val="00C52135"/>
    <w:rsid w:val="00C52CB2"/>
    <w:rsid w:val="00C52EA2"/>
    <w:rsid w:val="00C5314B"/>
    <w:rsid w:val="00C5337E"/>
    <w:rsid w:val="00C533EE"/>
    <w:rsid w:val="00C53431"/>
    <w:rsid w:val="00C53A6E"/>
    <w:rsid w:val="00C53A70"/>
    <w:rsid w:val="00C53E8D"/>
    <w:rsid w:val="00C5423D"/>
    <w:rsid w:val="00C544CC"/>
    <w:rsid w:val="00C54DBA"/>
    <w:rsid w:val="00C5514B"/>
    <w:rsid w:val="00C551CE"/>
    <w:rsid w:val="00C553F0"/>
    <w:rsid w:val="00C55E36"/>
    <w:rsid w:val="00C56096"/>
    <w:rsid w:val="00C56132"/>
    <w:rsid w:val="00C56189"/>
    <w:rsid w:val="00C5687A"/>
    <w:rsid w:val="00C56C77"/>
    <w:rsid w:val="00C56D1D"/>
    <w:rsid w:val="00C572E1"/>
    <w:rsid w:val="00C57331"/>
    <w:rsid w:val="00C57E5B"/>
    <w:rsid w:val="00C60016"/>
    <w:rsid w:val="00C60987"/>
    <w:rsid w:val="00C609AC"/>
    <w:rsid w:val="00C60A36"/>
    <w:rsid w:val="00C61214"/>
    <w:rsid w:val="00C618CA"/>
    <w:rsid w:val="00C61D36"/>
    <w:rsid w:val="00C61EED"/>
    <w:rsid w:val="00C61F2F"/>
    <w:rsid w:val="00C62595"/>
    <w:rsid w:val="00C625AA"/>
    <w:rsid w:val="00C62799"/>
    <w:rsid w:val="00C627A4"/>
    <w:rsid w:val="00C62DBB"/>
    <w:rsid w:val="00C62ECE"/>
    <w:rsid w:val="00C62F57"/>
    <w:rsid w:val="00C634DD"/>
    <w:rsid w:val="00C63DDF"/>
    <w:rsid w:val="00C63F16"/>
    <w:rsid w:val="00C64029"/>
    <w:rsid w:val="00C643B7"/>
    <w:rsid w:val="00C643CC"/>
    <w:rsid w:val="00C64424"/>
    <w:rsid w:val="00C64873"/>
    <w:rsid w:val="00C652A2"/>
    <w:rsid w:val="00C655EC"/>
    <w:rsid w:val="00C65622"/>
    <w:rsid w:val="00C65B70"/>
    <w:rsid w:val="00C65E74"/>
    <w:rsid w:val="00C6614E"/>
    <w:rsid w:val="00C66A99"/>
    <w:rsid w:val="00C675F4"/>
    <w:rsid w:val="00C678DD"/>
    <w:rsid w:val="00C67C21"/>
    <w:rsid w:val="00C67D13"/>
    <w:rsid w:val="00C67D3C"/>
    <w:rsid w:val="00C67EC1"/>
    <w:rsid w:val="00C7004A"/>
    <w:rsid w:val="00C70989"/>
    <w:rsid w:val="00C71068"/>
    <w:rsid w:val="00C71366"/>
    <w:rsid w:val="00C715C7"/>
    <w:rsid w:val="00C719A0"/>
    <w:rsid w:val="00C71B48"/>
    <w:rsid w:val="00C71C9E"/>
    <w:rsid w:val="00C71D4A"/>
    <w:rsid w:val="00C71F0F"/>
    <w:rsid w:val="00C7215B"/>
    <w:rsid w:val="00C73027"/>
    <w:rsid w:val="00C73267"/>
    <w:rsid w:val="00C73562"/>
    <w:rsid w:val="00C736DE"/>
    <w:rsid w:val="00C73AE8"/>
    <w:rsid w:val="00C73AF1"/>
    <w:rsid w:val="00C73B1D"/>
    <w:rsid w:val="00C741BF"/>
    <w:rsid w:val="00C7493B"/>
    <w:rsid w:val="00C74C33"/>
    <w:rsid w:val="00C74DDA"/>
    <w:rsid w:val="00C755F8"/>
    <w:rsid w:val="00C75859"/>
    <w:rsid w:val="00C75D9E"/>
    <w:rsid w:val="00C762D5"/>
    <w:rsid w:val="00C7666C"/>
    <w:rsid w:val="00C76731"/>
    <w:rsid w:val="00C767CE"/>
    <w:rsid w:val="00C768C2"/>
    <w:rsid w:val="00C775C5"/>
    <w:rsid w:val="00C77CBD"/>
    <w:rsid w:val="00C77FDC"/>
    <w:rsid w:val="00C800AD"/>
    <w:rsid w:val="00C80250"/>
    <w:rsid w:val="00C805C1"/>
    <w:rsid w:val="00C80D79"/>
    <w:rsid w:val="00C80E8C"/>
    <w:rsid w:val="00C8158D"/>
    <w:rsid w:val="00C8248B"/>
    <w:rsid w:val="00C8294F"/>
    <w:rsid w:val="00C82D72"/>
    <w:rsid w:val="00C83A0A"/>
    <w:rsid w:val="00C83C58"/>
    <w:rsid w:val="00C84018"/>
    <w:rsid w:val="00C84205"/>
    <w:rsid w:val="00C84765"/>
    <w:rsid w:val="00C84956"/>
    <w:rsid w:val="00C84E94"/>
    <w:rsid w:val="00C84F8E"/>
    <w:rsid w:val="00C85305"/>
    <w:rsid w:val="00C8538C"/>
    <w:rsid w:val="00C85491"/>
    <w:rsid w:val="00C8554B"/>
    <w:rsid w:val="00C858E3"/>
    <w:rsid w:val="00C85ACE"/>
    <w:rsid w:val="00C860E1"/>
    <w:rsid w:val="00C86216"/>
    <w:rsid w:val="00C86AF9"/>
    <w:rsid w:val="00C870EE"/>
    <w:rsid w:val="00C87B97"/>
    <w:rsid w:val="00C90082"/>
    <w:rsid w:val="00C900D3"/>
    <w:rsid w:val="00C90154"/>
    <w:rsid w:val="00C909E8"/>
    <w:rsid w:val="00C90B99"/>
    <w:rsid w:val="00C90BAA"/>
    <w:rsid w:val="00C90BC3"/>
    <w:rsid w:val="00C90BE9"/>
    <w:rsid w:val="00C90CA1"/>
    <w:rsid w:val="00C90E79"/>
    <w:rsid w:val="00C911E7"/>
    <w:rsid w:val="00C919D6"/>
    <w:rsid w:val="00C919DB"/>
    <w:rsid w:val="00C922EB"/>
    <w:rsid w:val="00C92850"/>
    <w:rsid w:val="00C9345A"/>
    <w:rsid w:val="00C93D6F"/>
    <w:rsid w:val="00C93E48"/>
    <w:rsid w:val="00C942D7"/>
    <w:rsid w:val="00C9483B"/>
    <w:rsid w:val="00C948D6"/>
    <w:rsid w:val="00C94901"/>
    <w:rsid w:val="00C94C6D"/>
    <w:rsid w:val="00C95691"/>
    <w:rsid w:val="00C9574B"/>
    <w:rsid w:val="00C95C34"/>
    <w:rsid w:val="00C95CCA"/>
    <w:rsid w:val="00C95DA0"/>
    <w:rsid w:val="00C9694C"/>
    <w:rsid w:val="00C97133"/>
    <w:rsid w:val="00C97343"/>
    <w:rsid w:val="00C9752B"/>
    <w:rsid w:val="00C97E7F"/>
    <w:rsid w:val="00C97FE3"/>
    <w:rsid w:val="00CA014D"/>
    <w:rsid w:val="00CA04A7"/>
    <w:rsid w:val="00CA09E5"/>
    <w:rsid w:val="00CA19BE"/>
    <w:rsid w:val="00CA2479"/>
    <w:rsid w:val="00CA24C1"/>
    <w:rsid w:val="00CA2E78"/>
    <w:rsid w:val="00CA34A8"/>
    <w:rsid w:val="00CA364A"/>
    <w:rsid w:val="00CA3BAE"/>
    <w:rsid w:val="00CA3D37"/>
    <w:rsid w:val="00CA477B"/>
    <w:rsid w:val="00CA4C5B"/>
    <w:rsid w:val="00CA4DC6"/>
    <w:rsid w:val="00CA4E39"/>
    <w:rsid w:val="00CA4EAB"/>
    <w:rsid w:val="00CA5267"/>
    <w:rsid w:val="00CA570B"/>
    <w:rsid w:val="00CA5CDA"/>
    <w:rsid w:val="00CA5DA9"/>
    <w:rsid w:val="00CA5E6D"/>
    <w:rsid w:val="00CA5F8B"/>
    <w:rsid w:val="00CA61A6"/>
    <w:rsid w:val="00CA6497"/>
    <w:rsid w:val="00CA6BE3"/>
    <w:rsid w:val="00CA74C6"/>
    <w:rsid w:val="00CA7AEE"/>
    <w:rsid w:val="00CA7C93"/>
    <w:rsid w:val="00CB01ED"/>
    <w:rsid w:val="00CB0326"/>
    <w:rsid w:val="00CB0960"/>
    <w:rsid w:val="00CB098D"/>
    <w:rsid w:val="00CB0A74"/>
    <w:rsid w:val="00CB0F37"/>
    <w:rsid w:val="00CB13B1"/>
    <w:rsid w:val="00CB15D5"/>
    <w:rsid w:val="00CB17B9"/>
    <w:rsid w:val="00CB1DEC"/>
    <w:rsid w:val="00CB2970"/>
    <w:rsid w:val="00CB2C9D"/>
    <w:rsid w:val="00CB3489"/>
    <w:rsid w:val="00CB36DB"/>
    <w:rsid w:val="00CB3BFB"/>
    <w:rsid w:val="00CB3C54"/>
    <w:rsid w:val="00CB3D72"/>
    <w:rsid w:val="00CB471B"/>
    <w:rsid w:val="00CB49C6"/>
    <w:rsid w:val="00CB4D3A"/>
    <w:rsid w:val="00CB50EC"/>
    <w:rsid w:val="00CB51F0"/>
    <w:rsid w:val="00CB53E2"/>
    <w:rsid w:val="00CB53E8"/>
    <w:rsid w:val="00CB5921"/>
    <w:rsid w:val="00CB59C9"/>
    <w:rsid w:val="00CB5C08"/>
    <w:rsid w:val="00CB611C"/>
    <w:rsid w:val="00CB6230"/>
    <w:rsid w:val="00CB646C"/>
    <w:rsid w:val="00CB674F"/>
    <w:rsid w:val="00CB686F"/>
    <w:rsid w:val="00CB7687"/>
    <w:rsid w:val="00CB7866"/>
    <w:rsid w:val="00CB7F66"/>
    <w:rsid w:val="00CB7F88"/>
    <w:rsid w:val="00CC06CB"/>
    <w:rsid w:val="00CC0905"/>
    <w:rsid w:val="00CC0A9C"/>
    <w:rsid w:val="00CC0ABC"/>
    <w:rsid w:val="00CC1340"/>
    <w:rsid w:val="00CC1552"/>
    <w:rsid w:val="00CC1A2C"/>
    <w:rsid w:val="00CC1C0B"/>
    <w:rsid w:val="00CC203A"/>
    <w:rsid w:val="00CC206B"/>
    <w:rsid w:val="00CC2163"/>
    <w:rsid w:val="00CC2794"/>
    <w:rsid w:val="00CC27CB"/>
    <w:rsid w:val="00CC2922"/>
    <w:rsid w:val="00CC2A0F"/>
    <w:rsid w:val="00CC2D60"/>
    <w:rsid w:val="00CC324C"/>
    <w:rsid w:val="00CC341A"/>
    <w:rsid w:val="00CC34D3"/>
    <w:rsid w:val="00CC450C"/>
    <w:rsid w:val="00CC46D3"/>
    <w:rsid w:val="00CC4723"/>
    <w:rsid w:val="00CC4821"/>
    <w:rsid w:val="00CC49A2"/>
    <w:rsid w:val="00CC4A62"/>
    <w:rsid w:val="00CC4AD2"/>
    <w:rsid w:val="00CC4BCC"/>
    <w:rsid w:val="00CC564E"/>
    <w:rsid w:val="00CC5835"/>
    <w:rsid w:val="00CC5D91"/>
    <w:rsid w:val="00CC6264"/>
    <w:rsid w:val="00CC6485"/>
    <w:rsid w:val="00CC69A6"/>
    <w:rsid w:val="00CC6AD4"/>
    <w:rsid w:val="00CC6B01"/>
    <w:rsid w:val="00CC6B61"/>
    <w:rsid w:val="00CC6C3E"/>
    <w:rsid w:val="00CC6D69"/>
    <w:rsid w:val="00CC7400"/>
    <w:rsid w:val="00CC75E0"/>
    <w:rsid w:val="00CC76A3"/>
    <w:rsid w:val="00CC7877"/>
    <w:rsid w:val="00CC799E"/>
    <w:rsid w:val="00CC7A81"/>
    <w:rsid w:val="00CC7E75"/>
    <w:rsid w:val="00CD060B"/>
    <w:rsid w:val="00CD0AB4"/>
    <w:rsid w:val="00CD0D66"/>
    <w:rsid w:val="00CD0ED8"/>
    <w:rsid w:val="00CD1096"/>
    <w:rsid w:val="00CD1728"/>
    <w:rsid w:val="00CD2369"/>
    <w:rsid w:val="00CD291E"/>
    <w:rsid w:val="00CD2A8F"/>
    <w:rsid w:val="00CD2EC4"/>
    <w:rsid w:val="00CD2F45"/>
    <w:rsid w:val="00CD30D3"/>
    <w:rsid w:val="00CD3513"/>
    <w:rsid w:val="00CD3A64"/>
    <w:rsid w:val="00CD3D01"/>
    <w:rsid w:val="00CD3D3A"/>
    <w:rsid w:val="00CD4324"/>
    <w:rsid w:val="00CD4353"/>
    <w:rsid w:val="00CD5EBE"/>
    <w:rsid w:val="00CD6238"/>
    <w:rsid w:val="00CD6DE0"/>
    <w:rsid w:val="00CD709B"/>
    <w:rsid w:val="00CD728C"/>
    <w:rsid w:val="00CD7968"/>
    <w:rsid w:val="00CD7B0E"/>
    <w:rsid w:val="00CD7D90"/>
    <w:rsid w:val="00CD7E32"/>
    <w:rsid w:val="00CE011D"/>
    <w:rsid w:val="00CE02D0"/>
    <w:rsid w:val="00CE07EC"/>
    <w:rsid w:val="00CE132A"/>
    <w:rsid w:val="00CE1441"/>
    <w:rsid w:val="00CE20B8"/>
    <w:rsid w:val="00CE2604"/>
    <w:rsid w:val="00CE2F9B"/>
    <w:rsid w:val="00CE3406"/>
    <w:rsid w:val="00CE369E"/>
    <w:rsid w:val="00CE371C"/>
    <w:rsid w:val="00CE383A"/>
    <w:rsid w:val="00CE3917"/>
    <w:rsid w:val="00CE395A"/>
    <w:rsid w:val="00CE3B4C"/>
    <w:rsid w:val="00CE3D8B"/>
    <w:rsid w:val="00CE4A6E"/>
    <w:rsid w:val="00CE4EBC"/>
    <w:rsid w:val="00CE50B8"/>
    <w:rsid w:val="00CE545C"/>
    <w:rsid w:val="00CE5B96"/>
    <w:rsid w:val="00CE5F39"/>
    <w:rsid w:val="00CE62E9"/>
    <w:rsid w:val="00CE6A4B"/>
    <w:rsid w:val="00CE6DFD"/>
    <w:rsid w:val="00CE7892"/>
    <w:rsid w:val="00CE7EAC"/>
    <w:rsid w:val="00CE7F0A"/>
    <w:rsid w:val="00CF01B8"/>
    <w:rsid w:val="00CF0F11"/>
    <w:rsid w:val="00CF1814"/>
    <w:rsid w:val="00CF18A6"/>
    <w:rsid w:val="00CF1942"/>
    <w:rsid w:val="00CF1A82"/>
    <w:rsid w:val="00CF1C55"/>
    <w:rsid w:val="00CF2156"/>
    <w:rsid w:val="00CF2232"/>
    <w:rsid w:val="00CF22BA"/>
    <w:rsid w:val="00CF27E4"/>
    <w:rsid w:val="00CF28C0"/>
    <w:rsid w:val="00CF3232"/>
    <w:rsid w:val="00CF39CB"/>
    <w:rsid w:val="00CF3A7E"/>
    <w:rsid w:val="00CF4919"/>
    <w:rsid w:val="00CF4D3E"/>
    <w:rsid w:val="00CF4F3C"/>
    <w:rsid w:val="00CF4FC6"/>
    <w:rsid w:val="00CF5198"/>
    <w:rsid w:val="00CF519F"/>
    <w:rsid w:val="00CF5298"/>
    <w:rsid w:val="00CF5436"/>
    <w:rsid w:val="00CF5A38"/>
    <w:rsid w:val="00CF610D"/>
    <w:rsid w:val="00CF61E0"/>
    <w:rsid w:val="00CF63D8"/>
    <w:rsid w:val="00CF6556"/>
    <w:rsid w:val="00CF663C"/>
    <w:rsid w:val="00CF6663"/>
    <w:rsid w:val="00CF678B"/>
    <w:rsid w:val="00CF698A"/>
    <w:rsid w:val="00CF6C43"/>
    <w:rsid w:val="00CF718A"/>
    <w:rsid w:val="00CF71DC"/>
    <w:rsid w:val="00CF7247"/>
    <w:rsid w:val="00CF74B0"/>
    <w:rsid w:val="00CF799A"/>
    <w:rsid w:val="00CF79ED"/>
    <w:rsid w:val="00D002E1"/>
    <w:rsid w:val="00D01317"/>
    <w:rsid w:val="00D01ADC"/>
    <w:rsid w:val="00D01DB7"/>
    <w:rsid w:val="00D01F89"/>
    <w:rsid w:val="00D02A50"/>
    <w:rsid w:val="00D02D98"/>
    <w:rsid w:val="00D03775"/>
    <w:rsid w:val="00D03A21"/>
    <w:rsid w:val="00D03A5F"/>
    <w:rsid w:val="00D03C59"/>
    <w:rsid w:val="00D046B7"/>
    <w:rsid w:val="00D04902"/>
    <w:rsid w:val="00D04919"/>
    <w:rsid w:val="00D04BE2"/>
    <w:rsid w:val="00D04D20"/>
    <w:rsid w:val="00D04ECB"/>
    <w:rsid w:val="00D04FA9"/>
    <w:rsid w:val="00D05062"/>
    <w:rsid w:val="00D059ED"/>
    <w:rsid w:val="00D05A17"/>
    <w:rsid w:val="00D05AF3"/>
    <w:rsid w:val="00D05B7B"/>
    <w:rsid w:val="00D05D5D"/>
    <w:rsid w:val="00D05DDA"/>
    <w:rsid w:val="00D05F51"/>
    <w:rsid w:val="00D062D6"/>
    <w:rsid w:val="00D06AF8"/>
    <w:rsid w:val="00D079A6"/>
    <w:rsid w:val="00D07C5E"/>
    <w:rsid w:val="00D0E713"/>
    <w:rsid w:val="00D1005B"/>
    <w:rsid w:val="00D104D2"/>
    <w:rsid w:val="00D10540"/>
    <w:rsid w:val="00D106FC"/>
    <w:rsid w:val="00D1082F"/>
    <w:rsid w:val="00D116D3"/>
    <w:rsid w:val="00D11E59"/>
    <w:rsid w:val="00D11EEB"/>
    <w:rsid w:val="00D11F02"/>
    <w:rsid w:val="00D12480"/>
    <w:rsid w:val="00D12EFA"/>
    <w:rsid w:val="00D132C3"/>
    <w:rsid w:val="00D13517"/>
    <w:rsid w:val="00D13A99"/>
    <w:rsid w:val="00D13C3A"/>
    <w:rsid w:val="00D144E3"/>
    <w:rsid w:val="00D14628"/>
    <w:rsid w:val="00D1496F"/>
    <w:rsid w:val="00D1497D"/>
    <w:rsid w:val="00D1499F"/>
    <w:rsid w:val="00D149F7"/>
    <w:rsid w:val="00D14A21"/>
    <w:rsid w:val="00D1508F"/>
    <w:rsid w:val="00D1522F"/>
    <w:rsid w:val="00D15475"/>
    <w:rsid w:val="00D15882"/>
    <w:rsid w:val="00D15A0E"/>
    <w:rsid w:val="00D15D73"/>
    <w:rsid w:val="00D166ED"/>
    <w:rsid w:val="00D16A8A"/>
    <w:rsid w:val="00D16C68"/>
    <w:rsid w:val="00D16F88"/>
    <w:rsid w:val="00D17133"/>
    <w:rsid w:val="00D175E8"/>
    <w:rsid w:val="00D1765E"/>
    <w:rsid w:val="00D1780F"/>
    <w:rsid w:val="00D17934"/>
    <w:rsid w:val="00D17D7D"/>
    <w:rsid w:val="00D2027B"/>
    <w:rsid w:val="00D204F2"/>
    <w:rsid w:val="00D20641"/>
    <w:rsid w:val="00D208A6"/>
    <w:rsid w:val="00D208E8"/>
    <w:rsid w:val="00D20916"/>
    <w:rsid w:val="00D20CFA"/>
    <w:rsid w:val="00D210F0"/>
    <w:rsid w:val="00D216CC"/>
    <w:rsid w:val="00D218AC"/>
    <w:rsid w:val="00D21B92"/>
    <w:rsid w:val="00D21C2C"/>
    <w:rsid w:val="00D21E88"/>
    <w:rsid w:val="00D21FBB"/>
    <w:rsid w:val="00D220E3"/>
    <w:rsid w:val="00D22312"/>
    <w:rsid w:val="00D22428"/>
    <w:rsid w:val="00D226E7"/>
    <w:rsid w:val="00D22704"/>
    <w:rsid w:val="00D22CB6"/>
    <w:rsid w:val="00D22CE8"/>
    <w:rsid w:val="00D22DD3"/>
    <w:rsid w:val="00D2335D"/>
    <w:rsid w:val="00D2357E"/>
    <w:rsid w:val="00D23947"/>
    <w:rsid w:val="00D23971"/>
    <w:rsid w:val="00D23A01"/>
    <w:rsid w:val="00D23E45"/>
    <w:rsid w:val="00D240F7"/>
    <w:rsid w:val="00D242F8"/>
    <w:rsid w:val="00D243AC"/>
    <w:rsid w:val="00D24420"/>
    <w:rsid w:val="00D24DAC"/>
    <w:rsid w:val="00D25076"/>
    <w:rsid w:val="00D25151"/>
    <w:rsid w:val="00D254BC"/>
    <w:rsid w:val="00D26090"/>
    <w:rsid w:val="00D264A2"/>
    <w:rsid w:val="00D2657D"/>
    <w:rsid w:val="00D265E4"/>
    <w:rsid w:val="00D26671"/>
    <w:rsid w:val="00D26A23"/>
    <w:rsid w:val="00D26B54"/>
    <w:rsid w:val="00D26BC1"/>
    <w:rsid w:val="00D26EB5"/>
    <w:rsid w:val="00D27334"/>
    <w:rsid w:val="00D27A95"/>
    <w:rsid w:val="00D27BBB"/>
    <w:rsid w:val="00D27C21"/>
    <w:rsid w:val="00D27E09"/>
    <w:rsid w:val="00D305A1"/>
    <w:rsid w:val="00D30626"/>
    <w:rsid w:val="00D307E6"/>
    <w:rsid w:val="00D30833"/>
    <w:rsid w:val="00D3084A"/>
    <w:rsid w:val="00D30CD8"/>
    <w:rsid w:val="00D316AD"/>
    <w:rsid w:val="00D31D33"/>
    <w:rsid w:val="00D31EF3"/>
    <w:rsid w:val="00D324A4"/>
    <w:rsid w:val="00D32630"/>
    <w:rsid w:val="00D3271A"/>
    <w:rsid w:val="00D32DE0"/>
    <w:rsid w:val="00D330E5"/>
    <w:rsid w:val="00D33E2D"/>
    <w:rsid w:val="00D3410A"/>
    <w:rsid w:val="00D3411E"/>
    <w:rsid w:val="00D34275"/>
    <w:rsid w:val="00D34659"/>
    <w:rsid w:val="00D34C12"/>
    <w:rsid w:val="00D34C34"/>
    <w:rsid w:val="00D34DB5"/>
    <w:rsid w:val="00D34FEF"/>
    <w:rsid w:val="00D351CA"/>
    <w:rsid w:val="00D357D7"/>
    <w:rsid w:val="00D35998"/>
    <w:rsid w:val="00D35DFD"/>
    <w:rsid w:val="00D35E24"/>
    <w:rsid w:val="00D364EB"/>
    <w:rsid w:val="00D367AC"/>
    <w:rsid w:val="00D367FC"/>
    <w:rsid w:val="00D369CB"/>
    <w:rsid w:val="00D36D4A"/>
    <w:rsid w:val="00D3700E"/>
    <w:rsid w:val="00D375F8"/>
    <w:rsid w:val="00D37E6F"/>
    <w:rsid w:val="00D40242"/>
    <w:rsid w:val="00D406A6"/>
    <w:rsid w:val="00D40CA0"/>
    <w:rsid w:val="00D40EA0"/>
    <w:rsid w:val="00D41879"/>
    <w:rsid w:val="00D424B8"/>
    <w:rsid w:val="00D4255A"/>
    <w:rsid w:val="00D42E5D"/>
    <w:rsid w:val="00D4304D"/>
    <w:rsid w:val="00D4344D"/>
    <w:rsid w:val="00D43609"/>
    <w:rsid w:val="00D43D6A"/>
    <w:rsid w:val="00D43D77"/>
    <w:rsid w:val="00D43E8D"/>
    <w:rsid w:val="00D43F86"/>
    <w:rsid w:val="00D44162"/>
    <w:rsid w:val="00D4418C"/>
    <w:rsid w:val="00D44462"/>
    <w:rsid w:val="00D44898"/>
    <w:rsid w:val="00D45601"/>
    <w:rsid w:val="00D45E48"/>
    <w:rsid w:val="00D45EB3"/>
    <w:rsid w:val="00D4622E"/>
    <w:rsid w:val="00D463BD"/>
    <w:rsid w:val="00D46764"/>
    <w:rsid w:val="00D46774"/>
    <w:rsid w:val="00D47770"/>
    <w:rsid w:val="00D4778D"/>
    <w:rsid w:val="00D478C1"/>
    <w:rsid w:val="00D50706"/>
    <w:rsid w:val="00D50B8B"/>
    <w:rsid w:val="00D50D4D"/>
    <w:rsid w:val="00D51163"/>
    <w:rsid w:val="00D5183D"/>
    <w:rsid w:val="00D51E63"/>
    <w:rsid w:val="00D51F7F"/>
    <w:rsid w:val="00D52201"/>
    <w:rsid w:val="00D5226E"/>
    <w:rsid w:val="00D52390"/>
    <w:rsid w:val="00D523B1"/>
    <w:rsid w:val="00D526DD"/>
    <w:rsid w:val="00D52865"/>
    <w:rsid w:val="00D52977"/>
    <w:rsid w:val="00D52AE6"/>
    <w:rsid w:val="00D52CE9"/>
    <w:rsid w:val="00D52F2B"/>
    <w:rsid w:val="00D5345D"/>
    <w:rsid w:val="00D534DC"/>
    <w:rsid w:val="00D534EB"/>
    <w:rsid w:val="00D53544"/>
    <w:rsid w:val="00D5367D"/>
    <w:rsid w:val="00D53897"/>
    <w:rsid w:val="00D538E1"/>
    <w:rsid w:val="00D539A2"/>
    <w:rsid w:val="00D53A2D"/>
    <w:rsid w:val="00D53B4B"/>
    <w:rsid w:val="00D53FFE"/>
    <w:rsid w:val="00D54132"/>
    <w:rsid w:val="00D549B2"/>
    <w:rsid w:val="00D54AD3"/>
    <w:rsid w:val="00D55DE1"/>
    <w:rsid w:val="00D5602B"/>
    <w:rsid w:val="00D5615C"/>
    <w:rsid w:val="00D562FE"/>
    <w:rsid w:val="00D5675B"/>
    <w:rsid w:val="00D56B0E"/>
    <w:rsid w:val="00D56D91"/>
    <w:rsid w:val="00D56FC4"/>
    <w:rsid w:val="00D574A4"/>
    <w:rsid w:val="00D5766A"/>
    <w:rsid w:val="00D576C3"/>
    <w:rsid w:val="00D6035F"/>
    <w:rsid w:val="00D60408"/>
    <w:rsid w:val="00D60469"/>
    <w:rsid w:val="00D60487"/>
    <w:rsid w:val="00D6059E"/>
    <w:rsid w:val="00D60A17"/>
    <w:rsid w:val="00D6103B"/>
    <w:rsid w:val="00D61268"/>
    <w:rsid w:val="00D614DF"/>
    <w:rsid w:val="00D615BC"/>
    <w:rsid w:val="00D616E5"/>
    <w:rsid w:val="00D618AA"/>
    <w:rsid w:val="00D61998"/>
    <w:rsid w:val="00D62009"/>
    <w:rsid w:val="00D62309"/>
    <w:rsid w:val="00D62C6B"/>
    <w:rsid w:val="00D62D40"/>
    <w:rsid w:val="00D62E81"/>
    <w:rsid w:val="00D62EFE"/>
    <w:rsid w:val="00D631E1"/>
    <w:rsid w:val="00D63244"/>
    <w:rsid w:val="00D639CA"/>
    <w:rsid w:val="00D63BFD"/>
    <w:rsid w:val="00D63EAF"/>
    <w:rsid w:val="00D6412C"/>
    <w:rsid w:val="00D64210"/>
    <w:rsid w:val="00D64DF0"/>
    <w:rsid w:val="00D65043"/>
    <w:rsid w:val="00D65359"/>
    <w:rsid w:val="00D65600"/>
    <w:rsid w:val="00D656B1"/>
    <w:rsid w:val="00D65761"/>
    <w:rsid w:val="00D6595C"/>
    <w:rsid w:val="00D65BC5"/>
    <w:rsid w:val="00D6603B"/>
    <w:rsid w:val="00D664E6"/>
    <w:rsid w:val="00D66CAA"/>
    <w:rsid w:val="00D66EE7"/>
    <w:rsid w:val="00D670EB"/>
    <w:rsid w:val="00D671B6"/>
    <w:rsid w:val="00D671E1"/>
    <w:rsid w:val="00D67D5C"/>
    <w:rsid w:val="00D67EE6"/>
    <w:rsid w:val="00D70CFD"/>
    <w:rsid w:val="00D70D95"/>
    <w:rsid w:val="00D71759"/>
    <w:rsid w:val="00D71B2A"/>
    <w:rsid w:val="00D71D22"/>
    <w:rsid w:val="00D71E5E"/>
    <w:rsid w:val="00D71F35"/>
    <w:rsid w:val="00D72038"/>
    <w:rsid w:val="00D72396"/>
    <w:rsid w:val="00D72CE7"/>
    <w:rsid w:val="00D733DA"/>
    <w:rsid w:val="00D735EB"/>
    <w:rsid w:val="00D73D48"/>
    <w:rsid w:val="00D74604"/>
    <w:rsid w:val="00D74727"/>
    <w:rsid w:val="00D7533B"/>
    <w:rsid w:val="00D7547E"/>
    <w:rsid w:val="00D75C56"/>
    <w:rsid w:val="00D76387"/>
    <w:rsid w:val="00D763B0"/>
    <w:rsid w:val="00D76655"/>
    <w:rsid w:val="00D76746"/>
    <w:rsid w:val="00D77226"/>
    <w:rsid w:val="00D773A8"/>
    <w:rsid w:val="00D77529"/>
    <w:rsid w:val="00D776BA"/>
    <w:rsid w:val="00D77E01"/>
    <w:rsid w:val="00D77E30"/>
    <w:rsid w:val="00D80A76"/>
    <w:rsid w:val="00D80CE9"/>
    <w:rsid w:val="00D80E64"/>
    <w:rsid w:val="00D811EF"/>
    <w:rsid w:val="00D813C8"/>
    <w:rsid w:val="00D81487"/>
    <w:rsid w:val="00D81FDD"/>
    <w:rsid w:val="00D82080"/>
    <w:rsid w:val="00D82125"/>
    <w:rsid w:val="00D8252A"/>
    <w:rsid w:val="00D82B8A"/>
    <w:rsid w:val="00D82DD5"/>
    <w:rsid w:val="00D8387A"/>
    <w:rsid w:val="00D83BB5"/>
    <w:rsid w:val="00D83FDA"/>
    <w:rsid w:val="00D84018"/>
    <w:rsid w:val="00D84076"/>
    <w:rsid w:val="00D84324"/>
    <w:rsid w:val="00D84EF5"/>
    <w:rsid w:val="00D852A8"/>
    <w:rsid w:val="00D85429"/>
    <w:rsid w:val="00D8584D"/>
    <w:rsid w:val="00D85CF7"/>
    <w:rsid w:val="00D85E48"/>
    <w:rsid w:val="00D861AC"/>
    <w:rsid w:val="00D865D0"/>
    <w:rsid w:val="00D86600"/>
    <w:rsid w:val="00D87631"/>
    <w:rsid w:val="00D8797A"/>
    <w:rsid w:val="00D87BA9"/>
    <w:rsid w:val="00D90114"/>
    <w:rsid w:val="00D90154"/>
    <w:rsid w:val="00D90645"/>
    <w:rsid w:val="00D90878"/>
    <w:rsid w:val="00D90D48"/>
    <w:rsid w:val="00D90DAD"/>
    <w:rsid w:val="00D90F47"/>
    <w:rsid w:val="00D91135"/>
    <w:rsid w:val="00D911A8"/>
    <w:rsid w:val="00D914D1"/>
    <w:rsid w:val="00D91725"/>
    <w:rsid w:val="00D920A5"/>
    <w:rsid w:val="00D92246"/>
    <w:rsid w:val="00D92776"/>
    <w:rsid w:val="00D92FCA"/>
    <w:rsid w:val="00D93109"/>
    <w:rsid w:val="00D9323B"/>
    <w:rsid w:val="00D933BC"/>
    <w:rsid w:val="00D93905"/>
    <w:rsid w:val="00D93ED0"/>
    <w:rsid w:val="00D94646"/>
    <w:rsid w:val="00D9478C"/>
    <w:rsid w:val="00D9481A"/>
    <w:rsid w:val="00D948DB"/>
    <w:rsid w:val="00D94A7A"/>
    <w:rsid w:val="00D94CBF"/>
    <w:rsid w:val="00D94CE1"/>
    <w:rsid w:val="00D951D4"/>
    <w:rsid w:val="00D959B3"/>
    <w:rsid w:val="00D95EFE"/>
    <w:rsid w:val="00D95FF0"/>
    <w:rsid w:val="00D96534"/>
    <w:rsid w:val="00D965B6"/>
    <w:rsid w:val="00D967A8"/>
    <w:rsid w:val="00D968C0"/>
    <w:rsid w:val="00D96F99"/>
    <w:rsid w:val="00D97697"/>
    <w:rsid w:val="00DA006C"/>
    <w:rsid w:val="00DA0890"/>
    <w:rsid w:val="00DA09DC"/>
    <w:rsid w:val="00DA0B7A"/>
    <w:rsid w:val="00DA0BDC"/>
    <w:rsid w:val="00DA0E63"/>
    <w:rsid w:val="00DA103C"/>
    <w:rsid w:val="00DA13EB"/>
    <w:rsid w:val="00DA229E"/>
    <w:rsid w:val="00DA2599"/>
    <w:rsid w:val="00DA25F1"/>
    <w:rsid w:val="00DA2AD6"/>
    <w:rsid w:val="00DA319C"/>
    <w:rsid w:val="00DA368B"/>
    <w:rsid w:val="00DA36B0"/>
    <w:rsid w:val="00DA3725"/>
    <w:rsid w:val="00DA3A8C"/>
    <w:rsid w:val="00DA3C8B"/>
    <w:rsid w:val="00DA3D26"/>
    <w:rsid w:val="00DA4115"/>
    <w:rsid w:val="00DA4417"/>
    <w:rsid w:val="00DA4450"/>
    <w:rsid w:val="00DA4460"/>
    <w:rsid w:val="00DA47C3"/>
    <w:rsid w:val="00DA48D8"/>
    <w:rsid w:val="00DA4AA0"/>
    <w:rsid w:val="00DA4C25"/>
    <w:rsid w:val="00DA4E18"/>
    <w:rsid w:val="00DA542F"/>
    <w:rsid w:val="00DA56A9"/>
    <w:rsid w:val="00DA5F0B"/>
    <w:rsid w:val="00DA60C6"/>
    <w:rsid w:val="00DA645C"/>
    <w:rsid w:val="00DA68FF"/>
    <w:rsid w:val="00DA6957"/>
    <w:rsid w:val="00DA6CA9"/>
    <w:rsid w:val="00DA7257"/>
    <w:rsid w:val="00DA727A"/>
    <w:rsid w:val="00DA78FC"/>
    <w:rsid w:val="00DA799D"/>
    <w:rsid w:val="00DB06CA"/>
    <w:rsid w:val="00DB094D"/>
    <w:rsid w:val="00DB0D45"/>
    <w:rsid w:val="00DB0E39"/>
    <w:rsid w:val="00DB111D"/>
    <w:rsid w:val="00DB15C5"/>
    <w:rsid w:val="00DB176D"/>
    <w:rsid w:val="00DB217A"/>
    <w:rsid w:val="00DB27D2"/>
    <w:rsid w:val="00DB29C6"/>
    <w:rsid w:val="00DB2D78"/>
    <w:rsid w:val="00DB2DE9"/>
    <w:rsid w:val="00DB31EA"/>
    <w:rsid w:val="00DB3789"/>
    <w:rsid w:val="00DB3946"/>
    <w:rsid w:val="00DB3C95"/>
    <w:rsid w:val="00DB3DBA"/>
    <w:rsid w:val="00DB43A5"/>
    <w:rsid w:val="00DB43A6"/>
    <w:rsid w:val="00DB4E82"/>
    <w:rsid w:val="00DB4F98"/>
    <w:rsid w:val="00DB5276"/>
    <w:rsid w:val="00DB52A2"/>
    <w:rsid w:val="00DB55ED"/>
    <w:rsid w:val="00DB5D27"/>
    <w:rsid w:val="00DB64F0"/>
    <w:rsid w:val="00DB6736"/>
    <w:rsid w:val="00DB67A4"/>
    <w:rsid w:val="00DB6865"/>
    <w:rsid w:val="00DB6F9A"/>
    <w:rsid w:val="00DB74E5"/>
    <w:rsid w:val="00DB798B"/>
    <w:rsid w:val="00DB7DD8"/>
    <w:rsid w:val="00DB7ED4"/>
    <w:rsid w:val="00DC030A"/>
    <w:rsid w:val="00DC0E0F"/>
    <w:rsid w:val="00DC103C"/>
    <w:rsid w:val="00DC1159"/>
    <w:rsid w:val="00DC1182"/>
    <w:rsid w:val="00DC1936"/>
    <w:rsid w:val="00DC1B79"/>
    <w:rsid w:val="00DC1E2C"/>
    <w:rsid w:val="00DC1E87"/>
    <w:rsid w:val="00DC289C"/>
    <w:rsid w:val="00DC2952"/>
    <w:rsid w:val="00DC2D65"/>
    <w:rsid w:val="00DC2F14"/>
    <w:rsid w:val="00DC320D"/>
    <w:rsid w:val="00DC3439"/>
    <w:rsid w:val="00DC34C7"/>
    <w:rsid w:val="00DC35DF"/>
    <w:rsid w:val="00DC3B9A"/>
    <w:rsid w:val="00DC3D0D"/>
    <w:rsid w:val="00DC3E89"/>
    <w:rsid w:val="00DC414E"/>
    <w:rsid w:val="00DC4288"/>
    <w:rsid w:val="00DC49DB"/>
    <w:rsid w:val="00DC4AEF"/>
    <w:rsid w:val="00DC4EA9"/>
    <w:rsid w:val="00DC5C25"/>
    <w:rsid w:val="00DC5D65"/>
    <w:rsid w:val="00DC5DDF"/>
    <w:rsid w:val="00DC5F85"/>
    <w:rsid w:val="00DC623A"/>
    <w:rsid w:val="00DC6370"/>
    <w:rsid w:val="00DC6B98"/>
    <w:rsid w:val="00DC6F33"/>
    <w:rsid w:val="00DC721A"/>
    <w:rsid w:val="00DC76D0"/>
    <w:rsid w:val="00DC79D8"/>
    <w:rsid w:val="00DCB4E9"/>
    <w:rsid w:val="00DD0077"/>
    <w:rsid w:val="00DD00B3"/>
    <w:rsid w:val="00DD01B4"/>
    <w:rsid w:val="00DD02CC"/>
    <w:rsid w:val="00DD0B00"/>
    <w:rsid w:val="00DD0F84"/>
    <w:rsid w:val="00DD0FE7"/>
    <w:rsid w:val="00DD1A99"/>
    <w:rsid w:val="00DD2538"/>
    <w:rsid w:val="00DD2916"/>
    <w:rsid w:val="00DD297C"/>
    <w:rsid w:val="00DD2B37"/>
    <w:rsid w:val="00DD2B77"/>
    <w:rsid w:val="00DD2D1D"/>
    <w:rsid w:val="00DD2EC0"/>
    <w:rsid w:val="00DD302E"/>
    <w:rsid w:val="00DD3118"/>
    <w:rsid w:val="00DD3180"/>
    <w:rsid w:val="00DD3594"/>
    <w:rsid w:val="00DD3670"/>
    <w:rsid w:val="00DD36C4"/>
    <w:rsid w:val="00DD3733"/>
    <w:rsid w:val="00DD384D"/>
    <w:rsid w:val="00DD3C46"/>
    <w:rsid w:val="00DD3CFC"/>
    <w:rsid w:val="00DD3D4D"/>
    <w:rsid w:val="00DD3DF3"/>
    <w:rsid w:val="00DD42BA"/>
    <w:rsid w:val="00DD5542"/>
    <w:rsid w:val="00DD62B7"/>
    <w:rsid w:val="00DD6553"/>
    <w:rsid w:val="00DD6B6B"/>
    <w:rsid w:val="00DD719A"/>
    <w:rsid w:val="00DD74E5"/>
    <w:rsid w:val="00DD764F"/>
    <w:rsid w:val="00DD77BB"/>
    <w:rsid w:val="00DD7AC9"/>
    <w:rsid w:val="00DD7F63"/>
    <w:rsid w:val="00DD7FEF"/>
    <w:rsid w:val="00DE046A"/>
    <w:rsid w:val="00DE0D4C"/>
    <w:rsid w:val="00DE0E37"/>
    <w:rsid w:val="00DE186B"/>
    <w:rsid w:val="00DE1A31"/>
    <w:rsid w:val="00DE1CE3"/>
    <w:rsid w:val="00DE219A"/>
    <w:rsid w:val="00DE2236"/>
    <w:rsid w:val="00DE226C"/>
    <w:rsid w:val="00DE2329"/>
    <w:rsid w:val="00DE241D"/>
    <w:rsid w:val="00DE265A"/>
    <w:rsid w:val="00DE2791"/>
    <w:rsid w:val="00DE2C32"/>
    <w:rsid w:val="00DE2CC5"/>
    <w:rsid w:val="00DE2EEA"/>
    <w:rsid w:val="00DE30D2"/>
    <w:rsid w:val="00DE3D41"/>
    <w:rsid w:val="00DE41FD"/>
    <w:rsid w:val="00DE4501"/>
    <w:rsid w:val="00DE4517"/>
    <w:rsid w:val="00DE54C3"/>
    <w:rsid w:val="00DE5B4E"/>
    <w:rsid w:val="00DE5CFB"/>
    <w:rsid w:val="00DE5DEC"/>
    <w:rsid w:val="00DE60A5"/>
    <w:rsid w:val="00DE60BD"/>
    <w:rsid w:val="00DE6116"/>
    <w:rsid w:val="00DE61D6"/>
    <w:rsid w:val="00DE62DD"/>
    <w:rsid w:val="00DE6371"/>
    <w:rsid w:val="00DE68D6"/>
    <w:rsid w:val="00DE6971"/>
    <w:rsid w:val="00DE6FBB"/>
    <w:rsid w:val="00DE71E6"/>
    <w:rsid w:val="00DE79DE"/>
    <w:rsid w:val="00DE7C8E"/>
    <w:rsid w:val="00DF0079"/>
    <w:rsid w:val="00DF0B23"/>
    <w:rsid w:val="00DF0C74"/>
    <w:rsid w:val="00DF13BC"/>
    <w:rsid w:val="00DF1844"/>
    <w:rsid w:val="00DF205D"/>
    <w:rsid w:val="00DF222F"/>
    <w:rsid w:val="00DF262D"/>
    <w:rsid w:val="00DF2962"/>
    <w:rsid w:val="00DF2C54"/>
    <w:rsid w:val="00DF2CEC"/>
    <w:rsid w:val="00DF2F21"/>
    <w:rsid w:val="00DF2F7F"/>
    <w:rsid w:val="00DF39A4"/>
    <w:rsid w:val="00DF3BE0"/>
    <w:rsid w:val="00DF3CCB"/>
    <w:rsid w:val="00DF3EF9"/>
    <w:rsid w:val="00DF3F53"/>
    <w:rsid w:val="00DF434D"/>
    <w:rsid w:val="00DF44D7"/>
    <w:rsid w:val="00DF49B0"/>
    <w:rsid w:val="00DF4B5D"/>
    <w:rsid w:val="00DF53A3"/>
    <w:rsid w:val="00DF54BF"/>
    <w:rsid w:val="00DF5980"/>
    <w:rsid w:val="00DF5F8D"/>
    <w:rsid w:val="00DF5FDC"/>
    <w:rsid w:val="00DF6204"/>
    <w:rsid w:val="00DF62CF"/>
    <w:rsid w:val="00DF63AB"/>
    <w:rsid w:val="00DF6462"/>
    <w:rsid w:val="00DF66A1"/>
    <w:rsid w:val="00DF6752"/>
    <w:rsid w:val="00DF6AE9"/>
    <w:rsid w:val="00DF6D7B"/>
    <w:rsid w:val="00DF6DC0"/>
    <w:rsid w:val="00DF7004"/>
    <w:rsid w:val="00DF7059"/>
    <w:rsid w:val="00DF72E1"/>
    <w:rsid w:val="00DF7420"/>
    <w:rsid w:val="00DF74CF"/>
    <w:rsid w:val="00DF75B6"/>
    <w:rsid w:val="00DF78FB"/>
    <w:rsid w:val="00DF7CCA"/>
    <w:rsid w:val="00DF7E53"/>
    <w:rsid w:val="00DFC408"/>
    <w:rsid w:val="00DFDB8D"/>
    <w:rsid w:val="00E0030A"/>
    <w:rsid w:val="00E00385"/>
    <w:rsid w:val="00E00573"/>
    <w:rsid w:val="00E00B68"/>
    <w:rsid w:val="00E00B7D"/>
    <w:rsid w:val="00E00DA8"/>
    <w:rsid w:val="00E00F05"/>
    <w:rsid w:val="00E01025"/>
    <w:rsid w:val="00E0114F"/>
    <w:rsid w:val="00E0118B"/>
    <w:rsid w:val="00E0136E"/>
    <w:rsid w:val="00E0150A"/>
    <w:rsid w:val="00E016E1"/>
    <w:rsid w:val="00E01808"/>
    <w:rsid w:val="00E01A64"/>
    <w:rsid w:val="00E01BB3"/>
    <w:rsid w:val="00E01D4A"/>
    <w:rsid w:val="00E02490"/>
    <w:rsid w:val="00E02557"/>
    <w:rsid w:val="00E02B5D"/>
    <w:rsid w:val="00E031AF"/>
    <w:rsid w:val="00E0342D"/>
    <w:rsid w:val="00E03613"/>
    <w:rsid w:val="00E03838"/>
    <w:rsid w:val="00E03839"/>
    <w:rsid w:val="00E03B70"/>
    <w:rsid w:val="00E03CFC"/>
    <w:rsid w:val="00E04279"/>
    <w:rsid w:val="00E0435C"/>
    <w:rsid w:val="00E04E1C"/>
    <w:rsid w:val="00E04F50"/>
    <w:rsid w:val="00E053FD"/>
    <w:rsid w:val="00E054F8"/>
    <w:rsid w:val="00E057EB"/>
    <w:rsid w:val="00E05864"/>
    <w:rsid w:val="00E05B73"/>
    <w:rsid w:val="00E0602D"/>
    <w:rsid w:val="00E06375"/>
    <w:rsid w:val="00E065AC"/>
    <w:rsid w:val="00E06656"/>
    <w:rsid w:val="00E06663"/>
    <w:rsid w:val="00E06F83"/>
    <w:rsid w:val="00E071D3"/>
    <w:rsid w:val="00E076E1"/>
    <w:rsid w:val="00E10240"/>
    <w:rsid w:val="00E10D35"/>
    <w:rsid w:val="00E10E51"/>
    <w:rsid w:val="00E1126D"/>
    <w:rsid w:val="00E12064"/>
    <w:rsid w:val="00E120F4"/>
    <w:rsid w:val="00E1233A"/>
    <w:rsid w:val="00E12B94"/>
    <w:rsid w:val="00E1357C"/>
    <w:rsid w:val="00E136D4"/>
    <w:rsid w:val="00E136D7"/>
    <w:rsid w:val="00E13FA7"/>
    <w:rsid w:val="00E1463C"/>
    <w:rsid w:val="00E14870"/>
    <w:rsid w:val="00E149AA"/>
    <w:rsid w:val="00E14A0E"/>
    <w:rsid w:val="00E14B8D"/>
    <w:rsid w:val="00E14B94"/>
    <w:rsid w:val="00E14F82"/>
    <w:rsid w:val="00E15276"/>
    <w:rsid w:val="00E15624"/>
    <w:rsid w:val="00E15802"/>
    <w:rsid w:val="00E15ABE"/>
    <w:rsid w:val="00E16289"/>
    <w:rsid w:val="00E1679D"/>
    <w:rsid w:val="00E16E16"/>
    <w:rsid w:val="00E17228"/>
    <w:rsid w:val="00E174B4"/>
    <w:rsid w:val="00E178DB"/>
    <w:rsid w:val="00E17B05"/>
    <w:rsid w:val="00E17DAA"/>
    <w:rsid w:val="00E17F2A"/>
    <w:rsid w:val="00E208E0"/>
    <w:rsid w:val="00E20BDA"/>
    <w:rsid w:val="00E20BDC"/>
    <w:rsid w:val="00E21129"/>
    <w:rsid w:val="00E21A69"/>
    <w:rsid w:val="00E22038"/>
    <w:rsid w:val="00E23877"/>
    <w:rsid w:val="00E23C41"/>
    <w:rsid w:val="00E23DFA"/>
    <w:rsid w:val="00E243DB"/>
    <w:rsid w:val="00E2446E"/>
    <w:rsid w:val="00E25164"/>
    <w:rsid w:val="00E253B2"/>
    <w:rsid w:val="00E25629"/>
    <w:rsid w:val="00E26357"/>
    <w:rsid w:val="00E266E2"/>
    <w:rsid w:val="00E26B57"/>
    <w:rsid w:val="00E26C27"/>
    <w:rsid w:val="00E27143"/>
    <w:rsid w:val="00E27B64"/>
    <w:rsid w:val="00E27C29"/>
    <w:rsid w:val="00E3068E"/>
    <w:rsid w:val="00E30836"/>
    <w:rsid w:val="00E3084D"/>
    <w:rsid w:val="00E30A61"/>
    <w:rsid w:val="00E31618"/>
    <w:rsid w:val="00E317B9"/>
    <w:rsid w:val="00E31A16"/>
    <w:rsid w:val="00E320AE"/>
    <w:rsid w:val="00E3217D"/>
    <w:rsid w:val="00E327AA"/>
    <w:rsid w:val="00E32BA1"/>
    <w:rsid w:val="00E32E25"/>
    <w:rsid w:val="00E33808"/>
    <w:rsid w:val="00E3387D"/>
    <w:rsid w:val="00E33B07"/>
    <w:rsid w:val="00E33FBC"/>
    <w:rsid w:val="00E340E2"/>
    <w:rsid w:val="00E3421E"/>
    <w:rsid w:val="00E342BB"/>
    <w:rsid w:val="00E34532"/>
    <w:rsid w:val="00E347BC"/>
    <w:rsid w:val="00E349DE"/>
    <w:rsid w:val="00E34AFC"/>
    <w:rsid w:val="00E34B95"/>
    <w:rsid w:val="00E34C0C"/>
    <w:rsid w:val="00E34C1E"/>
    <w:rsid w:val="00E34F51"/>
    <w:rsid w:val="00E354D4"/>
    <w:rsid w:val="00E35ADE"/>
    <w:rsid w:val="00E361EE"/>
    <w:rsid w:val="00E36299"/>
    <w:rsid w:val="00E3678D"/>
    <w:rsid w:val="00E36CF5"/>
    <w:rsid w:val="00E372DB"/>
    <w:rsid w:val="00E37702"/>
    <w:rsid w:val="00E3784C"/>
    <w:rsid w:val="00E37D76"/>
    <w:rsid w:val="00E37E2B"/>
    <w:rsid w:val="00E402F1"/>
    <w:rsid w:val="00E40566"/>
    <w:rsid w:val="00E405C0"/>
    <w:rsid w:val="00E408F0"/>
    <w:rsid w:val="00E40C19"/>
    <w:rsid w:val="00E41A3C"/>
    <w:rsid w:val="00E41D8C"/>
    <w:rsid w:val="00E41E20"/>
    <w:rsid w:val="00E41E31"/>
    <w:rsid w:val="00E41EBA"/>
    <w:rsid w:val="00E4204B"/>
    <w:rsid w:val="00E42114"/>
    <w:rsid w:val="00E42775"/>
    <w:rsid w:val="00E42BF5"/>
    <w:rsid w:val="00E4397C"/>
    <w:rsid w:val="00E43EA9"/>
    <w:rsid w:val="00E43F51"/>
    <w:rsid w:val="00E44AE6"/>
    <w:rsid w:val="00E45241"/>
    <w:rsid w:val="00E4534B"/>
    <w:rsid w:val="00E454F6"/>
    <w:rsid w:val="00E45786"/>
    <w:rsid w:val="00E4582F"/>
    <w:rsid w:val="00E45F25"/>
    <w:rsid w:val="00E4716A"/>
    <w:rsid w:val="00E47568"/>
    <w:rsid w:val="00E47AC5"/>
    <w:rsid w:val="00E47E25"/>
    <w:rsid w:val="00E47ECF"/>
    <w:rsid w:val="00E50438"/>
    <w:rsid w:val="00E50492"/>
    <w:rsid w:val="00E50878"/>
    <w:rsid w:val="00E50BFA"/>
    <w:rsid w:val="00E51220"/>
    <w:rsid w:val="00E513D6"/>
    <w:rsid w:val="00E5199D"/>
    <w:rsid w:val="00E51D45"/>
    <w:rsid w:val="00E5237B"/>
    <w:rsid w:val="00E5289D"/>
    <w:rsid w:val="00E529BA"/>
    <w:rsid w:val="00E52E42"/>
    <w:rsid w:val="00E52E8B"/>
    <w:rsid w:val="00E530F2"/>
    <w:rsid w:val="00E536E1"/>
    <w:rsid w:val="00E53DA0"/>
    <w:rsid w:val="00E53F76"/>
    <w:rsid w:val="00E541E9"/>
    <w:rsid w:val="00E5493C"/>
    <w:rsid w:val="00E54D30"/>
    <w:rsid w:val="00E55494"/>
    <w:rsid w:val="00E554CE"/>
    <w:rsid w:val="00E559BA"/>
    <w:rsid w:val="00E55D4F"/>
    <w:rsid w:val="00E55E0D"/>
    <w:rsid w:val="00E55EDA"/>
    <w:rsid w:val="00E562DA"/>
    <w:rsid w:val="00E56662"/>
    <w:rsid w:val="00E56897"/>
    <w:rsid w:val="00E56AA9"/>
    <w:rsid w:val="00E56DBD"/>
    <w:rsid w:val="00E5704C"/>
    <w:rsid w:val="00E57479"/>
    <w:rsid w:val="00E575BD"/>
    <w:rsid w:val="00E57DBC"/>
    <w:rsid w:val="00E57E1B"/>
    <w:rsid w:val="00E57F90"/>
    <w:rsid w:val="00E605FB"/>
    <w:rsid w:val="00E60754"/>
    <w:rsid w:val="00E608AE"/>
    <w:rsid w:val="00E60C0E"/>
    <w:rsid w:val="00E611AB"/>
    <w:rsid w:val="00E61795"/>
    <w:rsid w:val="00E617E4"/>
    <w:rsid w:val="00E61870"/>
    <w:rsid w:val="00E61BF2"/>
    <w:rsid w:val="00E62038"/>
    <w:rsid w:val="00E62989"/>
    <w:rsid w:val="00E638C5"/>
    <w:rsid w:val="00E63A9B"/>
    <w:rsid w:val="00E63BCD"/>
    <w:rsid w:val="00E63E5E"/>
    <w:rsid w:val="00E63F2E"/>
    <w:rsid w:val="00E63FC0"/>
    <w:rsid w:val="00E64503"/>
    <w:rsid w:val="00E647AA"/>
    <w:rsid w:val="00E64BB7"/>
    <w:rsid w:val="00E65271"/>
    <w:rsid w:val="00E653C6"/>
    <w:rsid w:val="00E65406"/>
    <w:rsid w:val="00E65588"/>
    <w:rsid w:val="00E655EF"/>
    <w:rsid w:val="00E65858"/>
    <w:rsid w:val="00E661ED"/>
    <w:rsid w:val="00E66267"/>
    <w:rsid w:val="00E664FA"/>
    <w:rsid w:val="00E6674A"/>
    <w:rsid w:val="00E66957"/>
    <w:rsid w:val="00E669E9"/>
    <w:rsid w:val="00E66B6E"/>
    <w:rsid w:val="00E66D4F"/>
    <w:rsid w:val="00E66EC6"/>
    <w:rsid w:val="00E66ED8"/>
    <w:rsid w:val="00E673CB"/>
    <w:rsid w:val="00E6759D"/>
    <w:rsid w:val="00E676CF"/>
    <w:rsid w:val="00E67E5F"/>
    <w:rsid w:val="00E6F01F"/>
    <w:rsid w:val="00E706C4"/>
    <w:rsid w:val="00E70807"/>
    <w:rsid w:val="00E70903"/>
    <w:rsid w:val="00E70FB9"/>
    <w:rsid w:val="00E71C0F"/>
    <w:rsid w:val="00E724E3"/>
    <w:rsid w:val="00E7251B"/>
    <w:rsid w:val="00E730F4"/>
    <w:rsid w:val="00E73140"/>
    <w:rsid w:val="00E7321E"/>
    <w:rsid w:val="00E73447"/>
    <w:rsid w:val="00E735CE"/>
    <w:rsid w:val="00E737E0"/>
    <w:rsid w:val="00E737F0"/>
    <w:rsid w:val="00E73C79"/>
    <w:rsid w:val="00E73C8A"/>
    <w:rsid w:val="00E74471"/>
    <w:rsid w:val="00E745EE"/>
    <w:rsid w:val="00E74664"/>
    <w:rsid w:val="00E746B6"/>
    <w:rsid w:val="00E74C33"/>
    <w:rsid w:val="00E750E9"/>
    <w:rsid w:val="00E752A3"/>
    <w:rsid w:val="00E75658"/>
    <w:rsid w:val="00E7569A"/>
    <w:rsid w:val="00E768AA"/>
    <w:rsid w:val="00E76BBA"/>
    <w:rsid w:val="00E771EE"/>
    <w:rsid w:val="00E779CF"/>
    <w:rsid w:val="00E779D9"/>
    <w:rsid w:val="00E77D3A"/>
    <w:rsid w:val="00E80262"/>
    <w:rsid w:val="00E803E8"/>
    <w:rsid w:val="00E805C8"/>
    <w:rsid w:val="00E80633"/>
    <w:rsid w:val="00E807C7"/>
    <w:rsid w:val="00E80901"/>
    <w:rsid w:val="00E80EFB"/>
    <w:rsid w:val="00E81760"/>
    <w:rsid w:val="00E819AA"/>
    <w:rsid w:val="00E81CC5"/>
    <w:rsid w:val="00E8229A"/>
    <w:rsid w:val="00E824D3"/>
    <w:rsid w:val="00E82799"/>
    <w:rsid w:val="00E82885"/>
    <w:rsid w:val="00E83BB6"/>
    <w:rsid w:val="00E83C54"/>
    <w:rsid w:val="00E83D2C"/>
    <w:rsid w:val="00E83D38"/>
    <w:rsid w:val="00E83FF7"/>
    <w:rsid w:val="00E840B4"/>
    <w:rsid w:val="00E840ED"/>
    <w:rsid w:val="00E8483A"/>
    <w:rsid w:val="00E84A1B"/>
    <w:rsid w:val="00E84EE0"/>
    <w:rsid w:val="00E851D3"/>
    <w:rsid w:val="00E85250"/>
    <w:rsid w:val="00E852CE"/>
    <w:rsid w:val="00E85335"/>
    <w:rsid w:val="00E85575"/>
    <w:rsid w:val="00E85746"/>
    <w:rsid w:val="00E85F55"/>
    <w:rsid w:val="00E85F93"/>
    <w:rsid w:val="00E86078"/>
    <w:rsid w:val="00E861BA"/>
    <w:rsid w:val="00E8643D"/>
    <w:rsid w:val="00E868A6"/>
    <w:rsid w:val="00E86A87"/>
    <w:rsid w:val="00E86D2C"/>
    <w:rsid w:val="00E86F65"/>
    <w:rsid w:val="00E87D3D"/>
    <w:rsid w:val="00E90050"/>
    <w:rsid w:val="00E909C9"/>
    <w:rsid w:val="00E90C64"/>
    <w:rsid w:val="00E91218"/>
    <w:rsid w:val="00E9137C"/>
    <w:rsid w:val="00E91543"/>
    <w:rsid w:val="00E91C13"/>
    <w:rsid w:val="00E91D76"/>
    <w:rsid w:val="00E921A2"/>
    <w:rsid w:val="00E926AC"/>
    <w:rsid w:val="00E928DA"/>
    <w:rsid w:val="00E9295C"/>
    <w:rsid w:val="00E931FF"/>
    <w:rsid w:val="00E939C0"/>
    <w:rsid w:val="00E93D05"/>
    <w:rsid w:val="00E941D3"/>
    <w:rsid w:val="00E941D5"/>
    <w:rsid w:val="00E9471B"/>
    <w:rsid w:val="00E94A4F"/>
    <w:rsid w:val="00E95100"/>
    <w:rsid w:val="00E95388"/>
    <w:rsid w:val="00E9542B"/>
    <w:rsid w:val="00E9557F"/>
    <w:rsid w:val="00E95718"/>
    <w:rsid w:val="00E9597E"/>
    <w:rsid w:val="00E95C9E"/>
    <w:rsid w:val="00E95EEB"/>
    <w:rsid w:val="00E960A5"/>
    <w:rsid w:val="00E96836"/>
    <w:rsid w:val="00E969A6"/>
    <w:rsid w:val="00E96D00"/>
    <w:rsid w:val="00E971E8"/>
    <w:rsid w:val="00E9730D"/>
    <w:rsid w:val="00E97CD5"/>
    <w:rsid w:val="00EA015A"/>
    <w:rsid w:val="00EA0174"/>
    <w:rsid w:val="00EA019F"/>
    <w:rsid w:val="00EA058D"/>
    <w:rsid w:val="00EA05AD"/>
    <w:rsid w:val="00EA0BE3"/>
    <w:rsid w:val="00EA0D45"/>
    <w:rsid w:val="00EA0FBE"/>
    <w:rsid w:val="00EA106F"/>
    <w:rsid w:val="00EA1392"/>
    <w:rsid w:val="00EA1486"/>
    <w:rsid w:val="00EA14D0"/>
    <w:rsid w:val="00EA1522"/>
    <w:rsid w:val="00EA1BE0"/>
    <w:rsid w:val="00EA1F8F"/>
    <w:rsid w:val="00EA247A"/>
    <w:rsid w:val="00EA27C9"/>
    <w:rsid w:val="00EA2B8C"/>
    <w:rsid w:val="00EA30F4"/>
    <w:rsid w:val="00EA3632"/>
    <w:rsid w:val="00EA3A3C"/>
    <w:rsid w:val="00EA3DA9"/>
    <w:rsid w:val="00EA3E94"/>
    <w:rsid w:val="00EA3F9C"/>
    <w:rsid w:val="00EA41EA"/>
    <w:rsid w:val="00EA4553"/>
    <w:rsid w:val="00EA4C61"/>
    <w:rsid w:val="00EA52FF"/>
    <w:rsid w:val="00EA54A0"/>
    <w:rsid w:val="00EA5C1D"/>
    <w:rsid w:val="00EA5DB2"/>
    <w:rsid w:val="00EA6BF2"/>
    <w:rsid w:val="00EA6D97"/>
    <w:rsid w:val="00EA75A8"/>
    <w:rsid w:val="00EA766D"/>
    <w:rsid w:val="00EA77EA"/>
    <w:rsid w:val="00EA7A64"/>
    <w:rsid w:val="00EA7BD6"/>
    <w:rsid w:val="00EA7E4B"/>
    <w:rsid w:val="00EB04E9"/>
    <w:rsid w:val="00EB0562"/>
    <w:rsid w:val="00EB0764"/>
    <w:rsid w:val="00EB0884"/>
    <w:rsid w:val="00EB0B83"/>
    <w:rsid w:val="00EB1404"/>
    <w:rsid w:val="00EB15B5"/>
    <w:rsid w:val="00EB167F"/>
    <w:rsid w:val="00EB1877"/>
    <w:rsid w:val="00EB1952"/>
    <w:rsid w:val="00EB1D94"/>
    <w:rsid w:val="00EB221E"/>
    <w:rsid w:val="00EB295E"/>
    <w:rsid w:val="00EB387D"/>
    <w:rsid w:val="00EB3A75"/>
    <w:rsid w:val="00EB3B51"/>
    <w:rsid w:val="00EB3B66"/>
    <w:rsid w:val="00EB3DAA"/>
    <w:rsid w:val="00EB42C3"/>
    <w:rsid w:val="00EB4372"/>
    <w:rsid w:val="00EB439C"/>
    <w:rsid w:val="00EB442B"/>
    <w:rsid w:val="00EB46A4"/>
    <w:rsid w:val="00EB4AA7"/>
    <w:rsid w:val="00EB53D4"/>
    <w:rsid w:val="00EB5A0F"/>
    <w:rsid w:val="00EB62E7"/>
    <w:rsid w:val="00EB695C"/>
    <w:rsid w:val="00EB69D3"/>
    <w:rsid w:val="00EB7604"/>
    <w:rsid w:val="00EB7647"/>
    <w:rsid w:val="00EB79E0"/>
    <w:rsid w:val="00EB7A71"/>
    <w:rsid w:val="00EC006E"/>
    <w:rsid w:val="00EC079F"/>
    <w:rsid w:val="00EC0852"/>
    <w:rsid w:val="00EC0978"/>
    <w:rsid w:val="00EC0BB9"/>
    <w:rsid w:val="00EC0F28"/>
    <w:rsid w:val="00EC1220"/>
    <w:rsid w:val="00EC182D"/>
    <w:rsid w:val="00EC1B84"/>
    <w:rsid w:val="00EC1BD6"/>
    <w:rsid w:val="00EC1DD7"/>
    <w:rsid w:val="00EC201D"/>
    <w:rsid w:val="00EC20B5"/>
    <w:rsid w:val="00EC228B"/>
    <w:rsid w:val="00EC43CC"/>
    <w:rsid w:val="00EC450E"/>
    <w:rsid w:val="00EC4618"/>
    <w:rsid w:val="00EC5845"/>
    <w:rsid w:val="00EC5D54"/>
    <w:rsid w:val="00EC5E0E"/>
    <w:rsid w:val="00EC5E6E"/>
    <w:rsid w:val="00EC64FD"/>
    <w:rsid w:val="00EC660F"/>
    <w:rsid w:val="00EC691F"/>
    <w:rsid w:val="00EC6C52"/>
    <w:rsid w:val="00EC6F2C"/>
    <w:rsid w:val="00EC6F63"/>
    <w:rsid w:val="00EC7020"/>
    <w:rsid w:val="00EC71B6"/>
    <w:rsid w:val="00EC74CF"/>
    <w:rsid w:val="00EC77A4"/>
    <w:rsid w:val="00EC77D5"/>
    <w:rsid w:val="00EC787F"/>
    <w:rsid w:val="00EC7F4A"/>
    <w:rsid w:val="00ED0289"/>
    <w:rsid w:val="00ED02AC"/>
    <w:rsid w:val="00ED02BD"/>
    <w:rsid w:val="00ED030E"/>
    <w:rsid w:val="00ED0332"/>
    <w:rsid w:val="00ED107F"/>
    <w:rsid w:val="00ED13B2"/>
    <w:rsid w:val="00ED161F"/>
    <w:rsid w:val="00ED1C1A"/>
    <w:rsid w:val="00ED1F74"/>
    <w:rsid w:val="00ED2D77"/>
    <w:rsid w:val="00ED2FB2"/>
    <w:rsid w:val="00ED3289"/>
    <w:rsid w:val="00ED353D"/>
    <w:rsid w:val="00ED39EA"/>
    <w:rsid w:val="00ED3B36"/>
    <w:rsid w:val="00ED3E22"/>
    <w:rsid w:val="00ED4244"/>
    <w:rsid w:val="00ED4255"/>
    <w:rsid w:val="00ED4755"/>
    <w:rsid w:val="00ED4C06"/>
    <w:rsid w:val="00ED4E6A"/>
    <w:rsid w:val="00ED53E6"/>
    <w:rsid w:val="00ED57FE"/>
    <w:rsid w:val="00ED594A"/>
    <w:rsid w:val="00ED5E5A"/>
    <w:rsid w:val="00ED67DC"/>
    <w:rsid w:val="00ED689A"/>
    <w:rsid w:val="00ED6A48"/>
    <w:rsid w:val="00ED75E2"/>
    <w:rsid w:val="00ED7A03"/>
    <w:rsid w:val="00ED7F86"/>
    <w:rsid w:val="00EE0078"/>
    <w:rsid w:val="00EE018C"/>
    <w:rsid w:val="00EE12A5"/>
    <w:rsid w:val="00EE1A26"/>
    <w:rsid w:val="00EE1EAC"/>
    <w:rsid w:val="00EE2509"/>
    <w:rsid w:val="00EE27E5"/>
    <w:rsid w:val="00EE28DE"/>
    <w:rsid w:val="00EE2BFF"/>
    <w:rsid w:val="00EE2EF7"/>
    <w:rsid w:val="00EE31DA"/>
    <w:rsid w:val="00EE3518"/>
    <w:rsid w:val="00EE364E"/>
    <w:rsid w:val="00EE47E7"/>
    <w:rsid w:val="00EE47EC"/>
    <w:rsid w:val="00EE4B40"/>
    <w:rsid w:val="00EE4B85"/>
    <w:rsid w:val="00EE4CE2"/>
    <w:rsid w:val="00EE51BA"/>
    <w:rsid w:val="00EE54DA"/>
    <w:rsid w:val="00EE55EE"/>
    <w:rsid w:val="00EE5891"/>
    <w:rsid w:val="00EE593F"/>
    <w:rsid w:val="00EE5C59"/>
    <w:rsid w:val="00EE66DF"/>
    <w:rsid w:val="00EE683B"/>
    <w:rsid w:val="00EE68BE"/>
    <w:rsid w:val="00EE6AC3"/>
    <w:rsid w:val="00EE6ADA"/>
    <w:rsid w:val="00EE6B36"/>
    <w:rsid w:val="00EE704C"/>
    <w:rsid w:val="00EE7209"/>
    <w:rsid w:val="00EE792A"/>
    <w:rsid w:val="00EF001D"/>
    <w:rsid w:val="00EF0062"/>
    <w:rsid w:val="00EF0606"/>
    <w:rsid w:val="00EF0607"/>
    <w:rsid w:val="00EF0AE5"/>
    <w:rsid w:val="00EF1100"/>
    <w:rsid w:val="00EF1110"/>
    <w:rsid w:val="00EF1E6A"/>
    <w:rsid w:val="00EF1FF8"/>
    <w:rsid w:val="00EF240B"/>
    <w:rsid w:val="00EF2565"/>
    <w:rsid w:val="00EF2597"/>
    <w:rsid w:val="00EF26A8"/>
    <w:rsid w:val="00EF295F"/>
    <w:rsid w:val="00EF29EE"/>
    <w:rsid w:val="00EF2DDF"/>
    <w:rsid w:val="00EF303B"/>
    <w:rsid w:val="00EF32AE"/>
    <w:rsid w:val="00EF3629"/>
    <w:rsid w:val="00EF370A"/>
    <w:rsid w:val="00EF374A"/>
    <w:rsid w:val="00EF38CD"/>
    <w:rsid w:val="00EF3A4B"/>
    <w:rsid w:val="00EF3A95"/>
    <w:rsid w:val="00EF4431"/>
    <w:rsid w:val="00EF4539"/>
    <w:rsid w:val="00EF4F66"/>
    <w:rsid w:val="00EF545A"/>
    <w:rsid w:val="00EF5905"/>
    <w:rsid w:val="00EF63A9"/>
    <w:rsid w:val="00EF65A2"/>
    <w:rsid w:val="00EF67C8"/>
    <w:rsid w:val="00EF6C37"/>
    <w:rsid w:val="00EF6CFA"/>
    <w:rsid w:val="00EF6F3C"/>
    <w:rsid w:val="00EF7632"/>
    <w:rsid w:val="00EF7992"/>
    <w:rsid w:val="00EF7AF5"/>
    <w:rsid w:val="00EF7EA9"/>
    <w:rsid w:val="00F0047F"/>
    <w:rsid w:val="00F00577"/>
    <w:rsid w:val="00F00BF2"/>
    <w:rsid w:val="00F00C89"/>
    <w:rsid w:val="00F00D08"/>
    <w:rsid w:val="00F00E4A"/>
    <w:rsid w:val="00F01560"/>
    <w:rsid w:val="00F0170B"/>
    <w:rsid w:val="00F01729"/>
    <w:rsid w:val="00F018B1"/>
    <w:rsid w:val="00F01A9F"/>
    <w:rsid w:val="00F01D9B"/>
    <w:rsid w:val="00F01ECC"/>
    <w:rsid w:val="00F021FA"/>
    <w:rsid w:val="00F0258F"/>
    <w:rsid w:val="00F0289C"/>
    <w:rsid w:val="00F030BD"/>
    <w:rsid w:val="00F03481"/>
    <w:rsid w:val="00F0396E"/>
    <w:rsid w:val="00F03A54"/>
    <w:rsid w:val="00F03F51"/>
    <w:rsid w:val="00F041D6"/>
    <w:rsid w:val="00F04370"/>
    <w:rsid w:val="00F04742"/>
    <w:rsid w:val="00F05322"/>
    <w:rsid w:val="00F056AD"/>
    <w:rsid w:val="00F057C0"/>
    <w:rsid w:val="00F0591A"/>
    <w:rsid w:val="00F05AA6"/>
    <w:rsid w:val="00F05CE5"/>
    <w:rsid w:val="00F0608C"/>
    <w:rsid w:val="00F06586"/>
    <w:rsid w:val="00F06668"/>
    <w:rsid w:val="00F075BB"/>
    <w:rsid w:val="00F07659"/>
    <w:rsid w:val="00F0783A"/>
    <w:rsid w:val="00F07CE8"/>
    <w:rsid w:val="00F07E8E"/>
    <w:rsid w:val="00F102DF"/>
    <w:rsid w:val="00F10E37"/>
    <w:rsid w:val="00F10E9A"/>
    <w:rsid w:val="00F10F4A"/>
    <w:rsid w:val="00F11338"/>
    <w:rsid w:val="00F115CD"/>
    <w:rsid w:val="00F11656"/>
    <w:rsid w:val="00F121B1"/>
    <w:rsid w:val="00F12451"/>
    <w:rsid w:val="00F126E7"/>
    <w:rsid w:val="00F12C1D"/>
    <w:rsid w:val="00F13170"/>
    <w:rsid w:val="00F138E3"/>
    <w:rsid w:val="00F13938"/>
    <w:rsid w:val="00F14274"/>
    <w:rsid w:val="00F148BD"/>
    <w:rsid w:val="00F1536D"/>
    <w:rsid w:val="00F158C9"/>
    <w:rsid w:val="00F159CC"/>
    <w:rsid w:val="00F1654B"/>
    <w:rsid w:val="00F16970"/>
    <w:rsid w:val="00F17421"/>
    <w:rsid w:val="00F176D6"/>
    <w:rsid w:val="00F17A21"/>
    <w:rsid w:val="00F2093A"/>
    <w:rsid w:val="00F20CB4"/>
    <w:rsid w:val="00F21417"/>
    <w:rsid w:val="00F217A0"/>
    <w:rsid w:val="00F21A50"/>
    <w:rsid w:val="00F21C59"/>
    <w:rsid w:val="00F21CB6"/>
    <w:rsid w:val="00F21E58"/>
    <w:rsid w:val="00F22BE9"/>
    <w:rsid w:val="00F22D47"/>
    <w:rsid w:val="00F22DF9"/>
    <w:rsid w:val="00F23985"/>
    <w:rsid w:val="00F23ABC"/>
    <w:rsid w:val="00F23B7B"/>
    <w:rsid w:val="00F23DFE"/>
    <w:rsid w:val="00F23E05"/>
    <w:rsid w:val="00F23E43"/>
    <w:rsid w:val="00F24131"/>
    <w:rsid w:val="00F24400"/>
    <w:rsid w:val="00F2455E"/>
    <w:rsid w:val="00F246C3"/>
    <w:rsid w:val="00F24807"/>
    <w:rsid w:val="00F2481A"/>
    <w:rsid w:val="00F24937"/>
    <w:rsid w:val="00F24C94"/>
    <w:rsid w:val="00F24CC7"/>
    <w:rsid w:val="00F24D23"/>
    <w:rsid w:val="00F24F51"/>
    <w:rsid w:val="00F25657"/>
    <w:rsid w:val="00F257AD"/>
    <w:rsid w:val="00F258A7"/>
    <w:rsid w:val="00F25D79"/>
    <w:rsid w:val="00F25DBF"/>
    <w:rsid w:val="00F25E0A"/>
    <w:rsid w:val="00F260ED"/>
    <w:rsid w:val="00F26565"/>
    <w:rsid w:val="00F265ED"/>
    <w:rsid w:val="00F26AD4"/>
    <w:rsid w:val="00F2750C"/>
    <w:rsid w:val="00F27878"/>
    <w:rsid w:val="00F27AEC"/>
    <w:rsid w:val="00F300A3"/>
    <w:rsid w:val="00F30171"/>
    <w:rsid w:val="00F30434"/>
    <w:rsid w:val="00F30AD8"/>
    <w:rsid w:val="00F30AF6"/>
    <w:rsid w:val="00F30D9D"/>
    <w:rsid w:val="00F32041"/>
    <w:rsid w:val="00F32439"/>
    <w:rsid w:val="00F32710"/>
    <w:rsid w:val="00F3298C"/>
    <w:rsid w:val="00F32C7C"/>
    <w:rsid w:val="00F32F12"/>
    <w:rsid w:val="00F3300F"/>
    <w:rsid w:val="00F3310A"/>
    <w:rsid w:val="00F33261"/>
    <w:rsid w:val="00F3340A"/>
    <w:rsid w:val="00F33431"/>
    <w:rsid w:val="00F335EC"/>
    <w:rsid w:val="00F33A2B"/>
    <w:rsid w:val="00F33F6D"/>
    <w:rsid w:val="00F3431D"/>
    <w:rsid w:val="00F343DA"/>
    <w:rsid w:val="00F346D5"/>
    <w:rsid w:val="00F3471D"/>
    <w:rsid w:val="00F3473F"/>
    <w:rsid w:val="00F349E7"/>
    <w:rsid w:val="00F34A7C"/>
    <w:rsid w:val="00F34D2F"/>
    <w:rsid w:val="00F350B2"/>
    <w:rsid w:val="00F3529B"/>
    <w:rsid w:val="00F353E1"/>
    <w:rsid w:val="00F3576C"/>
    <w:rsid w:val="00F35A4A"/>
    <w:rsid w:val="00F3632A"/>
    <w:rsid w:val="00F36572"/>
    <w:rsid w:val="00F3694C"/>
    <w:rsid w:val="00F36A96"/>
    <w:rsid w:val="00F36DC5"/>
    <w:rsid w:val="00F3717D"/>
    <w:rsid w:val="00F371F7"/>
    <w:rsid w:val="00F375B0"/>
    <w:rsid w:val="00F3776B"/>
    <w:rsid w:val="00F37792"/>
    <w:rsid w:val="00F403D0"/>
    <w:rsid w:val="00F40832"/>
    <w:rsid w:val="00F40CBA"/>
    <w:rsid w:val="00F41565"/>
    <w:rsid w:val="00F41D79"/>
    <w:rsid w:val="00F422C5"/>
    <w:rsid w:val="00F42346"/>
    <w:rsid w:val="00F4237E"/>
    <w:rsid w:val="00F42B15"/>
    <w:rsid w:val="00F42C2D"/>
    <w:rsid w:val="00F43C7E"/>
    <w:rsid w:val="00F442DC"/>
    <w:rsid w:val="00F44431"/>
    <w:rsid w:val="00F445AA"/>
    <w:rsid w:val="00F44621"/>
    <w:rsid w:val="00F44660"/>
    <w:rsid w:val="00F44D48"/>
    <w:rsid w:val="00F44E12"/>
    <w:rsid w:val="00F44F08"/>
    <w:rsid w:val="00F452A6"/>
    <w:rsid w:val="00F453D0"/>
    <w:rsid w:val="00F453D3"/>
    <w:rsid w:val="00F45532"/>
    <w:rsid w:val="00F4562A"/>
    <w:rsid w:val="00F457E5"/>
    <w:rsid w:val="00F45C48"/>
    <w:rsid w:val="00F45FB3"/>
    <w:rsid w:val="00F462C6"/>
    <w:rsid w:val="00F46307"/>
    <w:rsid w:val="00F466F0"/>
    <w:rsid w:val="00F46DB6"/>
    <w:rsid w:val="00F46F60"/>
    <w:rsid w:val="00F4708E"/>
    <w:rsid w:val="00F4713B"/>
    <w:rsid w:val="00F472BC"/>
    <w:rsid w:val="00F472F4"/>
    <w:rsid w:val="00F47500"/>
    <w:rsid w:val="00F4779F"/>
    <w:rsid w:val="00F47FF4"/>
    <w:rsid w:val="00F50805"/>
    <w:rsid w:val="00F50B26"/>
    <w:rsid w:val="00F50D0E"/>
    <w:rsid w:val="00F51183"/>
    <w:rsid w:val="00F511DB"/>
    <w:rsid w:val="00F511DF"/>
    <w:rsid w:val="00F51CB8"/>
    <w:rsid w:val="00F51D49"/>
    <w:rsid w:val="00F5258A"/>
    <w:rsid w:val="00F52C2C"/>
    <w:rsid w:val="00F52F1D"/>
    <w:rsid w:val="00F53215"/>
    <w:rsid w:val="00F53620"/>
    <w:rsid w:val="00F53A54"/>
    <w:rsid w:val="00F53C1F"/>
    <w:rsid w:val="00F54477"/>
    <w:rsid w:val="00F54606"/>
    <w:rsid w:val="00F5493B"/>
    <w:rsid w:val="00F54D75"/>
    <w:rsid w:val="00F54D8D"/>
    <w:rsid w:val="00F54E9D"/>
    <w:rsid w:val="00F54F55"/>
    <w:rsid w:val="00F550D4"/>
    <w:rsid w:val="00F553A4"/>
    <w:rsid w:val="00F55626"/>
    <w:rsid w:val="00F55AAA"/>
    <w:rsid w:val="00F55FF3"/>
    <w:rsid w:val="00F56929"/>
    <w:rsid w:val="00F56FBD"/>
    <w:rsid w:val="00F570AA"/>
    <w:rsid w:val="00F5762C"/>
    <w:rsid w:val="00F57640"/>
    <w:rsid w:val="00F57A8E"/>
    <w:rsid w:val="00F60A30"/>
    <w:rsid w:val="00F60F29"/>
    <w:rsid w:val="00F616BC"/>
    <w:rsid w:val="00F61C4A"/>
    <w:rsid w:val="00F61FF3"/>
    <w:rsid w:val="00F62F24"/>
    <w:rsid w:val="00F630F3"/>
    <w:rsid w:val="00F63342"/>
    <w:rsid w:val="00F63AF9"/>
    <w:rsid w:val="00F63D32"/>
    <w:rsid w:val="00F63EB1"/>
    <w:rsid w:val="00F645B4"/>
    <w:rsid w:val="00F64C1C"/>
    <w:rsid w:val="00F64D68"/>
    <w:rsid w:val="00F654C3"/>
    <w:rsid w:val="00F655B1"/>
    <w:rsid w:val="00F65AD4"/>
    <w:rsid w:val="00F65E61"/>
    <w:rsid w:val="00F6604F"/>
    <w:rsid w:val="00F660F1"/>
    <w:rsid w:val="00F661BB"/>
    <w:rsid w:val="00F66239"/>
    <w:rsid w:val="00F6699C"/>
    <w:rsid w:val="00F66F6F"/>
    <w:rsid w:val="00F6704F"/>
    <w:rsid w:val="00F67486"/>
    <w:rsid w:val="00F6759B"/>
    <w:rsid w:val="00F67B32"/>
    <w:rsid w:val="00F67E5B"/>
    <w:rsid w:val="00F7003B"/>
    <w:rsid w:val="00F71ECB"/>
    <w:rsid w:val="00F71FD4"/>
    <w:rsid w:val="00F73383"/>
    <w:rsid w:val="00F73C23"/>
    <w:rsid w:val="00F73D69"/>
    <w:rsid w:val="00F7413E"/>
    <w:rsid w:val="00F742A4"/>
    <w:rsid w:val="00F7456F"/>
    <w:rsid w:val="00F7491D"/>
    <w:rsid w:val="00F74D90"/>
    <w:rsid w:val="00F74F68"/>
    <w:rsid w:val="00F75CF8"/>
    <w:rsid w:val="00F760E5"/>
    <w:rsid w:val="00F76684"/>
    <w:rsid w:val="00F77742"/>
    <w:rsid w:val="00F777D0"/>
    <w:rsid w:val="00F77806"/>
    <w:rsid w:val="00F77870"/>
    <w:rsid w:val="00F77C13"/>
    <w:rsid w:val="00F8010A"/>
    <w:rsid w:val="00F80B5A"/>
    <w:rsid w:val="00F80E1B"/>
    <w:rsid w:val="00F80E40"/>
    <w:rsid w:val="00F810F2"/>
    <w:rsid w:val="00F81126"/>
    <w:rsid w:val="00F81E6C"/>
    <w:rsid w:val="00F8212A"/>
    <w:rsid w:val="00F82245"/>
    <w:rsid w:val="00F82329"/>
    <w:rsid w:val="00F82907"/>
    <w:rsid w:val="00F82BE3"/>
    <w:rsid w:val="00F82E2B"/>
    <w:rsid w:val="00F82F72"/>
    <w:rsid w:val="00F83471"/>
    <w:rsid w:val="00F83E70"/>
    <w:rsid w:val="00F8425B"/>
    <w:rsid w:val="00F84866"/>
    <w:rsid w:val="00F84F3B"/>
    <w:rsid w:val="00F85078"/>
    <w:rsid w:val="00F852D3"/>
    <w:rsid w:val="00F8532C"/>
    <w:rsid w:val="00F866BC"/>
    <w:rsid w:val="00F869BF"/>
    <w:rsid w:val="00F86E60"/>
    <w:rsid w:val="00F871F7"/>
    <w:rsid w:val="00F8738B"/>
    <w:rsid w:val="00F87D09"/>
    <w:rsid w:val="00F87E4E"/>
    <w:rsid w:val="00F901AE"/>
    <w:rsid w:val="00F90539"/>
    <w:rsid w:val="00F90754"/>
    <w:rsid w:val="00F908E2"/>
    <w:rsid w:val="00F91255"/>
    <w:rsid w:val="00F912B9"/>
    <w:rsid w:val="00F91388"/>
    <w:rsid w:val="00F9147F"/>
    <w:rsid w:val="00F9162E"/>
    <w:rsid w:val="00F9195A"/>
    <w:rsid w:val="00F91C7A"/>
    <w:rsid w:val="00F92EB5"/>
    <w:rsid w:val="00F93114"/>
    <w:rsid w:val="00F93508"/>
    <w:rsid w:val="00F935B6"/>
    <w:rsid w:val="00F937E8"/>
    <w:rsid w:val="00F93BD3"/>
    <w:rsid w:val="00F9400F"/>
    <w:rsid w:val="00F94569"/>
    <w:rsid w:val="00F945C5"/>
    <w:rsid w:val="00F94841"/>
    <w:rsid w:val="00F94A40"/>
    <w:rsid w:val="00F94C25"/>
    <w:rsid w:val="00F94EFC"/>
    <w:rsid w:val="00F95AED"/>
    <w:rsid w:val="00F95FA5"/>
    <w:rsid w:val="00F96452"/>
    <w:rsid w:val="00F969D5"/>
    <w:rsid w:val="00F971DB"/>
    <w:rsid w:val="00F972D7"/>
    <w:rsid w:val="00F97511"/>
    <w:rsid w:val="00F977A7"/>
    <w:rsid w:val="00F97A36"/>
    <w:rsid w:val="00F97B69"/>
    <w:rsid w:val="00F97D81"/>
    <w:rsid w:val="00F9E199"/>
    <w:rsid w:val="00FA0974"/>
    <w:rsid w:val="00FA0B45"/>
    <w:rsid w:val="00FA0C39"/>
    <w:rsid w:val="00FA10C2"/>
    <w:rsid w:val="00FA1853"/>
    <w:rsid w:val="00FA1A68"/>
    <w:rsid w:val="00FA1D48"/>
    <w:rsid w:val="00FA1D49"/>
    <w:rsid w:val="00FA1DBA"/>
    <w:rsid w:val="00FA2154"/>
    <w:rsid w:val="00FA245F"/>
    <w:rsid w:val="00FA27B1"/>
    <w:rsid w:val="00FA29B2"/>
    <w:rsid w:val="00FA3536"/>
    <w:rsid w:val="00FA35B8"/>
    <w:rsid w:val="00FA459C"/>
    <w:rsid w:val="00FA46F6"/>
    <w:rsid w:val="00FA5F8F"/>
    <w:rsid w:val="00FA5FAE"/>
    <w:rsid w:val="00FA6381"/>
    <w:rsid w:val="00FA642B"/>
    <w:rsid w:val="00FA66B6"/>
    <w:rsid w:val="00FA68E8"/>
    <w:rsid w:val="00FA6C22"/>
    <w:rsid w:val="00FA77CD"/>
    <w:rsid w:val="00FA79F8"/>
    <w:rsid w:val="00FA7D0E"/>
    <w:rsid w:val="00FAD580"/>
    <w:rsid w:val="00FB0859"/>
    <w:rsid w:val="00FB0978"/>
    <w:rsid w:val="00FB0AC4"/>
    <w:rsid w:val="00FB0C51"/>
    <w:rsid w:val="00FB0E2B"/>
    <w:rsid w:val="00FB1229"/>
    <w:rsid w:val="00FB1E07"/>
    <w:rsid w:val="00FB2002"/>
    <w:rsid w:val="00FB2449"/>
    <w:rsid w:val="00FB2A00"/>
    <w:rsid w:val="00FB33BC"/>
    <w:rsid w:val="00FB3B29"/>
    <w:rsid w:val="00FB3D04"/>
    <w:rsid w:val="00FB3DBF"/>
    <w:rsid w:val="00FB4481"/>
    <w:rsid w:val="00FB46AC"/>
    <w:rsid w:val="00FB50A0"/>
    <w:rsid w:val="00FB52BC"/>
    <w:rsid w:val="00FB5315"/>
    <w:rsid w:val="00FB559D"/>
    <w:rsid w:val="00FB59CF"/>
    <w:rsid w:val="00FB5C6F"/>
    <w:rsid w:val="00FB60DC"/>
    <w:rsid w:val="00FB6775"/>
    <w:rsid w:val="00FB67C3"/>
    <w:rsid w:val="00FB6A45"/>
    <w:rsid w:val="00FB6C0F"/>
    <w:rsid w:val="00FB6EE7"/>
    <w:rsid w:val="00FB76E7"/>
    <w:rsid w:val="00FC0384"/>
    <w:rsid w:val="00FC039F"/>
    <w:rsid w:val="00FC0508"/>
    <w:rsid w:val="00FC09ED"/>
    <w:rsid w:val="00FC0C1C"/>
    <w:rsid w:val="00FC0CB7"/>
    <w:rsid w:val="00FC0FD5"/>
    <w:rsid w:val="00FC1399"/>
    <w:rsid w:val="00FC13D1"/>
    <w:rsid w:val="00FC1751"/>
    <w:rsid w:val="00FC1BA5"/>
    <w:rsid w:val="00FC1D7B"/>
    <w:rsid w:val="00FC1D8F"/>
    <w:rsid w:val="00FC2081"/>
    <w:rsid w:val="00FC2215"/>
    <w:rsid w:val="00FC2B11"/>
    <w:rsid w:val="00FC2B54"/>
    <w:rsid w:val="00FC2CA7"/>
    <w:rsid w:val="00FC32B8"/>
    <w:rsid w:val="00FC3377"/>
    <w:rsid w:val="00FC4058"/>
    <w:rsid w:val="00FC47A3"/>
    <w:rsid w:val="00FC4BB8"/>
    <w:rsid w:val="00FC5267"/>
    <w:rsid w:val="00FC5272"/>
    <w:rsid w:val="00FC5541"/>
    <w:rsid w:val="00FC5579"/>
    <w:rsid w:val="00FC5607"/>
    <w:rsid w:val="00FC5732"/>
    <w:rsid w:val="00FC5CCB"/>
    <w:rsid w:val="00FC5D0C"/>
    <w:rsid w:val="00FC5FDF"/>
    <w:rsid w:val="00FC6369"/>
    <w:rsid w:val="00FC66AC"/>
    <w:rsid w:val="00FC6884"/>
    <w:rsid w:val="00FC6D7B"/>
    <w:rsid w:val="00FC6E72"/>
    <w:rsid w:val="00FC70A3"/>
    <w:rsid w:val="00FC7242"/>
    <w:rsid w:val="00FC7267"/>
    <w:rsid w:val="00FC78F5"/>
    <w:rsid w:val="00FC798B"/>
    <w:rsid w:val="00FC7E38"/>
    <w:rsid w:val="00FD0916"/>
    <w:rsid w:val="00FD0A86"/>
    <w:rsid w:val="00FD0CD7"/>
    <w:rsid w:val="00FD10E7"/>
    <w:rsid w:val="00FD1479"/>
    <w:rsid w:val="00FD1589"/>
    <w:rsid w:val="00FD17FE"/>
    <w:rsid w:val="00FD1A4D"/>
    <w:rsid w:val="00FD1B07"/>
    <w:rsid w:val="00FD1BE6"/>
    <w:rsid w:val="00FD20A3"/>
    <w:rsid w:val="00FD2501"/>
    <w:rsid w:val="00FD291B"/>
    <w:rsid w:val="00FD2A59"/>
    <w:rsid w:val="00FD2D54"/>
    <w:rsid w:val="00FD3394"/>
    <w:rsid w:val="00FD3521"/>
    <w:rsid w:val="00FD3923"/>
    <w:rsid w:val="00FD3B38"/>
    <w:rsid w:val="00FD3BB9"/>
    <w:rsid w:val="00FD408F"/>
    <w:rsid w:val="00FD4254"/>
    <w:rsid w:val="00FD43BB"/>
    <w:rsid w:val="00FD4579"/>
    <w:rsid w:val="00FD475F"/>
    <w:rsid w:val="00FD49B3"/>
    <w:rsid w:val="00FD4C97"/>
    <w:rsid w:val="00FD51E0"/>
    <w:rsid w:val="00FD52E2"/>
    <w:rsid w:val="00FD5303"/>
    <w:rsid w:val="00FD53BA"/>
    <w:rsid w:val="00FD5B1E"/>
    <w:rsid w:val="00FD5EFB"/>
    <w:rsid w:val="00FD625B"/>
    <w:rsid w:val="00FD63A3"/>
    <w:rsid w:val="00FD6729"/>
    <w:rsid w:val="00FD6957"/>
    <w:rsid w:val="00FD6988"/>
    <w:rsid w:val="00FD6F44"/>
    <w:rsid w:val="00FD7382"/>
    <w:rsid w:val="00FD7553"/>
    <w:rsid w:val="00FD7637"/>
    <w:rsid w:val="00FD779A"/>
    <w:rsid w:val="00FD7B30"/>
    <w:rsid w:val="00FD7D69"/>
    <w:rsid w:val="00FE0144"/>
    <w:rsid w:val="00FE0581"/>
    <w:rsid w:val="00FE092E"/>
    <w:rsid w:val="00FE0CA9"/>
    <w:rsid w:val="00FE1DCC"/>
    <w:rsid w:val="00FE24E0"/>
    <w:rsid w:val="00FE258C"/>
    <w:rsid w:val="00FE25A8"/>
    <w:rsid w:val="00FE28F3"/>
    <w:rsid w:val="00FE2BDA"/>
    <w:rsid w:val="00FE30E4"/>
    <w:rsid w:val="00FE32EC"/>
    <w:rsid w:val="00FE3B40"/>
    <w:rsid w:val="00FE3C7C"/>
    <w:rsid w:val="00FE408D"/>
    <w:rsid w:val="00FE4776"/>
    <w:rsid w:val="00FE4F07"/>
    <w:rsid w:val="00FE4F25"/>
    <w:rsid w:val="00FE502C"/>
    <w:rsid w:val="00FE508B"/>
    <w:rsid w:val="00FE50B4"/>
    <w:rsid w:val="00FE51A4"/>
    <w:rsid w:val="00FE57B0"/>
    <w:rsid w:val="00FE59F3"/>
    <w:rsid w:val="00FE5B1D"/>
    <w:rsid w:val="00FE6598"/>
    <w:rsid w:val="00FE65E7"/>
    <w:rsid w:val="00FE69C6"/>
    <w:rsid w:val="00FE6A61"/>
    <w:rsid w:val="00FE6B40"/>
    <w:rsid w:val="00FE6F62"/>
    <w:rsid w:val="00FE7065"/>
    <w:rsid w:val="00FE7711"/>
    <w:rsid w:val="00FE7BCB"/>
    <w:rsid w:val="00FE7F5C"/>
    <w:rsid w:val="00FE7FCE"/>
    <w:rsid w:val="00FF020D"/>
    <w:rsid w:val="00FF03B4"/>
    <w:rsid w:val="00FF04C9"/>
    <w:rsid w:val="00FF0BCC"/>
    <w:rsid w:val="00FF18F4"/>
    <w:rsid w:val="00FF192D"/>
    <w:rsid w:val="00FF1C53"/>
    <w:rsid w:val="00FF1EBD"/>
    <w:rsid w:val="00FF230B"/>
    <w:rsid w:val="00FF2CF9"/>
    <w:rsid w:val="00FF2F18"/>
    <w:rsid w:val="00FF3609"/>
    <w:rsid w:val="00FF362F"/>
    <w:rsid w:val="00FF37FD"/>
    <w:rsid w:val="00FF3BCF"/>
    <w:rsid w:val="00FF5413"/>
    <w:rsid w:val="00FF55B4"/>
    <w:rsid w:val="00FF5618"/>
    <w:rsid w:val="00FF62AC"/>
    <w:rsid w:val="00FF64D8"/>
    <w:rsid w:val="00FF6D1F"/>
    <w:rsid w:val="00FF6D30"/>
    <w:rsid w:val="00FF6FCB"/>
    <w:rsid w:val="00FF70C3"/>
    <w:rsid w:val="00FF7361"/>
    <w:rsid w:val="00FF7389"/>
    <w:rsid w:val="00FF7557"/>
    <w:rsid w:val="00FF7D6D"/>
    <w:rsid w:val="00FF7D83"/>
    <w:rsid w:val="00FF7FFE"/>
    <w:rsid w:val="0100CFA0"/>
    <w:rsid w:val="01049ECF"/>
    <w:rsid w:val="0119F8D8"/>
    <w:rsid w:val="011F5C1C"/>
    <w:rsid w:val="0126F5B8"/>
    <w:rsid w:val="013267B3"/>
    <w:rsid w:val="0132AAF1"/>
    <w:rsid w:val="0139A6C9"/>
    <w:rsid w:val="01411F27"/>
    <w:rsid w:val="014AF9AF"/>
    <w:rsid w:val="014DD30C"/>
    <w:rsid w:val="015CDBE0"/>
    <w:rsid w:val="015D7B60"/>
    <w:rsid w:val="0162C7C6"/>
    <w:rsid w:val="0164427E"/>
    <w:rsid w:val="0166D8AD"/>
    <w:rsid w:val="016967E7"/>
    <w:rsid w:val="016B07B6"/>
    <w:rsid w:val="016D63B3"/>
    <w:rsid w:val="0170A8F7"/>
    <w:rsid w:val="017731B1"/>
    <w:rsid w:val="018641AC"/>
    <w:rsid w:val="018B0B7B"/>
    <w:rsid w:val="018C2CF5"/>
    <w:rsid w:val="0193040F"/>
    <w:rsid w:val="019C0A28"/>
    <w:rsid w:val="01A8C26A"/>
    <w:rsid w:val="01ACDEE8"/>
    <w:rsid w:val="01C0F203"/>
    <w:rsid w:val="01C41725"/>
    <w:rsid w:val="01CE36E7"/>
    <w:rsid w:val="01D1D3B1"/>
    <w:rsid w:val="01D3C14A"/>
    <w:rsid w:val="01D7671B"/>
    <w:rsid w:val="01E735D3"/>
    <w:rsid w:val="01F36BA0"/>
    <w:rsid w:val="01F3BA0B"/>
    <w:rsid w:val="01F60E57"/>
    <w:rsid w:val="01F90F60"/>
    <w:rsid w:val="01FF9A94"/>
    <w:rsid w:val="02031125"/>
    <w:rsid w:val="0213BB9A"/>
    <w:rsid w:val="021CFA87"/>
    <w:rsid w:val="02218DEE"/>
    <w:rsid w:val="022568D9"/>
    <w:rsid w:val="022A50C5"/>
    <w:rsid w:val="022AFBB0"/>
    <w:rsid w:val="022B4041"/>
    <w:rsid w:val="022C8F45"/>
    <w:rsid w:val="02354ED3"/>
    <w:rsid w:val="0241376B"/>
    <w:rsid w:val="024500F1"/>
    <w:rsid w:val="0248713F"/>
    <w:rsid w:val="02496FBD"/>
    <w:rsid w:val="024B84C3"/>
    <w:rsid w:val="02501A23"/>
    <w:rsid w:val="02601D51"/>
    <w:rsid w:val="02653E66"/>
    <w:rsid w:val="02657F5C"/>
    <w:rsid w:val="026E0D25"/>
    <w:rsid w:val="026F421C"/>
    <w:rsid w:val="0272BDC7"/>
    <w:rsid w:val="02782F73"/>
    <w:rsid w:val="027B1BB4"/>
    <w:rsid w:val="027DCA92"/>
    <w:rsid w:val="027E3D0C"/>
    <w:rsid w:val="027E4E84"/>
    <w:rsid w:val="028165C7"/>
    <w:rsid w:val="028BEFB0"/>
    <w:rsid w:val="02902212"/>
    <w:rsid w:val="02928181"/>
    <w:rsid w:val="029330CA"/>
    <w:rsid w:val="02940DF4"/>
    <w:rsid w:val="0299C618"/>
    <w:rsid w:val="02A01B37"/>
    <w:rsid w:val="02A5028E"/>
    <w:rsid w:val="02A82D24"/>
    <w:rsid w:val="02AFBC5E"/>
    <w:rsid w:val="02B6DFE6"/>
    <w:rsid w:val="02C2516D"/>
    <w:rsid w:val="02C38722"/>
    <w:rsid w:val="02C3BCD9"/>
    <w:rsid w:val="02C55B69"/>
    <w:rsid w:val="02C95069"/>
    <w:rsid w:val="02CC3820"/>
    <w:rsid w:val="02D92521"/>
    <w:rsid w:val="02DFBCED"/>
    <w:rsid w:val="02F10686"/>
    <w:rsid w:val="02F31C66"/>
    <w:rsid w:val="02F37278"/>
    <w:rsid w:val="02F3D5B5"/>
    <w:rsid w:val="02F8E476"/>
    <w:rsid w:val="02FAC632"/>
    <w:rsid w:val="02FB7ABF"/>
    <w:rsid w:val="02FBB737"/>
    <w:rsid w:val="02FD3B49"/>
    <w:rsid w:val="02FDC543"/>
    <w:rsid w:val="030D765F"/>
    <w:rsid w:val="03124854"/>
    <w:rsid w:val="0312F144"/>
    <w:rsid w:val="0319CFE1"/>
    <w:rsid w:val="031C34D9"/>
    <w:rsid w:val="032114A8"/>
    <w:rsid w:val="0322D429"/>
    <w:rsid w:val="033416E5"/>
    <w:rsid w:val="0334634A"/>
    <w:rsid w:val="0336D42E"/>
    <w:rsid w:val="034066D6"/>
    <w:rsid w:val="0341F703"/>
    <w:rsid w:val="03433458"/>
    <w:rsid w:val="03453C06"/>
    <w:rsid w:val="034C1FCB"/>
    <w:rsid w:val="034F4F6D"/>
    <w:rsid w:val="034FA0A4"/>
    <w:rsid w:val="03513F4A"/>
    <w:rsid w:val="0357C880"/>
    <w:rsid w:val="0361F46C"/>
    <w:rsid w:val="036A434A"/>
    <w:rsid w:val="037B2614"/>
    <w:rsid w:val="037CCC08"/>
    <w:rsid w:val="037D59DF"/>
    <w:rsid w:val="037E397E"/>
    <w:rsid w:val="0385C4E2"/>
    <w:rsid w:val="03873E95"/>
    <w:rsid w:val="038B3C4E"/>
    <w:rsid w:val="039EAF45"/>
    <w:rsid w:val="03BF0D8C"/>
    <w:rsid w:val="03C2C06E"/>
    <w:rsid w:val="03CC5427"/>
    <w:rsid w:val="03D701C5"/>
    <w:rsid w:val="03E3C61E"/>
    <w:rsid w:val="03E3F0BF"/>
    <w:rsid w:val="03ECB4D1"/>
    <w:rsid w:val="03F27173"/>
    <w:rsid w:val="03F305B5"/>
    <w:rsid w:val="03FF36D1"/>
    <w:rsid w:val="040BE284"/>
    <w:rsid w:val="041958F2"/>
    <w:rsid w:val="041A4A5C"/>
    <w:rsid w:val="041B77B9"/>
    <w:rsid w:val="041DFB29"/>
    <w:rsid w:val="0422FF36"/>
    <w:rsid w:val="04438567"/>
    <w:rsid w:val="04468AE1"/>
    <w:rsid w:val="04483D5C"/>
    <w:rsid w:val="04658948"/>
    <w:rsid w:val="0469A53D"/>
    <w:rsid w:val="046B6645"/>
    <w:rsid w:val="046E2B1D"/>
    <w:rsid w:val="0475AD80"/>
    <w:rsid w:val="0478F564"/>
    <w:rsid w:val="047B7A3A"/>
    <w:rsid w:val="04857EE5"/>
    <w:rsid w:val="0485C6B6"/>
    <w:rsid w:val="0488F8B5"/>
    <w:rsid w:val="049F3DE1"/>
    <w:rsid w:val="04B33D43"/>
    <w:rsid w:val="04C0B506"/>
    <w:rsid w:val="04C0F9F7"/>
    <w:rsid w:val="04C5D957"/>
    <w:rsid w:val="04C8E460"/>
    <w:rsid w:val="04CA4140"/>
    <w:rsid w:val="04CB7605"/>
    <w:rsid w:val="04CFB468"/>
    <w:rsid w:val="04D2D0FE"/>
    <w:rsid w:val="04D7E390"/>
    <w:rsid w:val="04D8B66D"/>
    <w:rsid w:val="04D96644"/>
    <w:rsid w:val="04D9EDD1"/>
    <w:rsid w:val="04DEC660"/>
    <w:rsid w:val="04E6167A"/>
    <w:rsid w:val="04E714A1"/>
    <w:rsid w:val="04E925D4"/>
    <w:rsid w:val="04EC8DE7"/>
    <w:rsid w:val="04EE519C"/>
    <w:rsid w:val="04F5F031"/>
    <w:rsid w:val="04F633D2"/>
    <w:rsid w:val="050192F2"/>
    <w:rsid w:val="05050A9C"/>
    <w:rsid w:val="050A09EF"/>
    <w:rsid w:val="050A21C1"/>
    <w:rsid w:val="050B961F"/>
    <w:rsid w:val="051003A9"/>
    <w:rsid w:val="0512D23F"/>
    <w:rsid w:val="0519F2B8"/>
    <w:rsid w:val="051FD4C0"/>
    <w:rsid w:val="05277F22"/>
    <w:rsid w:val="052E098A"/>
    <w:rsid w:val="0540EF90"/>
    <w:rsid w:val="054C7F01"/>
    <w:rsid w:val="0551CDBC"/>
    <w:rsid w:val="0556A113"/>
    <w:rsid w:val="055B0EEF"/>
    <w:rsid w:val="055D9275"/>
    <w:rsid w:val="055E7EA6"/>
    <w:rsid w:val="055ED133"/>
    <w:rsid w:val="0562C64C"/>
    <w:rsid w:val="056A8C33"/>
    <w:rsid w:val="056F7323"/>
    <w:rsid w:val="057D3AC7"/>
    <w:rsid w:val="057D42BC"/>
    <w:rsid w:val="058068EF"/>
    <w:rsid w:val="058183E0"/>
    <w:rsid w:val="058254B6"/>
    <w:rsid w:val="0582EAF2"/>
    <w:rsid w:val="0582F3DC"/>
    <w:rsid w:val="05851092"/>
    <w:rsid w:val="0587F3DF"/>
    <w:rsid w:val="058F2752"/>
    <w:rsid w:val="058F3B4A"/>
    <w:rsid w:val="05932E92"/>
    <w:rsid w:val="0597725D"/>
    <w:rsid w:val="059B3DE4"/>
    <w:rsid w:val="059F8498"/>
    <w:rsid w:val="059FBE9A"/>
    <w:rsid w:val="05A16765"/>
    <w:rsid w:val="05A5F96D"/>
    <w:rsid w:val="05A62D1D"/>
    <w:rsid w:val="05A7B1DB"/>
    <w:rsid w:val="05AE730E"/>
    <w:rsid w:val="05AE7AE2"/>
    <w:rsid w:val="05B04CA5"/>
    <w:rsid w:val="05B4E12C"/>
    <w:rsid w:val="05B54BBA"/>
    <w:rsid w:val="05B5C376"/>
    <w:rsid w:val="05BE1684"/>
    <w:rsid w:val="05C30DBB"/>
    <w:rsid w:val="05C33274"/>
    <w:rsid w:val="05CC0E7B"/>
    <w:rsid w:val="05D627B1"/>
    <w:rsid w:val="05D86F77"/>
    <w:rsid w:val="05DB4FE8"/>
    <w:rsid w:val="05E4038B"/>
    <w:rsid w:val="05E537EF"/>
    <w:rsid w:val="05EA4C1F"/>
    <w:rsid w:val="05EDD2EF"/>
    <w:rsid w:val="05F858E3"/>
    <w:rsid w:val="05FD730E"/>
    <w:rsid w:val="0603B46F"/>
    <w:rsid w:val="060618F2"/>
    <w:rsid w:val="06091ADF"/>
    <w:rsid w:val="060E070F"/>
    <w:rsid w:val="0611F283"/>
    <w:rsid w:val="0613E390"/>
    <w:rsid w:val="06155D40"/>
    <w:rsid w:val="0617E1E1"/>
    <w:rsid w:val="062817A6"/>
    <w:rsid w:val="062CB3E6"/>
    <w:rsid w:val="063C16E8"/>
    <w:rsid w:val="063CEEF1"/>
    <w:rsid w:val="063DDF30"/>
    <w:rsid w:val="06449272"/>
    <w:rsid w:val="06451147"/>
    <w:rsid w:val="064B89A4"/>
    <w:rsid w:val="064F75D2"/>
    <w:rsid w:val="0650704F"/>
    <w:rsid w:val="06518D06"/>
    <w:rsid w:val="065BD23E"/>
    <w:rsid w:val="065DDFB2"/>
    <w:rsid w:val="065E23A8"/>
    <w:rsid w:val="06692048"/>
    <w:rsid w:val="06750539"/>
    <w:rsid w:val="067C57BF"/>
    <w:rsid w:val="06881C36"/>
    <w:rsid w:val="0689B7F5"/>
    <w:rsid w:val="068E510C"/>
    <w:rsid w:val="06908DBD"/>
    <w:rsid w:val="0698493A"/>
    <w:rsid w:val="069A086A"/>
    <w:rsid w:val="069BB5C5"/>
    <w:rsid w:val="069E94DA"/>
    <w:rsid w:val="069EEE50"/>
    <w:rsid w:val="06A1CF8D"/>
    <w:rsid w:val="06B1332C"/>
    <w:rsid w:val="06B23D2B"/>
    <w:rsid w:val="06B25C3C"/>
    <w:rsid w:val="06B72426"/>
    <w:rsid w:val="06BBA844"/>
    <w:rsid w:val="06BDE5BE"/>
    <w:rsid w:val="06C87D67"/>
    <w:rsid w:val="06CF28D5"/>
    <w:rsid w:val="06D2FE80"/>
    <w:rsid w:val="06ED15E4"/>
    <w:rsid w:val="06EF6526"/>
    <w:rsid w:val="06F4BA6B"/>
    <w:rsid w:val="06F5FC9B"/>
    <w:rsid w:val="06F9AFFC"/>
    <w:rsid w:val="06FEDA2A"/>
    <w:rsid w:val="0705ABE1"/>
    <w:rsid w:val="0711AAF6"/>
    <w:rsid w:val="0724F4EE"/>
    <w:rsid w:val="07483FF4"/>
    <w:rsid w:val="074AF8E3"/>
    <w:rsid w:val="07531914"/>
    <w:rsid w:val="0759D86A"/>
    <w:rsid w:val="075E7A3B"/>
    <w:rsid w:val="076010E0"/>
    <w:rsid w:val="0760310C"/>
    <w:rsid w:val="07623791"/>
    <w:rsid w:val="07648155"/>
    <w:rsid w:val="07673921"/>
    <w:rsid w:val="076A2E7E"/>
    <w:rsid w:val="07778A06"/>
    <w:rsid w:val="0779AE4E"/>
    <w:rsid w:val="078CB286"/>
    <w:rsid w:val="0792E26B"/>
    <w:rsid w:val="07989378"/>
    <w:rsid w:val="07A02B1F"/>
    <w:rsid w:val="07A31390"/>
    <w:rsid w:val="07B3CD2A"/>
    <w:rsid w:val="07B77619"/>
    <w:rsid w:val="07B8ABAD"/>
    <w:rsid w:val="07CE53F3"/>
    <w:rsid w:val="07D6E024"/>
    <w:rsid w:val="07DE910A"/>
    <w:rsid w:val="07E14C5E"/>
    <w:rsid w:val="07E554BC"/>
    <w:rsid w:val="07EBCCBC"/>
    <w:rsid w:val="07EE8296"/>
    <w:rsid w:val="07EE8374"/>
    <w:rsid w:val="07FF69FC"/>
    <w:rsid w:val="080563FB"/>
    <w:rsid w:val="08091548"/>
    <w:rsid w:val="0811BA84"/>
    <w:rsid w:val="081707DC"/>
    <w:rsid w:val="081A0EDA"/>
    <w:rsid w:val="081EE71F"/>
    <w:rsid w:val="082756F5"/>
    <w:rsid w:val="08292098"/>
    <w:rsid w:val="082EC06B"/>
    <w:rsid w:val="08336CBC"/>
    <w:rsid w:val="0836024D"/>
    <w:rsid w:val="083A1EA9"/>
    <w:rsid w:val="083A5609"/>
    <w:rsid w:val="08496AD6"/>
    <w:rsid w:val="084E13DC"/>
    <w:rsid w:val="0851F5F0"/>
    <w:rsid w:val="0853BACC"/>
    <w:rsid w:val="0853F1BB"/>
    <w:rsid w:val="08552AFF"/>
    <w:rsid w:val="085666F4"/>
    <w:rsid w:val="085F2904"/>
    <w:rsid w:val="0860212B"/>
    <w:rsid w:val="0862755A"/>
    <w:rsid w:val="08689404"/>
    <w:rsid w:val="087543A5"/>
    <w:rsid w:val="0875B3EB"/>
    <w:rsid w:val="0878B657"/>
    <w:rsid w:val="0878D0A5"/>
    <w:rsid w:val="087F5DAE"/>
    <w:rsid w:val="0882F68F"/>
    <w:rsid w:val="0884886A"/>
    <w:rsid w:val="08891DE8"/>
    <w:rsid w:val="0890F28C"/>
    <w:rsid w:val="0890F409"/>
    <w:rsid w:val="0896D3C9"/>
    <w:rsid w:val="089C3428"/>
    <w:rsid w:val="08A86DCF"/>
    <w:rsid w:val="08B13046"/>
    <w:rsid w:val="08B7772C"/>
    <w:rsid w:val="08C0E4D7"/>
    <w:rsid w:val="08C52010"/>
    <w:rsid w:val="08CAA74B"/>
    <w:rsid w:val="08CAEE4F"/>
    <w:rsid w:val="08DC790E"/>
    <w:rsid w:val="08DD6352"/>
    <w:rsid w:val="08E00C46"/>
    <w:rsid w:val="08E57B38"/>
    <w:rsid w:val="08E99387"/>
    <w:rsid w:val="08F32156"/>
    <w:rsid w:val="08F37765"/>
    <w:rsid w:val="08F7938D"/>
    <w:rsid w:val="09039366"/>
    <w:rsid w:val="091009BE"/>
    <w:rsid w:val="09113806"/>
    <w:rsid w:val="0916E238"/>
    <w:rsid w:val="09205F04"/>
    <w:rsid w:val="09239803"/>
    <w:rsid w:val="09347B1A"/>
    <w:rsid w:val="0939DD69"/>
    <w:rsid w:val="093C385D"/>
    <w:rsid w:val="093FF4E0"/>
    <w:rsid w:val="0941FC12"/>
    <w:rsid w:val="094A2B26"/>
    <w:rsid w:val="094BAEEC"/>
    <w:rsid w:val="095508DD"/>
    <w:rsid w:val="095A4797"/>
    <w:rsid w:val="095AAC30"/>
    <w:rsid w:val="095AD34C"/>
    <w:rsid w:val="095BCB23"/>
    <w:rsid w:val="095F3CB8"/>
    <w:rsid w:val="0960C126"/>
    <w:rsid w:val="0961E37E"/>
    <w:rsid w:val="09623A0A"/>
    <w:rsid w:val="09655F34"/>
    <w:rsid w:val="096D5AFA"/>
    <w:rsid w:val="097431D1"/>
    <w:rsid w:val="097EE997"/>
    <w:rsid w:val="0981025E"/>
    <w:rsid w:val="0982F7B6"/>
    <w:rsid w:val="09864634"/>
    <w:rsid w:val="09864886"/>
    <w:rsid w:val="0995938B"/>
    <w:rsid w:val="099A870F"/>
    <w:rsid w:val="09A35E3C"/>
    <w:rsid w:val="09A5839A"/>
    <w:rsid w:val="09A6DAA2"/>
    <w:rsid w:val="09ADD400"/>
    <w:rsid w:val="09B092E3"/>
    <w:rsid w:val="09BACCD4"/>
    <w:rsid w:val="09C09CDF"/>
    <w:rsid w:val="09C0C78B"/>
    <w:rsid w:val="09C5908B"/>
    <w:rsid w:val="09C74AD9"/>
    <w:rsid w:val="09CD2E4E"/>
    <w:rsid w:val="09D046C9"/>
    <w:rsid w:val="09D0C5A3"/>
    <w:rsid w:val="09DA4FC2"/>
    <w:rsid w:val="09DB331A"/>
    <w:rsid w:val="09DFD0A9"/>
    <w:rsid w:val="09E509DD"/>
    <w:rsid w:val="09E891FE"/>
    <w:rsid w:val="09EE2743"/>
    <w:rsid w:val="09FA89AA"/>
    <w:rsid w:val="09FE8525"/>
    <w:rsid w:val="0A00C320"/>
    <w:rsid w:val="0A06DB87"/>
    <w:rsid w:val="0A0781B2"/>
    <w:rsid w:val="0A080FB7"/>
    <w:rsid w:val="0A09A19A"/>
    <w:rsid w:val="0A09CAE9"/>
    <w:rsid w:val="0A104B2F"/>
    <w:rsid w:val="0A1EEC5D"/>
    <w:rsid w:val="0A234D4E"/>
    <w:rsid w:val="0A257C54"/>
    <w:rsid w:val="0A2AB24C"/>
    <w:rsid w:val="0A2AE93C"/>
    <w:rsid w:val="0A35B6D0"/>
    <w:rsid w:val="0A37AAB8"/>
    <w:rsid w:val="0A39A27E"/>
    <w:rsid w:val="0A47440A"/>
    <w:rsid w:val="0A4CCC74"/>
    <w:rsid w:val="0A4EA3DA"/>
    <w:rsid w:val="0A535031"/>
    <w:rsid w:val="0A543032"/>
    <w:rsid w:val="0A59392E"/>
    <w:rsid w:val="0A598EF1"/>
    <w:rsid w:val="0A5C67F7"/>
    <w:rsid w:val="0A6178D9"/>
    <w:rsid w:val="0A64840F"/>
    <w:rsid w:val="0A650756"/>
    <w:rsid w:val="0A6595DD"/>
    <w:rsid w:val="0A66526E"/>
    <w:rsid w:val="0A680F0C"/>
    <w:rsid w:val="0A79BFFC"/>
    <w:rsid w:val="0A7A1190"/>
    <w:rsid w:val="0A8805FD"/>
    <w:rsid w:val="0A937F83"/>
    <w:rsid w:val="0A952FAD"/>
    <w:rsid w:val="0A9F5090"/>
    <w:rsid w:val="0AAC839F"/>
    <w:rsid w:val="0AAFB63F"/>
    <w:rsid w:val="0AC1B929"/>
    <w:rsid w:val="0AC1D48B"/>
    <w:rsid w:val="0AC9BFF3"/>
    <w:rsid w:val="0ACE50CF"/>
    <w:rsid w:val="0AD4F27B"/>
    <w:rsid w:val="0AD93464"/>
    <w:rsid w:val="0AE25114"/>
    <w:rsid w:val="0AE5644F"/>
    <w:rsid w:val="0AED0666"/>
    <w:rsid w:val="0AF20C2D"/>
    <w:rsid w:val="0AF82E18"/>
    <w:rsid w:val="0B039478"/>
    <w:rsid w:val="0B0820D5"/>
    <w:rsid w:val="0B093DB3"/>
    <w:rsid w:val="0B0A5230"/>
    <w:rsid w:val="0B0EE075"/>
    <w:rsid w:val="0B0F6BEB"/>
    <w:rsid w:val="0B13B0B7"/>
    <w:rsid w:val="0B17006C"/>
    <w:rsid w:val="0B1F30EB"/>
    <w:rsid w:val="0B259F7B"/>
    <w:rsid w:val="0B26FC5B"/>
    <w:rsid w:val="0B374910"/>
    <w:rsid w:val="0B39467B"/>
    <w:rsid w:val="0B3EB484"/>
    <w:rsid w:val="0B3F166B"/>
    <w:rsid w:val="0B3F56BA"/>
    <w:rsid w:val="0B415329"/>
    <w:rsid w:val="0B4A58F8"/>
    <w:rsid w:val="0B4D9BEA"/>
    <w:rsid w:val="0B4E5152"/>
    <w:rsid w:val="0B594A73"/>
    <w:rsid w:val="0B5AA83B"/>
    <w:rsid w:val="0B5EFC5B"/>
    <w:rsid w:val="0B61D52F"/>
    <w:rsid w:val="0B62DA04"/>
    <w:rsid w:val="0B660100"/>
    <w:rsid w:val="0B74C78B"/>
    <w:rsid w:val="0B9359DD"/>
    <w:rsid w:val="0B9A8EDB"/>
    <w:rsid w:val="0B9E142E"/>
    <w:rsid w:val="0B9F9598"/>
    <w:rsid w:val="0BA20418"/>
    <w:rsid w:val="0BAA9443"/>
    <w:rsid w:val="0BB73FD8"/>
    <w:rsid w:val="0BB9AA9A"/>
    <w:rsid w:val="0BC1AA1D"/>
    <w:rsid w:val="0BD0ECCF"/>
    <w:rsid w:val="0BDEFF92"/>
    <w:rsid w:val="0BEBFBBD"/>
    <w:rsid w:val="0BEFFF9F"/>
    <w:rsid w:val="0BF117E9"/>
    <w:rsid w:val="0BF1784C"/>
    <w:rsid w:val="0BF2FC9B"/>
    <w:rsid w:val="0BF7B9AA"/>
    <w:rsid w:val="0BF8544C"/>
    <w:rsid w:val="0BFD48F0"/>
    <w:rsid w:val="0C074D77"/>
    <w:rsid w:val="0C07ABAD"/>
    <w:rsid w:val="0C07B6E8"/>
    <w:rsid w:val="0C07C483"/>
    <w:rsid w:val="0C07D5CC"/>
    <w:rsid w:val="0C0CC93E"/>
    <w:rsid w:val="0C0E2A1C"/>
    <w:rsid w:val="0C0F00A6"/>
    <w:rsid w:val="0C202513"/>
    <w:rsid w:val="0C216443"/>
    <w:rsid w:val="0C25C5EF"/>
    <w:rsid w:val="0C28EFEA"/>
    <w:rsid w:val="0C2AEF82"/>
    <w:rsid w:val="0C2C81F6"/>
    <w:rsid w:val="0C2FA6E0"/>
    <w:rsid w:val="0C30E7EC"/>
    <w:rsid w:val="0C3A24F0"/>
    <w:rsid w:val="0C426481"/>
    <w:rsid w:val="0C45FCE7"/>
    <w:rsid w:val="0C485335"/>
    <w:rsid w:val="0C6726AB"/>
    <w:rsid w:val="0C6EBA85"/>
    <w:rsid w:val="0C72A68C"/>
    <w:rsid w:val="0C79CF56"/>
    <w:rsid w:val="0C7B44E6"/>
    <w:rsid w:val="0C7C8BA3"/>
    <w:rsid w:val="0C7F9F3A"/>
    <w:rsid w:val="0C80E124"/>
    <w:rsid w:val="0C82BFE3"/>
    <w:rsid w:val="0C9304AB"/>
    <w:rsid w:val="0C961E67"/>
    <w:rsid w:val="0C975748"/>
    <w:rsid w:val="0C979426"/>
    <w:rsid w:val="0C98E8C6"/>
    <w:rsid w:val="0C9A23C0"/>
    <w:rsid w:val="0C9BF970"/>
    <w:rsid w:val="0CA1DB0F"/>
    <w:rsid w:val="0CAB896D"/>
    <w:rsid w:val="0CB28D7A"/>
    <w:rsid w:val="0CB41C1E"/>
    <w:rsid w:val="0CB530E9"/>
    <w:rsid w:val="0CC25176"/>
    <w:rsid w:val="0CC75129"/>
    <w:rsid w:val="0CCB39A9"/>
    <w:rsid w:val="0CD27319"/>
    <w:rsid w:val="0CD68A03"/>
    <w:rsid w:val="0CDA8BC2"/>
    <w:rsid w:val="0CDFCE39"/>
    <w:rsid w:val="0CE4AFD8"/>
    <w:rsid w:val="0CF056DB"/>
    <w:rsid w:val="0CF2FE93"/>
    <w:rsid w:val="0CF73EAB"/>
    <w:rsid w:val="0CFCFDB5"/>
    <w:rsid w:val="0CFD744A"/>
    <w:rsid w:val="0D073D30"/>
    <w:rsid w:val="0D07742D"/>
    <w:rsid w:val="0D0DEE74"/>
    <w:rsid w:val="0D1208A5"/>
    <w:rsid w:val="0D155E07"/>
    <w:rsid w:val="0D1C8A7D"/>
    <w:rsid w:val="0D1D0C1F"/>
    <w:rsid w:val="0D217018"/>
    <w:rsid w:val="0D22650C"/>
    <w:rsid w:val="0D252868"/>
    <w:rsid w:val="0D285DE2"/>
    <w:rsid w:val="0D2AD2AB"/>
    <w:rsid w:val="0D310463"/>
    <w:rsid w:val="0D348C0F"/>
    <w:rsid w:val="0D35023F"/>
    <w:rsid w:val="0D350DA9"/>
    <w:rsid w:val="0D3D56DC"/>
    <w:rsid w:val="0D4D1762"/>
    <w:rsid w:val="0D505136"/>
    <w:rsid w:val="0D53C10C"/>
    <w:rsid w:val="0D5FE207"/>
    <w:rsid w:val="0D6272A6"/>
    <w:rsid w:val="0D62F709"/>
    <w:rsid w:val="0D65C01D"/>
    <w:rsid w:val="0D735944"/>
    <w:rsid w:val="0D739C47"/>
    <w:rsid w:val="0D7F9E7E"/>
    <w:rsid w:val="0D86640D"/>
    <w:rsid w:val="0D93C4A5"/>
    <w:rsid w:val="0D973A2D"/>
    <w:rsid w:val="0DA16281"/>
    <w:rsid w:val="0DA6F8A8"/>
    <w:rsid w:val="0DA73C25"/>
    <w:rsid w:val="0DAC6B74"/>
    <w:rsid w:val="0DB41DB0"/>
    <w:rsid w:val="0DB5A7E1"/>
    <w:rsid w:val="0DB6A814"/>
    <w:rsid w:val="0DBD06E5"/>
    <w:rsid w:val="0DC49C63"/>
    <w:rsid w:val="0DC4A712"/>
    <w:rsid w:val="0DCA2016"/>
    <w:rsid w:val="0DCA4038"/>
    <w:rsid w:val="0DCCDEBD"/>
    <w:rsid w:val="0DCE9F18"/>
    <w:rsid w:val="0DCF8B79"/>
    <w:rsid w:val="0DD1EEB4"/>
    <w:rsid w:val="0DD3B932"/>
    <w:rsid w:val="0DD4E3DD"/>
    <w:rsid w:val="0DDC8986"/>
    <w:rsid w:val="0DE2B2A3"/>
    <w:rsid w:val="0DEA93F9"/>
    <w:rsid w:val="0DEDFE7C"/>
    <w:rsid w:val="0DF111E7"/>
    <w:rsid w:val="0DF2A197"/>
    <w:rsid w:val="0DF9A8A4"/>
    <w:rsid w:val="0DFFF962"/>
    <w:rsid w:val="0E0181A6"/>
    <w:rsid w:val="0E0E1A83"/>
    <w:rsid w:val="0E0E97BD"/>
    <w:rsid w:val="0E0F12E0"/>
    <w:rsid w:val="0E11BE52"/>
    <w:rsid w:val="0E154B19"/>
    <w:rsid w:val="0E2C0644"/>
    <w:rsid w:val="0E2C26D7"/>
    <w:rsid w:val="0E2DC14A"/>
    <w:rsid w:val="0E2EE0BE"/>
    <w:rsid w:val="0E34803C"/>
    <w:rsid w:val="0E34A377"/>
    <w:rsid w:val="0E3DCA5A"/>
    <w:rsid w:val="0E4680F7"/>
    <w:rsid w:val="0E47E76B"/>
    <w:rsid w:val="0E4ECE58"/>
    <w:rsid w:val="0E4FA9F5"/>
    <w:rsid w:val="0E50ACCA"/>
    <w:rsid w:val="0E50C5F0"/>
    <w:rsid w:val="0E53B069"/>
    <w:rsid w:val="0E5443EC"/>
    <w:rsid w:val="0E562813"/>
    <w:rsid w:val="0E567AD3"/>
    <w:rsid w:val="0E58733C"/>
    <w:rsid w:val="0E5C8903"/>
    <w:rsid w:val="0E5D8DB3"/>
    <w:rsid w:val="0E5EE9CB"/>
    <w:rsid w:val="0E65E228"/>
    <w:rsid w:val="0E6835CB"/>
    <w:rsid w:val="0E6C5D6F"/>
    <w:rsid w:val="0E6EC9A2"/>
    <w:rsid w:val="0E6F6855"/>
    <w:rsid w:val="0E70ED18"/>
    <w:rsid w:val="0E83048A"/>
    <w:rsid w:val="0E8335C2"/>
    <w:rsid w:val="0E872546"/>
    <w:rsid w:val="0E8A9A7A"/>
    <w:rsid w:val="0E8BF00A"/>
    <w:rsid w:val="0E8F86F8"/>
    <w:rsid w:val="0E91655A"/>
    <w:rsid w:val="0E93D1E2"/>
    <w:rsid w:val="0EADFF1D"/>
    <w:rsid w:val="0EAEE863"/>
    <w:rsid w:val="0EB065D3"/>
    <w:rsid w:val="0EB0AFB1"/>
    <w:rsid w:val="0EBDBA07"/>
    <w:rsid w:val="0EC72B6D"/>
    <w:rsid w:val="0EC8ACA8"/>
    <w:rsid w:val="0ECC0732"/>
    <w:rsid w:val="0ECC65F4"/>
    <w:rsid w:val="0ED0720E"/>
    <w:rsid w:val="0ED37003"/>
    <w:rsid w:val="0ED4B509"/>
    <w:rsid w:val="0EDA2D2B"/>
    <w:rsid w:val="0EDDE283"/>
    <w:rsid w:val="0EDE5385"/>
    <w:rsid w:val="0EE473DD"/>
    <w:rsid w:val="0EFB1A70"/>
    <w:rsid w:val="0EFC65D2"/>
    <w:rsid w:val="0F00463E"/>
    <w:rsid w:val="0F0118E5"/>
    <w:rsid w:val="0F08855E"/>
    <w:rsid w:val="0F0E4817"/>
    <w:rsid w:val="0F1CDEDC"/>
    <w:rsid w:val="0F1E8127"/>
    <w:rsid w:val="0F203F82"/>
    <w:rsid w:val="0F266671"/>
    <w:rsid w:val="0F29688C"/>
    <w:rsid w:val="0F2CB6C1"/>
    <w:rsid w:val="0F2EB6CD"/>
    <w:rsid w:val="0F3028D0"/>
    <w:rsid w:val="0F46C155"/>
    <w:rsid w:val="0F485C20"/>
    <w:rsid w:val="0F4C5521"/>
    <w:rsid w:val="0F56EE9D"/>
    <w:rsid w:val="0F689517"/>
    <w:rsid w:val="0F6959D6"/>
    <w:rsid w:val="0F720746"/>
    <w:rsid w:val="0F74336B"/>
    <w:rsid w:val="0F75CCEE"/>
    <w:rsid w:val="0F7732A3"/>
    <w:rsid w:val="0F7AE9A7"/>
    <w:rsid w:val="0F7D8F6A"/>
    <w:rsid w:val="0F7EE05B"/>
    <w:rsid w:val="0F853041"/>
    <w:rsid w:val="0F908AD4"/>
    <w:rsid w:val="0F91558D"/>
    <w:rsid w:val="0F919E2C"/>
    <w:rsid w:val="0F97D909"/>
    <w:rsid w:val="0F990C4F"/>
    <w:rsid w:val="0F9CE6AB"/>
    <w:rsid w:val="0F9FA2A9"/>
    <w:rsid w:val="0FA2EAD1"/>
    <w:rsid w:val="0FA6881B"/>
    <w:rsid w:val="0FA79F2C"/>
    <w:rsid w:val="0FAC8A43"/>
    <w:rsid w:val="0FB13BCC"/>
    <w:rsid w:val="0FB23A5F"/>
    <w:rsid w:val="0FB678AC"/>
    <w:rsid w:val="0FBA3E1A"/>
    <w:rsid w:val="0FBEDBF5"/>
    <w:rsid w:val="0FC1B997"/>
    <w:rsid w:val="0FC1D0EE"/>
    <w:rsid w:val="0FC4EB8C"/>
    <w:rsid w:val="0FD7A625"/>
    <w:rsid w:val="0FE19000"/>
    <w:rsid w:val="0FF00B64"/>
    <w:rsid w:val="0FFF1D69"/>
    <w:rsid w:val="100833A0"/>
    <w:rsid w:val="100EF8F1"/>
    <w:rsid w:val="100F2301"/>
    <w:rsid w:val="1010F3D0"/>
    <w:rsid w:val="10126A29"/>
    <w:rsid w:val="101814F0"/>
    <w:rsid w:val="101A53E9"/>
    <w:rsid w:val="102D2F44"/>
    <w:rsid w:val="102ED222"/>
    <w:rsid w:val="103ACABA"/>
    <w:rsid w:val="103B04E2"/>
    <w:rsid w:val="1042337B"/>
    <w:rsid w:val="10423BE8"/>
    <w:rsid w:val="104A0A8A"/>
    <w:rsid w:val="104E17C9"/>
    <w:rsid w:val="10577744"/>
    <w:rsid w:val="10589879"/>
    <w:rsid w:val="105E059D"/>
    <w:rsid w:val="105FCF72"/>
    <w:rsid w:val="106BC9AA"/>
    <w:rsid w:val="106E4364"/>
    <w:rsid w:val="107549A9"/>
    <w:rsid w:val="107DB9D5"/>
    <w:rsid w:val="10847988"/>
    <w:rsid w:val="1089E5D6"/>
    <w:rsid w:val="1096A61F"/>
    <w:rsid w:val="109F80AE"/>
    <w:rsid w:val="10A17074"/>
    <w:rsid w:val="10A3DD64"/>
    <w:rsid w:val="10A8529C"/>
    <w:rsid w:val="10AE56CA"/>
    <w:rsid w:val="10B0EF5A"/>
    <w:rsid w:val="10B1D72F"/>
    <w:rsid w:val="10B3E149"/>
    <w:rsid w:val="10BEE2F4"/>
    <w:rsid w:val="10C6F458"/>
    <w:rsid w:val="10CBA19D"/>
    <w:rsid w:val="10D63FAE"/>
    <w:rsid w:val="10DCB066"/>
    <w:rsid w:val="10E5A9FF"/>
    <w:rsid w:val="10E5B09D"/>
    <w:rsid w:val="10ECE839"/>
    <w:rsid w:val="10F4C322"/>
    <w:rsid w:val="10F88688"/>
    <w:rsid w:val="1101E419"/>
    <w:rsid w:val="1104DC64"/>
    <w:rsid w:val="110F7892"/>
    <w:rsid w:val="111433FA"/>
    <w:rsid w:val="11172863"/>
    <w:rsid w:val="1117AC5F"/>
    <w:rsid w:val="111BF8D5"/>
    <w:rsid w:val="1129437E"/>
    <w:rsid w:val="112C24FA"/>
    <w:rsid w:val="1131FFFE"/>
    <w:rsid w:val="113BBE07"/>
    <w:rsid w:val="113BFCF7"/>
    <w:rsid w:val="113DABC0"/>
    <w:rsid w:val="113DF773"/>
    <w:rsid w:val="113EDD04"/>
    <w:rsid w:val="1145BDF9"/>
    <w:rsid w:val="114E7EB3"/>
    <w:rsid w:val="114F629D"/>
    <w:rsid w:val="11510A3B"/>
    <w:rsid w:val="115223FF"/>
    <w:rsid w:val="115E4FDA"/>
    <w:rsid w:val="1169E1F6"/>
    <w:rsid w:val="116BBF08"/>
    <w:rsid w:val="116E9B55"/>
    <w:rsid w:val="1177ABE5"/>
    <w:rsid w:val="117D1F57"/>
    <w:rsid w:val="1183B81E"/>
    <w:rsid w:val="118EE9C3"/>
    <w:rsid w:val="118F77EC"/>
    <w:rsid w:val="119290A8"/>
    <w:rsid w:val="1197289B"/>
    <w:rsid w:val="11A749B5"/>
    <w:rsid w:val="11AAD2D6"/>
    <w:rsid w:val="11AEF8A1"/>
    <w:rsid w:val="11B843AF"/>
    <w:rsid w:val="11C691BD"/>
    <w:rsid w:val="11D36F7F"/>
    <w:rsid w:val="11D57895"/>
    <w:rsid w:val="11DB2DA5"/>
    <w:rsid w:val="11DEDB6F"/>
    <w:rsid w:val="11DF6003"/>
    <w:rsid w:val="11EA5A00"/>
    <w:rsid w:val="11F1B507"/>
    <w:rsid w:val="11F523A0"/>
    <w:rsid w:val="11F62E17"/>
    <w:rsid w:val="12064D6B"/>
    <w:rsid w:val="12093F74"/>
    <w:rsid w:val="12119104"/>
    <w:rsid w:val="121234BB"/>
    <w:rsid w:val="12172813"/>
    <w:rsid w:val="121CAFEA"/>
    <w:rsid w:val="1223F208"/>
    <w:rsid w:val="12286584"/>
    <w:rsid w:val="122AA68A"/>
    <w:rsid w:val="122E5825"/>
    <w:rsid w:val="123136FB"/>
    <w:rsid w:val="123355D3"/>
    <w:rsid w:val="123A0BAA"/>
    <w:rsid w:val="1248D3EB"/>
    <w:rsid w:val="124DE82B"/>
    <w:rsid w:val="1258A93B"/>
    <w:rsid w:val="12670365"/>
    <w:rsid w:val="12747341"/>
    <w:rsid w:val="12755773"/>
    <w:rsid w:val="127741A0"/>
    <w:rsid w:val="127D6AAD"/>
    <w:rsid w:val="1283580F"/>
    <w:rsid w:val="12860C4A"/>
    <w:rsid w:val="1287C337"/>
    <w:rsid w:val="1294AA38"/>
    <w:rsid w:val="1295C3BE"/>
    <w:rsid w:val="12993546"/>
    <w:rsid w:val="129CF78B"/>
    <w:rsid w:val="12ABF5CE"/>
    <w:rsid w:val="12B062DF"/>
    <w:rsid w:val="12B8716B"/>
    <w:rsid w:val="12BDCC48"/>
    <w:rsid w:val="12BF1B64"/>
    <w:rsid w:val="12C56E7F"/>
    <w:rsid w:val="12C591BE"/>
    <w:rsid w:val="12C7A4F8"/>
    <w:rsid w:val="12CB5384"/>
    <w:rsid w:val="12CD37BB"/>
    <w:rsid w:val="12DA8492"/>
    <w:rsid w:val="12DCD92A"/>
    <w:rsid w:val="12E40D98"/>
    <w:rsid w:val="12E4ABA2"/>
    <w:rsid w:val="12F022F9"/>
    <w:rsid w:val="12F2ED61"/>
    <w:rsid w:val="12F8D77C"/>
    <w:rsid w:val="12FDBBD5"/>
    <w:rsid w:val="13031F2E"/>
    <w:rsid w:val="130E8704"/>
    <w:rsid w:val="1316863B"/>
    <w:rsid w:val="13172652"/>
    <w:rsid w:val="13172DF1"/>
    <w:rsid w:val="131AD9C8"/>
    <w:rsid w:val="131D95D8"/>
    <w:rsid w:val="131FB002"/>
    <w:rsid w:val="1322A0D2"/>
    <w:rsid w:val="1327AD7C"/>
    <w:rsid w:val="132DE37C"/>
    <w:rsid w:val="132F1695"/>
    <w:rsid w:val="1332E4D1"/>
    <w:rsid w:val="13355936"/>
    <w:rsid w:val="133EDF6A"/>
    <w:rsid w:val="133F00C6"/>
    <w:rsid w:val="13404E32"/>
    <w:rsid w:val="1346FA8B"/>
    <w:rsid w:val="13503F2A"/>
    <w:rsid w:val="135E833A"/>
    <w:rsid w:val="136F1C47"/>
    <w:rsid w:val="13706002"/>
    <w:rsid w:val="137686C3"/>
    <w:rsid w:val="1378C1EC"/>
    <w:rsid w:val="137E897E"/>
    <w:rsid w:val="137FE5A7"/>
    <w:rsid w:val="13808C54"/>
    <w:rsid w:val="139326D5"/>
    <w:rsid w:val="1397F3BF"/>
    <w:rsid w:val="139F0EFB"/>
    <w:rsid w:val="13A3A54C"/>
    <w:rsid w:val="13A7160A"/>
    <w:rsid w:val="13ACC265"/>
    <w:rsid w:val="13CF6B0F"/>
    <w:rsid w:val="13D4F798"/>
    <w:rsid w:val="13EB3C12"/>
    <w:rsid w:val="13EE494C"/>
    <w:rsid w:val="13EF4419"/>
    <w:rsid w:val="13F03F0C"/>
    <w:rsid w:val="13F0CE30"/>
    <w:rsid w:val="13F1125F"/>
    <w:rsid w:val="13F12CA8"/>
    <w:rsid w:val="13F83085"/>
    <w:rsid w:val="13FBA2D2"/>
    <w:rsid w:val="14001F03"/>
    <w:rsid w:val="1402E44E"/>
    <w:rsid w:val="14099CC1"/>
    <w:rsid w:val="140D3905"/>
    <w:rsid w:val="1418205B"/>
    <w:rsid w:val="14199915"/>
    <w:rsid w:val="141B186A"/>
    <w:rsid w:val="141BC171"/>
    <w:rsid w:val="1423BC8D"/>
    <w:rsid w:val="142B1970"/>
    <w:rsid w:val="142DEA15"/>
    <w:rsid w:val="142E4633"/>
    <w:rsid w:val="142E74A9"/>
    <w:rsid w:val="142F04A0"/>
    <w:rsid w:val="143241E9"/>
    <w:rsid w:val="1433DF6D"/>
    <w:rsid w:val="143415F3"/>
    <w:rsid w:val="143968CE"/>
    <w:rsid w:val="1439A779"/>
    <w:rsid w:val="143AAB78"/>
    <w:rsid w:val="14410CC3"/>
    <w:rsid w:val="1447DF20"/>
    <w:rsid w:val="14586261"/>
    <w:rsid w:val="145B5C88"/>
    <w:rsid w:val="145C274B"/>
    <w:rsid w:val="1465BD52"/>
    <w:rsid w:val="146B8AC7"/>
    <w:rsid w:val="146CA43B"/>
    <w:rsid w:val="1470F877"/>
    <w:rsid w:val="1472E88E"/>
    <w:rsid w:val="14739BBF"/>
    <w:rsid w:val="147BFB80"/>
    <w:rsid w:val="1487392E"/>
    <w:rsid w:val="149175C3"/>
    <w:rsid w:val="1498FE2C"/>
    <w:rsid w:val="149BA695"/>
    <w:rsid w:val="14A16780"/>
    <w:rsid w:val="14A48C9E"/>
    <w:rsid w:val="14A6491D"/>
    <w:rsid w:val="14A6AE61"/>
    <w:rsid w:val="14B70FF7"/>
    <w:rsid w:val="14BDF05E"/>
    <w:rsid w:val="14BE74F2"/>
    <w:rsid w:val="14C03733"/>
    <w:rsid w:val="14D14991"/>
    <w:rsid w:val="14D56FDD"/>
    <w:rsid w:val="14D64B11"/>
    <w:rsid w:val="14E61223"/>
    <w:rsid w:val="14ED50C4"/>
    <w:rsid w:val="14F09080"/>
    <w:rsid w:val="14F2D6CC"/>
    <w:rsid w:val="14F70450"/>
    <w:rsid w:val="14F92721"/>
    <w:rsid w:val="14FB83F1"/>
    <w:rsid w:val="15081C5C"/>
    <w:rsid w:val="150954F5"/>
    <w:rsid w:val="15136926"/>
    <w:rsid w:val="1519AE0E"/>
    <w:rsid w:val="151F2A3D"/>
    <w:rsid w:val="1521B957"/>
    <w:rsid w:val="15264AC6"/>
    <w:rsid w:val="152BC54C"/>
    <w:rsid w:val="152BFF7C"/>
    <w:rsid w:val="152E840C"/>
    <w:rsid w:val="153A16BC"/>
    <w:rsid w:val="154DF0B7"/>
    <w:rsid w:val="1552A96A"/>
    <w:rsid w:val="155952B2"/>
    <w:rsid w:val="155AD8EC"/>
    <w:rsid w:val="1562DA2F"/>
    <w:rsid w:val="15653307"/>
    <w:rsid w:val="1566A699"/>
    <w:rsid w:val="15693652"/>
    <w:rsid w:val="15746536"/>
    <w:rsid w:val="157D397B"/>
    <w:rsid w:val="1582F4A1"/>
    <w:rsid w:val="158B5FB6"/>
    <w:rsid w:val="158CA1AC"/>
    <w:rsid w:val="158D0C21"/>
    <w:rsid w:val="158E4F26"/>
    <w:rsid w:val="159C754F"/>
    <w:rsid w:val="159CE665"/>
    <w:rsid w:val="159E95F5"/>
    <w:rsid w:val="15A18D52"/>
    <w:rsid w:val="15A47E1A"/>
    <w:rsid w:val="15AFA395"/>
    <w:rsid w:val="15B0E253"/>
    <w:rsid w:val="15B63EC0"/>
    <w:rsid w:val="15B7F2EB"/>
    <w:rsid w:val="15B923E3"/>
    <w:rsid w:val="15BDEF73"/>
    <w:rsid w:val="15C3EAB7"/>
    <w:rsid w:val="15CA108C"/>
    <w:rsid w:val="15CB19CC"/>
    <w:rsid w:val="15D0D10C"/>
    <w:rsid w:val="15E11F1F"/>
    <w:rsid w:val="15E92FDE"/>
    <w:rsid w:val="15E99DAB"/>
    <w:rsid w:val="15EC93DF"/>
    <w:rsid w:val="15F5E0B1"/>
    <w:rsid w:val="16073B29"/>
    <w:rsid w:val="160FA13F"/>
    <w:rsid w:val="1615049F"/>
    <w:rsid w:val="161F895B"/>
    <w:rsid w:val="162B1E25"/>
    <w:rsid w:val="162C53EB"/>
    <w:rsid w:val="1634D996"/>
    <w:rsid w:val="163F25DE"/>
    <w:rsid w:val="1643B7D5"/>
    <w:rsid w:val="1646AEA9"/>
    <w:rsid w:val="1647E1DB"/>
    <w:rsid w:val="164C4855"/>
    <w:rsid w:val="164C9059"/>
    <w:rsid w:val="164F832A"/>
    <w:rsid w:val="164FB3D4"/>
    <w:rsid w:val="165033F4"/>
    <w:rsid w:val="16503F37"/>
    <w:rsid w:val="1651946B"/>
    <w:rsid w:val="1653C41E"/>
    <w:rsid w:val="165A97F4"/>
    <w:rsid w:val="165E3612"/>
    <w:rsid w:val="1661D5CD"/>
    <w:rsid w:val="166D2852"/>
    <w:rsid w:val="16779FDB"/>
    <w:rsid w:val="167859BD"/>
    <w:rsid w:val="16804982"/>
    <w:rsid w:val="1682592B"/>
    <w:rsid w:val="1683A0DC"/>
    <w:rsid w:val="1688ACB2"/>
    <w:rsid w:val="16898A16"/>
    <w:rsid w:val="168E92DF"/>
    <w:rsid w:val="16959DFC"/>
    <w:rsid w:val="1698E3EC"/>
    <w:rsid w:val="16A69707"/>
    <w:rsid w:val="16A96BC9"/>
    <w:rsid w:val="16B087BB"/>
    <w:rsid w:val="16B5FAE6"/>
    <w:rsid w:val="16B897EA"/>
    <w:rsid w:val="16B8E65E"/>
    <w:rsid w:val="16BBC797"/>
    <w:rsid w:val="16BCAC2E"/>
    <w:rsid w:val="16C0BDE4"/>
    <w:rsid w:val="16C81123"/>
    <w:rsid w:val="16CA5199"/>
    <w:rsid w:val="16CF895F"/>
    <w:rsid w:val="16D37BA6"/>
    <w:rsid w:val="16D73829"/>
    <w:rsid w:val="16D869CA"/>
    <w:rsid w:val="16DF100F"/>
    <w:rsid w:val="16E3353B"/>
    <w:rsid w:val="16EA525F"/>
    <w:rsid w:val="16EEF08D"/>
    <w:rsid w:val="16F33774"/>
    <w:rsid w:val="16F4D6AA"/>
    <w:rsid w:val="16F5D695"/>
    <w:rsid w:val="16FDD767"/>
    <w:rsid w:val="1701BD9C"/>
    <w:rsid w:val="1708ADF1"/>
    <w:rsid w:val="170CC6F9"/>
    <w:rsid w:val="17124662"/>
    <w:rsid w:val="17168C2A"/>
    <w:rsid w:val="17177B4E"/>
    <w:rsid w:val="171959FD"/>
    <w:rsid w:val="171B9B6D"/>
    <w:rsid w:val="1724DCCD"/>
    <w:rsid w:val="17261DA7"/>
    <w:rsid w:val="172DB5D3"/>
    <w:rsid w:val="17337EEA"/>
    <w:rsid w:val="17344DC1"/>
    <w:rsid w:val="173E3092"/>
    <w:rsid w:val="1741F36C"/>
    <w:rsid w:val="1745F268"/>
    <w:rsid w:val="174C814B"/>
    <w:rsid w:val="174E3961"/>
    <w:rsid w:val="1752A2C3"/>
    <w:rsid w:val="17534A09"/>
    <w:rsid w:val="175590BA"/>
    <w:rsid w:val="17654FD6"/>
    <w:rsid w:val="176B3D57"/>
    <w:rsid w:val="177520C6"/>
    <w:rsid w:val="178476C3"/>
    <w:rsid w:val="178BAB3F"/>
    <w:rsid w:val="178C90D7"/>
    <w:rsid w:val="178CF4BD"/>
    <w:rsid w:val="17982ABF"/>
    <w:rsid w:val="17985567"/>
    <w:rsid w:val="17AD004B"/>
    <w:rsid w:val="17C04F11"/>
    <w:rsid w:val="17C6B9A3"/>
    <w:rsid w:val="17C84054"/>
    <w:rsid w:val="17C887DB"/>
    <w:rsid w:val="17CBDE69"/>
    <w:rsid w:val="17D3D43E"/>
    <w:rsid w:val="17D58644"/>
    <w:rsid w:val="17E0C1E3"/>
    <w:rsid w:val="17E84732"/>
    <w:rsid w:val="17F8D986"/>
    <w:rsid w:val="17FC5245"/>
    <w:rsid w:val="1807519B"/>
    <w:rsid w:val="180847ED"/>
    <w:rsid w:val="180A85DE"/>
    <w:rsid w:val="1813858F"/>
    <w:rsid w:val="1814A541"/>
    <w:rsid w:val="181575FF"/>
    <w:rsid w:val="1816BD45"/>
    <w:rsid w:val="1823E3C5"/>
    <w:rsid w:val="1829B5CB"/>
    <w:rsid w:val="182AF0DB"/>
    <w:rsid w:val="1831E397"/>
    <w:rsid w:val="1835A837"/>
    <w:rsid w:val="183827FA"/>
    <w:rsid w:val="18391923"/>
    <w:rsid w:val="183921D9"/>
    <w:rsid w:val="183A0BBA"/>
    <w:rsid w:val="184CB58C"/>
    <w:rsid w:val="184DE2B8"/>
    <w:rsid w:val="1854E110"/>
    <w:rsid w:val="1859A8A6"/>
    <w:rsid w:val="185E0351"/>
    <w:rsid w:val="186B62BB"/>
    <w:rsid w:val="1873A9CB"/>
    <w:rsid w:val="187A4825"/>
    <w:rsid w:val="187D78C1"/>
    <w:rsid w:val="187EC671"/>
    <w:rsid w:val="18858C07"/>
    <w:rsid w:val="188A39EF"/>
    <w:rsid w:val="188D5740"/>
    <w:rsid w:val="18A8689F"/>
    <w:rsid w:val="18AB7459"/>
    <w:rsid w:val="18AE9377"/>
    <w:rsid w:val="18B3E63C"/>
    <w:rsid w:val="18B42578"/>
    <w:rsid w:val="18B48A73"/>
    <w:rsid w:val="18B6B9A8"/>
    <w:rsid w:val="18BE6D1F"/>
    <w:rsid w:val="18BEBD11"/>
    <w:rsid w:val="18C1EBFD"/>
    <w:rsid w:val="18C6A93F"/>
    <w:rsid w:val="18C759BC"/>
    <w:rsid w:val="18C9CDFF"/>
    <w:rsid w:val="18CE762C"/>
    <w:rsid w:val="18CF2579"/>
    <w:rsid w:val="18D4CD2B"/>
    <w:rsid w:val="18D539F5"/>
    <w:rsid w:val="18DD5BBA"/>
    <w:rsid w:val="18DDD7A8"/>
    <w:rsid w:val="18DE391B"/>
    <w:rsid w:val="18E13CB1"/>
    <w:rsid w:val="18E2044A"/>
    <w:rsid w:val="18E794C0"/>
    <w:rsid w:val="18E9B671"/>
    <w:rsid w:val="18EC7293"/>
    <w:rsid w:val="18F1B9C6"/>
    <w:rsid w:val="18F5DC99"/>
    <w:rsid w:val="19034580"/>
    <w:rsid w:val="1906A52F"/>
    <w:rsid w:val="1906C9B2"/>
    <w:rsid w:val="1910D037"/>
    <w:rsid w:val="191478A6"/>
    <w:rsid w:val="1917596F"/>
    <w:rsid w:val="19176DAA"/>
    <w:rsid w:val="191F812F"/>
    <w:rsid w:val="19221894"/>
    <w:rsid w:val="19249FC2"/>
    <w:rsid w:val="19269BC1"/>
    <w:rsid w:val="192786EC"/>
    <w:rsid w:val="1929C9CC"/>
    <w:rsid w:val="192AE92A"/>
    <w:rsid w:val="19314062"/>
    <w:rsid w:val="1937E656"/>
    <w:rsid w:val="193CD07C"/>
    <w:rsid w:val="193F903D"/>
    <w:rsid w:val="1944C5B2"/>
    <w:rsid w:val="19451112"/>
    <w:rsid w:val="194B4F6B"/>
    <w:rsid w:val="194B51EC"/>
    <w:rsid w:val="194B6310"/>
    <w:rsid w:val="194DCED4"/>
    <w:rsid w:val="195E2999"/>
    <w:rsid w:val="1969BD34"/>
    <w:rsid w:val="1975DFF5"/>
    <w:rsid w:val="1986E9EB"/>
    <w:rsid w:val="1986FF97"/>
    <w:rsid w:val="198815B7"/>
    <w:rsid w:val="19901FEE"/>
    <w:rsid w:val="1997A946"/>
    <w:rsid w:val="199E55EE"/>
    <w:rsid w:val="19A01CF1"/>
    <w:rsid w:val="19A09098"/>
    <w:rsid w:val="19A0B6D6"/>
    <w:rsid w:val="19A24281"/>
    <w:rsid w:val="19ACA715"/>
    <w:rsid w:val="19AE2067"/>
    <w:rsid w:val="19AE2B5C"/>
    <w:rsid w:val="19B68123"/>
    <w:rsid w:val="19B795BE"/>
    <w:rsid w:val="19B988B1"/>
    <w:rsid w:val="19BDAB10"/>
    <w:rsid w:val="19C2EA6F"/>
    <w:rsid w:val="19CD24FD"/>
    <w:rsid w:val="19CF5B2B"/>
    <w:rsid w:val="19D77589"/>
    <w:rsid w:val="19D7BBD3"/>
    <w:rsid w:val="19DD0C6F"/>
    <w:rsid w:val="19DFB912"/>
    <w:rsid w:val="19E31736"/>
    <w:rsid w:val="19E6C5DB"/>
    <w:rsid w:val="19E93525"/>
    <w:rsid w:val="19EDFA32"/>
    <w:rsid w:val="19EE9660"/>
    <w:rsid w:val="19EF5544"/>
    <w:rsid w:val="19F7F558"/>
    <w:rsid w:val="19F8115A"/>
    <w:rsid w:val="19F8EADF"/>
    <w:rsid w:val="1A0CE07F"/>
    <w:rsid w:val="1A0F1C7B"/>
    <w:rsid w:val="1A1B7B6A"/>
    <w:rsid w:val="1A1C990B"/>
    <w:rsid w:val="1A1CEBBF"/>
    <w:rsid w:val="1A269A2E"/>
    <w:rsid w:val="1A2CCA33"/>
    <w:rsid w:val="1A2D249D"/>
    <w:rsid w:val="1A2EE7D0"/>
    <w:rsid w:val="1A330F1C"/>
    <w:rsid w:val="1A345394"/>
    <w:rsid w:val="1A369130"/>
    <w:rsid w:val="1A378EC1"/>
    <w:rsid w:val="1A390C91"/>
    <w:rsid w:val="1A41ED02"/>
    <w:rsid w:val="1A521F8C"/>
    <w:rsid w:val="1A62082B"/>
    <w:rsid w:val="1A641B92"/>
    <w:rsid w:val="1A66143B"/>
    <w:rsid w:val="1A7128B1"/>
    <w:rsid w:val="1A747844"/>
    <w:rsid w:val="1A7A6E13"/>
    <w:rsid w:val="1A8F19F8"/>
    <w:rsid w:val="1AA05C67"/>
    <w:rsid w:val="1AA3666E"/>
    <w:rsid w:val="1AA4E82E"/>
    <w:rsid w:val="1AA6CFC9"/>
    <w:rsid w:val="1AB2C13F"/>
    <w:rsid w:val="1AB2FD7A"/>
    <w:rsid w:val="1AB6E55C"/>
    <w:rsid w:val="1ABB9B56"/>
    <w:rsid w:val="1AC45721"/>
    <w:rsid w:val="1AC79E3D"/>
    <w:rsid w:val="1AC9D70D"/>
    <w:rsid w:val="1ACAFC43"/>
    <w:rsid w:val="1ACE2938"/>
    <w:rsid w:val="1ACE3DE4"/>
    <w:rsid w:val="1AD94534"/>
    <w:rsid w:val="1AD9D808"/>
    <w:rsid w:val="1AE2B2BC"/>
    <w:rsid w:val="1AE3FD23"/>
    <w:rsid w:val="1AF8B779"/>
    <w:rsid w:val="1AFC43E5"/>
    <w:rsid w:val="1B030186"/>
    <w:rsid w:val="1B0CCDC3"/>
    <w:rsid w:val="1B0E91BE"/>
    <w:rsid w:val="1B1C522B"/>
    <w:rsid w:val="1B1D07C7"/>
    <w:rsid w:val="1B2473F6"/>
    <w:rsid w:val="1B2530EE"/>
    <w:rsid w:val="1B28DC58"/>
    <w:rsid w:val="1B2A15A6"/>
    <w:rsid w:val="1B31A410"/>
    <w:rsid w:val="1B3BD3C4"/>
    <w:rsid w:val="1B406687"/>
    <w:rsid w:val="1B4761F3"/>
    <w:rsid w:val="1B47F8CC"/>
    <w:rsid w:val="1B4EB46E"/>
    <w:rsid w:val="1B4F23A8"/>
    <w:rsid w:val="1B4F4FA3"/>
    <w:rsid w:val="1B57CACB"/>
    <w:rsid w:val="1B5A907C"/>
    <w:rsid w:val="1B5AA153"/>
    <w:rsid w:val="1B5AF1DB"/>
    <w:rsid w:val="1B654BF8"/>
    <w:rsid w:val="1B699E00"/>
    <w:rsid w:val="1B79A8CA"/>
    <w:rsid w:val="1B7EB7B8"/>
    <w:rsid w:val="1B834CD8"/>
    <w:rsid w:val="1B86FA33"/>
    <w:rsid w:val="1B962728"/>
    <w:rsid w:val="1BA07C27"/>
    <w:rsid w:val="1BA7F4CF"/>
    <w:rsid w:val="1BA8EC9A"/>
    <w:rsid w:val="1BAC5B47"/>
    <w:rsid w:val="1BB0E029"/>
    <w:rsid w:val="1BB72408"/>
    <w:rsid w:val="1BB9EB08"/>
    <w:rsid w:val="1BC18F64"/>
    <w:rsid w:val="1BC6BA05"/>
    <w:rsid w:val="1BC7D214"/>
    <w:rsid w:val="1BCCCD6E"/>
    <w:rsid w:val="1BD8BECF"/>
    <w:rsid w:val="1BDCA263"/>
    <w:rsid w:val="1BE3146A"/>
    <w:rsid w:val="1BE3BD0F"/>
    <w:rsid w:val="1BE4C71E"/>
    <w:rsid w:val="1BF0C5F0"/>
    <w:rsid w:val="1BFB1E22"/>
    <w:rsid w:val="1BFDF2B0"/>
    <w:rsid w:val="1BFE019F"/>
    <w:rsid w:val="1BFFAFB1"/>
    <w:rsid w:val="1C07EAB8"/>
    <w:rsid w:val="1C2259A9"/>
    <w:rsid w:val="1C2361D6"/>
    <w:rsid w:val="1C247A71"/>
    <w:rsid w:val="1C267E40"/>
    <w:rsid w:val="1C2AFD8F"/>
    <w:rsid w:val="1C2BF197"/>
    <w:rsid w:val="1C2FD21D"/>
    <w:rsid w:val="1C31544C"/>
    <w:rsid w:val="1C3BE797"/>
    <w:rsid w:val="1C3C4268"/>
    <w:rsid w:val="1C3CB3FA"/>
    <w:rsid w:val="1C3E56B1"/>
    <w:rsid w:val="1C3ED990"/>
    <w:rsid w:val="1C3F0201"/>
    <w:rsid w:val="1C405985"/>
    <w:rsid w:val="1C43BAC4"/>
    <w:rsid w:val="1C45C099"/>
    <w:rsid w:val="1C496740"/>
    <w:rsid w:val="1C4BF759"/>
    <w:rsid w:val="1C5CDEBC"/>
    <w:rsid w:val="1C610933"/>
    <w:rsid w:val="1C6D0D50"/>
    <w:rsid w:val="1C7660C6"/>
    <w:rsid w:val="1C83C8C2"/>
    <w:rsid w:val="1C8E110E"/>
    <w:rsid w:val="1C9302E9"/>
    <w:rsid w:val="1C9429B6"/>
    <w:rsid w:val="1C9D8D81"/>
    <w:rsid w:val="1CA05C96"/>
    <w:rsid w:val="1CAB6EA8"/>
    <w:rsid w:val="1CB2C855"/>
    <w:rsid w:val="1CB4E4EB"/>
    <w:rsid w:val="1CBD11C1"/>
    <w:rsid w:val="1CBDAD46"/>
    <w:rsid w:val="1CC2DDA0"/>
    <w:rsid w:val="1CC521CC"/>
    <w:rsid w:val="1CC550D7"/>
    <w:rsid w:val="1CCA53C4"/>
    <w:rsid w:val="1CCE3680"/>
    <w:rsid w:val="1CD448E9"/>
    <w:rsid w:val="1CD8F8B5"/>
    <w:rsid w:val="1CDA38FB"/>
    <w:rsid w:val="1CDFD612"/>
    <w:rsid w:val="1CE62D17"/>
    <w:rsid w:val="1CE8D74C"/>
    <w:rsid w:val="1CECEF72"/>
    <w:rsid w:val="1CF24553"/>
    <w:rsid w:val="1CF43602"/>
    <w:rsid w:val="1CF71EDA"/>
    <w:rsid w:val="1CF95EDC"/>
    <w:rsid w:val="1D06455B"/>
    <w:rsid w:val="1D0CE17C"/>
    <w:rsid w:val="1D10BF06"/>
    <w:rsid w:val="1D12CD20"/>
    <w:rsid w:val="1D1635DB"/>
    <w:rsid w:val="1D16E048"/>
    <w:rsid w:val="1D18F520"/>
    <w:rsid w:val="1D19711D"/>
    <w:rsid w:val="1D1AAC1C"/>
    <w:rsid w:val="1D23D2D6"/>
    <w:rsid w:val="1D290C05"/>
    <w:rsid w:val="1D2C99AA"/>
    <w:rsid w:val="1D36AE30"/>
    <w:rsid w:val="1D39F38A"/>
    <w:rsid w:val="1D3D16CD"/>
    <w:rsid w:val="1D477FD1"/>
    <w:rsid w:val="1D4D5C5B"/>
    <w:rsid w:val="1D4D7524"/>
    <w:rsid w:val="1D514B1E"/>
    <w:rsid w:val="1D52CC7E"/>
    <w:rsid w:val="1D66F356"/>
    <w:rsid w:val="1D6A43C0"/>
    <w:rsid w:val="1D72E124"/>
    <w:rsid w:val="1D77E8E2"/>
    <w:rsid w:val="1D78F469"/>
    <w:rsid w:val="1D7D1670"/>
    <w:rsid w:val="1D825553"/>
    <w:rsid w:val="1D82ED87"/>
    <w:rsid w:val="1D84450B"/>
    <w:rsid w:val="1D84B5D5"/>
    <w:rsid w:val="1D860115"/>
    <w:rsid w:val="1D8A98DE"/>
    <w:rsid w:val="1D8D9216"/>
    <w:rsid w:val="1D925B50"/>
    <w:rsid w:val="1D99E1EA"/>
    <w:rsid w:val="1DA3BC94"/>
    <w:rsid w:val="1DA71DBA"/>
    <w:rsid w:val="1DA8A6A4"/>
    <w:rsid w:val="1DB3DF05"/>
    <w:rsid w:val="1DB528A6"/>
    <w:rsid w:val="1DB65885"/>
    <w:rsid w:val="1DC236B5"/>
    <w:rsid w:val="1DD01190"/>
    <w:rsid w:val="1DD02FF8"/>
    <w:rsid w:val="1DD14B44"/>
    <w:rsid w:val="1DE13EE4"/>
    <w:rsid w:val="1DE13EE6"/>
    <w:rsid w:val="1DE53D50"/>
    <w:rsid w:val="1DED0C7B"/>
    <w:rsid w:val="1DEE837A"/>
    <w:rsid w:val="1DEFA964"/>
    <w:rsid w:val="1DF1731A"/>
    <w:rsid w:val="1E0175F3"/>
    <w:rsid w:val="1E042A1F"/>
    <w:rsid w:val="1E0EA766"/>
    <w:rsid w:val="1E1A98A6"/>
    <w:rsid w:val="1E1D9532"/>
    <w:rsid w:val="1E2C0234"/>
    <w:rsid w:val="1E321A43"/>
    <w:rsid w:val="1E33F6E6"/>
    <w:rsid w:val="1E35A2BB"/>
    <w:rsid w:val="1E371F34"/>
    <w:rsid w:val="1E45B84A"/>
    <w:rsid w:val="1E48D273"/>
    <w:rsid w:val="1E4CB711"/>
    <w:rsid w:val="1E4F23D8"/>
    <w:rsid w:val="1E51CF67"/>
    <w:rsid w:val="1E529AAE"/>
    <w:rsid w:val="1E54C1C8"/>
    <w:rsid w:val="1E57D527"/>
    <w:rsid w:val="1E60FA35"/>
    <w:rsid w:val="1E697162"/>
    <w:rsid w:val="1E7B3F11"/>
    <w:rsid w:val="1E7EF7AB"/>
    <w:rsid w:val="1E869AD1"/>
    <w:rsid w:val="1E8B09D1"/>
    <w:rsid w:val="1E939347"/>
    <w:rsid w:val="1E9500CB"/>
    <w:rsid w:val="1E9503B9"/>
    <w:rsid w:val="1E9A054D"/>
    <w:rsid w:val="1E9CA70F"/>
    <w:rsid w:val="1E9D8C1B"/>
    <w:rsid w:val="1E9EE4BB"/>
    <w:rsid w:val="1EA2D585"/>
    <w:rsid w:val="1EA2F0BC"/>
    <w:rsid w:val="1EAC99DF"/>
    <w:rsid w:val="1EB064F2"/>
    <w:rsid w:val="1EB13E78"/>
    <w:rsid w:val="1EB86D4A"/>
    <w:rsid w:val="1EC97E43"/>
    <w:rsid w:val="1ED08E5A"/>
    <w:rsid w:val="1ED31C23"/>
    <w:rsid w:val="1ED55328"/>
    <w:rsid w:val="1ED55517"/>
    <w:rsid w:val="1ED74404"/>
    <w:rsid w:val="1EE0763F"/>
    <w:rsid w:val="1EE6CAC6"/>
    <w:rsid w:val="1EEAF94B"/>
    <w:rsid w:val="1EED81D9"/>
    <w:rsid w:val="1EF9159F"/>
    <w:rsid w:val="1EFD94C9"/>
    <w:rsid w:val="1F02F109"/>
    <w:rsid w:val="1F048E05"/>
    <w:rsid w:val="1F0695F0"/>
    <w:rsid w:val="1F0E75C0"/>
    <w:rsid w:val="1F159F9C"/>
    <w:rsid w:val="1F19451E"/>
    <w:rsid w:val="1F1EBAEA"/>
    <w:rsid w:val="1F210CCB"/>
    <w:rsid w:val="1F221892"/>
    <w:rsid w:val="1F262702"/>
    <w:rsid w:val="1F297750"/>
    <w:rsid w:val="1F2AC512"/>
    <w:rsid w:val="1F2CFB57"/>
    <w:rsid w:val="1F31465F"/>
    <w:rsid w:val="1F33EC45"/>
    <w:rsid w:val="1F34849F"/>
    <w:rsid w:val="1F379E80"/>
    <w:rsid w:val="1F39DC23"/>
    <w:rsid w:val="1F3CA604"/>
    <w:rsid w:val="1F3CADA6"/>
    <w:rsid w:val="1F3F2E7F"/>
    <w:rsid w:val="1F3FFF18"/>
    <w:rsid w:val="1F49171D"/>
    <w:rsid w:val="1F4B6DBF"/>
    <w:rsid w:val="1F59012F"/>
    <w:rsid w:val="1F62B1EA"/>
    <w:rsid w:val="1F638096"/>
    <w:rsid w:val="1F68E175"/>
    <w:rsid w:val="1F6D5D86"/>
    <w:rsid w:val="1F6D6E9C"/>
    <w:rsid w:val="1F721368"/>
    <w:rsid w:val="1F8212CF"/>
    <w:rsid w:val="1F8284B9"/>
    <w:rsid w:val="1F8E0C43"/>
    <w:rsid w:val="1F9255CF"/>
    <w:rsid w:val="1F983E0C"/>
    <w:rsid w:val="1F98424A"/>
    <w:rsid w:val="1FA294B5"/>
    <w:rsid w:val="1FA44934"/>
    <w:rsid w:val="1FA587E3"/>
    <w:rsid w:val="1FA87B49"/>
    <w:rsid w:val="1FAF06F2"/>
    <w:rsid w:val="1FBC7ACF"/>
    <w:rsid w:val="1FBCF9F6"/>
    <w:rsid w:val="1FBEC593"/>
    <w:rsid w:val="1FC2C583"/>
    <w:rsid w:val="1FC60296"/>
    <w:rsid w:val="1FC65885"/>
    <w:rsid w:val="1FC6E1E5"/>
    <w:rsid w:val="1FCDE7DD"/>
    <w:rsid w:val="1FCF656F"/>
    <w:rsid w:val="1FD148A1"/>
    <w:rsid w:val="1FD21E82"/>
    <w:rsid w:val="1FD5CE47"/>
    <w:rsid w:val="1FDA4B36"/>
    <w:rsid w:val="1FDA6406"/>
    <w:rsid w:val="1FDF0636"/>
    <w:rsid w:val="1FDF16F5"/>
    <w:rsid w:val="1FE058CF"/>
    <w:rsid w:val="1FE122CF"/>
    <w:rsid w:val="1FE131AF"/>
    <w:rsid w:val="1FE7C378"/>
    <w:rsid w:val="1FF3CC35"/>
    <w:rsid w:val="1FF5D2FE"/>
    <w:rsid w:val="1FFC9184"/>
    <w:rsid w:val="1FFD530A"/>
    <w:rsid w:val="1FFF509D"/>
    <w:rsid w:val="20007FDF"/>
    <w:rsid w:val="20034C04"/>
    <w:rsid w:val="200B3378"/>
    <w:rsid w:val="200FD1D5"/>
    <w:rsid w:val="201913E9"/>
    <w:rsid w:val="201B8D27"/>
    <w:rsid w:val="201F5BBD"/>
    <w:rsid w:val="2027E9DF"/>
    <w:rsid w:val="202A0F05"/>
    <w:rsid w:val="20320FD6"/>
    <w:rsid w:val="20329450"/>
    <w:rsid w:val="203602F7"/>
    <w:rsid w:val="204AB181"/>
    <w:rsid w:val="204F9CEA"/>
    <w:rsid w:val="2054CBE4"/>
    <w:rsid w:val="20568D93"/>
    <w:rsid w:val="206E045B"/>
    <w:rsid w:val="20715605"/>
    <w:rsid w:val="207526C3"/>
    <w:rsid w:val="2076BF1E"/>
    <w:rsid w:val="20808872"/>
    <w:rsid w:val="2081752C"/>
    <w:rsid w:val="2085FC52"/>
    <w:rsid w:val="2087B8F9"/>
    <w:rsid w:val="208938F1"/>
    <w:rsid w:val="209B3606"/>
    <w:rsid w:val="20A19146"/>
    <w:rsid w:val="20A51DC2"/>
    <w:rsid w:val="20AB8DA4"/>
    <w:rsid w:val="20ACE226"/>
    <w:rsid w:val="20AE12E5"/>
    <w:rsid w:val="20B46EDB"/>
    <w:rsid w:val="20BC95C5"/>
    <w:rsid w:val="20BFC367"/>
    <w:rsid w:val="20C2A68D"/>
    <w:rsid w:val="20CAFB9D"/>
    <w:rsid w:val="20CBE34D"/>
    <w:rsid w:val="20CF12FD"/>
    <w:rsid w:val="20D2F677"/>
    <w:rsid w:val="20DD990E"/>
    <w:rsid w:val="20E01216"/>
    <w:rsid w:val="20E16AA7"/>
    <w:rsid w:val="20E6C218"/>
    <w:rsid w:val="20F27EB9"/>
    <w:rsid w:val="20F36973"/>
    <w:rsid w:val="20F4DB80"/>
    <w:rsid w:val="20FDC5AE"/>
    <w:rsid w:val="20FE6862"/>
    <w:rsid w:val="210F4CA6"/>
    <w:rsid w:val="2114B68D"/>
    <w:rsid w:val="212EA152"/>
    <w:rsid w:val="213124C3"/>
    <w:rsid w:val="2136E589"/>
    <w:rsid w:val="213C274C"/>
    <w:rsid w:val="21465479"/>
    <w:rsid w:val="214B52EF"/>
    <w:rsid w:val="214CEEBA"/>
    <w:rsid w:val="215451FC"/>
    <w:rsid w:val="215594A5"/>
    <w:rsid w:val="215BC786"/>
    <w:rsid w:val="215D73C1"/>
    <w:rsid w:val="2169ED02"/>
    <w:rsid w:val="216B638F"/>
    <w:rsid w:val="2172FA95"/>
    <w:rsid w:val="2173FD5E"/>
    <w:rsid w:val="217786F5"/>
    <w:rsid w:val="217B7189"/>
    <w:rsid w:val="217DCA88"/>
    <w:rsid w:val="217EAC48"/>
    <w:rsid w:val="21827B59"/>
    <w:rsid w:val="218722F3"/>
    <w:rsid w:val="219079DA"/>
    <w:rsid w:val="21959016"/>
    <w:rsid w:val="219E4F0A"/>
    <w:rsid w:val="21A1BADD"/>
    <w:rsid w:val="21A3C700"/>
    <w:rsid w:val="21A8BE45"/>
    <w:rsid w:val="21ACBE18"/>
    <w:rsid w:val="21C2D8A9"/>
    <w:rsid w:val="21C4C1EE"/>
    <w:rsid w:val="21C55A7D"/>
    <w:rsid w:val="21C99A53"/>
    <w:rsid w:val="21CD8F73"/>
    <w:rsid w:val="21D4B0D9"/>
    <w:rsid w:val="21DD6E23"/>
    <w:rsid w:val="21DEF9CA"/>
    <w:rsid w:val="21DEFA7E"/>
    <w:rsid w:val="21E398B7"/>
    <w:rsid w:val="21E5BD66"/>
    <w:rsid w:val="21E84D87"/>
    <w:rsid w:val="21F3CEE6"/>
    <w:rsid w:val="21F7C71C"/>
    <w:rsid w:val="21F9A38F"/>
    <w:rsid w:val="21FBCD72"/>
    <w:rsid w:val="21FD0855"/>
    <w:rsid w:val="21FF1C5A"/>
    <w:rsid w:val="21FF98A4"/>
    <w:rsid w:val="22041A9F"/>
    <w:rsid w:val="22093CFF"/>
    <w:rsid w:val="220C7ACF"/>
    <w:rsid w:val="220D6FE5"/>
    <w:rsid w:val="2215E54A"/>
    <w:rsid w:val="22160951"/>
    <w:rsid w:val="221675F8"/>
    <w:rsid w:val="221DD300"/>
    <w:rsid w:val="2232464F"/>
    <w:rsid w:val="2232FC70"/>
    <w:rsid w:val="22395300"/>
    <w:rsid w:val="2240A538"/>
    <w:rsid w:val="2256FADC"/>
    <w:rsid w:val="225C207D"/>
    <w:rsid w:val="225F0ADD"/>
    <w:rsid w:val="22608074"/>
    <w:rsid w:val="226BC83C"/>
    <w:rsid w:val="227BA93F"/>
    <w:rsid w:val="22943225"/>
    <w:rsid w:val="22975EA1"/>
    <w:rsid w:val="229A355B"/>
    <w:rsid w:val="229CD977"/>
    <w:rsid w:val="22A25BE9"/>
    <w:rsid w:val="22B35542"/>
    <w:rsid w:val="22B58883"/>
    <w:rsid w:val="22C21392"/>
    <w:rsid w:val="22CAC147"/>
    <w:rsid w:val="22D44C59"/>
    <w:rsid w:val="22D9A69A"/>
    <w:rsid w:val="22DBA338"/>
    <w:rsid w:val="22E03E6C"/>
    <w:rsid w:val="22E3D43C"/>
    <w:rsid w:val="22EA49FA"/>
    <w:rsid w:val="22F35C47"/>
    <w:rsid w:val="23092527"/>
    <w:rsid w:val="230A0AA2"/>
    <w:rsid w:val="23140F96"/>
    <w:rsid w:val="23228E29"/>
    <w:rsid w:val="2322CD22"/>
    <w:rsid w:val="2325DD72"/>
    <w:rsid w:val="23343A6D"/>
    <w:rsid w:val="2337B988"/>
    <w:rsid w:val="233A7C08"/>
    <w:rsid w:val="233FF037"/>
    <w:rsid w:val="23422C8E"/>
    <w:rsid w:val="234696DB"/>
    <w:rsid w:val="234826D1"/>
    <w:rsid w:val="23505B03"/>
    <w:rsid w:val="23511CF7"/>
    <w:rsid w:val="2360693C"/>
    <w:rsid w:val="23612121"/>
    <w:rsid w:val="23681C69"/>
    <w:rsid w:val="236B6AB4"/>
    <w:rsid w:val="2374049D"/>
    <w:rsid w:val="23748121"/>
    <w:rsid w:val="2384BFF7"/>
    <w:rsid w:val="238849C8"/>
    <w:rsid w:val="2388CE47"/>
    <w:rsid w:val="2393F349"/>
    <w:rsid w:val="2398014E"/>
    <w:rsid w:val="239AA437"/>
    <w:rsid w:val="239D61C0"/>
    <w:rsid w:val="23A04276"/>
    <w:rsid w:val="23A47D9E"/>
    <w:rsid w:val="23A55521"/>
    <w:rsid w:val="23AD4151"/>
    <w:rsid w:val="23B07249"/>
    <w:rsid w:val="23B20795"/>
    <w:rsid w:val="23B563E5"/>
    <w:rsid w:val="23BAB77A"/>
    <w:rsid w:val="23BBCE0C"/>
    <w:rsid w:val="23BC01B7"/>
    <w:rsid w:val="23C3A183"/>
    <w:rsid w:val="23C9C2A4"/>
    <w:rsid w:val="23CB965B"/>
    <w:rsid w:val="23D14455"/>
    <w:rsid w:val="23D1FEBB"/>
    <w:rsid w:val="23D8ACE1"/>
    <w:rsid w:val="23DDB807"/>
    <w:rsid w:val="23E01C30"/>
    <w:rsid w:val="23E0D52F"/>
    <w:rsid w:val="23E385A5"/>
    <w:rsid w:val="23EB9A91"/>
    <w:rsid w:val="23EE6566"/>
    <w:rsid w:val="23F038C5"/>
    <w:rsid w:val="23F6DAD7"/>
    <w:rsid w:val="23F721D9"/>
    <w:rsid w:val="23FB9F44"/>
    <w:rsid w:val="240628B0"/>
    <w:rsid w:val="2410405A"/>
    <w:rsid w:val="2423AB69"/>
    <w:rsid w:val="2428B470"/>
    <w:rsid w:val="24312BE9"/>
    <w:rsid w:val="2432FDB2"/>
    <w:rsid w:val="2437289C"/>
    <w:rsid w:val="2437E839"/>
    <w:rsid w:val="243A1150"/>
    <w:rsid w:val="24436E81"/>
    <w:rsid w:val="24438ADF"/>
    <w:rsid w:val="24473C8D"/>
    <w:rsid w:val="244D3BAE"/>
    <w:rsid w:val="24501038"/>
    <w:rsid w:val="24525E0F"/>
    <w:rsid w:val="24545EA5"/>
    <w:rsid w:val="24567B96"/>
    <w:rsid w:val="24578D1D"/>
    <w:rsid w:val="2466C602"/>
    <w:rsid w:val="246EB169"/>
    <w:rsid w:val="2470370D"/>
    <w:rsid w:val="24717EED"/>
    <w:rsid w:val="24852D69"/>
    <w:rsid w:val="2485ECEB"/>
    <w:rsid w:val="248D0386"/>
    <w:rsid w:val="24909895"/>
    <w:rsid w:val="2494D333"/>
    <w:rsid w:val="249722F1"/>
    <w:rsid w:val="2497BC9A"/>
    <w:rsid w:val="249F82F2"/>
    <w:rsid w:val="249FE991"/>
    <w:rsid w:val="24A09D31"/>
    <w:rsid w:val="24A0AB8B"/>
    <w:rsid w:val="24A8E7D2"/>
    <w:rsid w:val="24B10163"/>
    <w:rsid w:val="24B5930F"/>
    <w:rsid w:val="24BA7678"/>
    <w:rsid w:val="24C04DC9"/>
    <w:rsid w:val="24C0ED60"/>
    <w:rsid w:val="24C23F72"/>
    <w:rsid w:val="24C3085C"/>
    <w:rsid w:val="24CF6A8E"/>
    <w:rsid w:val="24CF959E"/>
    <w:rsid w:val="24D0C01B"/>
    <w:rsid w:val="24D1FC74"/>
    <w:rsid w:val="24D272EB"/>
    <w:rsid w:val="24D2B7DB"/>
    <w:rsid w:val="24D6D611"/>
    <w:rsid w:val="24E01835"/>
    <w:rsid w:val="24E0F62A"/>
    <w:rsid w:val="24EB118A"/>
    <w:rsid w:val="24F3F499"/>
    <w:rsid w:val="24F5D9DC"/>
    <w:rsid w:val="24F794A8"/>
    <w:rsid w:val="25058133"/>
    <w:rsid w:val="250BD435"/>
    <w:rsid w:val="25150AD2"/>
    <w:rsid w:val="2521CC49"/>
    <w:rsid w:val="252819CF"/>
    <w:rsid w:val="2531B2AC"/>
    <w:rsid w:val="253800C2"/>
    <w:rsid w:val="25417BF3"/>
    <w:rsid w:val="2543887C"/>
    <w:rsid w:val="2544A708"/>
    <w:rsid w:val="254F12D8"/>
    <w:rsid w:val="255B150A"/>
    <w:rsid w:val="2562248D"/>
    <w:rsid w:val="256253D7"/>
    <w:rsid w:val="25650F8E"/>
    <w:rsid w:val="256A8B80"/>
    <w:rsid w:val="256C0CB4"/>
    <w:rsid w:val="256C17B6"/>
    <w:rsid w:val="25711DDB"/>
    <w:rsid w:val="2571407E"/>
    <w:rsid w:val="25734645"/>
    <w:rsid w:val="257DE6B9"/>
    <w:rsid w:val="257FB8D7"/>
    <w:rsid w:val="258899A5"/>
    <w:rsid w:val="258A071B"/>
    <w:rsid w:val="258BC2A8"/>
    <w:rsid w:val="258DBB77"/>
    <w:rsid w:val="259E146A"/>
    <w:rsid w:val="25B0009E"/>
    <w:rsid w:val="25B699DB"/>
    <w:rsid w:val="25C0D7D0"/>
    <w:rsid w:val="25C88002"/>
    <w:rsid w:val="25E2931E"/>
    <w:rsid w:val="25E8B8F5"/>
    <w:rsid w:val="25F1DF2C"/>
    <w:rsid w:val="25F52B9E"/>
    <w:rsid w:val="25F53FF9"/>
    <w:rsid w:val="25FAF0D6"/>
    <w:rsid w:val="25FE4B56"/>
    <w:rsid w:val="26026AFB"/>
    <w:rsid w:val="260F2F55"/>
    <w:rsid w:val="2612914D"/>
    <w:rsid w:val="26156C3C"/>
    <w:rsid w:val="26157213"/>
    <w:rsid w:val="261B5BE4"/>
    <w:rsid w:val="261C7B07"/>
    <w:rsid w:val="261D8B29"/>
    <w:rsid w:val="26233F76"/>
    <w:rsid w:val="262862E9"/>
    <w:rsid w:val="2630870A"/>
    <w:rsid w:val="263ECD2A"/>
    <w:rsid w:val="26440315"/>
    <w:rsid w:val="26444E6A"/>
    <w:rsid w:val="2646E889"/>
    <w:rsid w:val="26491B87"/>
    <w:rsid w:val="26795690"/>
    <w:rsid w:val="267B2084"/>
    <w:rsid w:val="267F8218"/>
    <w:rsid w:val="26810BD0"/>
    <w:rsid w:val="268366C0"/>
    <w:rsid w:val="2688C589"/>
    <w:rsid w:val="26A47285"/>
    <w:rsid w:val="26A5C49F"/>
    <w:rsid w:val="26A6CFBD"/>
    <w:rsid w:val="26ADBB24"/>
    <w:rsid w:val="26B395EA"/>
    <w:rsid w:val="26C594FD"/>
    <w:rsid w:val="26CA4CAF"/>
    <w:rsid w:val="26CB384B"/>
    <w:rsid w:val="26D4A4ED"/>
    <w:rsid w:val="26D87C65"/>
    <w:rsid w:val="26DD04AA"/>
    <w:rsid w:val="26DD39D3"/>
    <w:rsid w:val="26DE1931"/>
    <w:rsid w:val="26E7CB8D"/>
    <w:rsid w:val="26ED929C"/>
    <w:rsid w:val="26FA5C6C"/>
    <w:rsid w:val="26FD0ED5"/>
    <w:rsid w:val="2705B80E"/>
    <w:rsid w:val="270F443C"/>
    <w:rsid w:val="27135C7B"/>
    <w:rsid w:val="271E5C2D"/>
    <w:rsid w:val="2724F63F"/>
    <w:rsid w:val="27254288"/>
    <w:rsid w:val="272A28DA"/>
    <w:rsid w:val="272CECB9"/>
    <w:rsid w:val="2731ADDF"/>
    <w:rsid w:val="2736A78A"/>
    <w:rsid w:val="2738CA80"/>
    <w:rsid w:val="273A6D39"/>
    <w:rsid w:val="27442289"/>
    <w:rsid w:val="2744A376"/>
    <w:rsid w:val="27507996"/>
    <w:rsid w:val="27528154"/>
    <w:rsid w:val="27650EE5"/>
    <w:rsid w:val="276B2A40"/>
    <w:rsid w:val="276DF5FD"/>
    <w:rsid w:val="276F8361"/>
    <w:rsid w:val="2776EE84"/>
    <w:rsid w:val="2782CD97"/>
    <w:rsid w:val="2783610C"/>
    <w:rsid w:val="278773AB"/>
    <w:rsid w:val="278A171B"/>
    <w:rsid w:val="278AFCB6"/>
    <w:rsid w:val="2790DAC0"/>
    <w:rsid w:val="27947B7A"/>
    <w:rsid w:val="279874DB"/>
    <w:rsid w:val="2798A52E"/>
    <w:rsid w:val="2798EFBA"/>
    <w:rsid w:val="279DAEC8"/>
    <w:rsid w:val="27A74BF4"/>
    <w:rsid w:val="27A7A20C"/>
    <w:rsid w:val="27B35D50"/>
    <w:rsid w:val="27B50980"/>
    <w:rsid w:val="27B56AAC"/>
    <w:rsid w:val="27BB4EE1"/>
    <w:rsid w:val="27BB5E56"/>
    <w:rsid w:val="27BBBBC2"/>
    <w:rsid w:val="27BEAFF0"/>
    <w:rsid w:val="27C5B48C"/>
    <w:rsid w:val="27C72F01"/>
    <w:rsid w:val="27CD36E0"/>
    <w:rsid w:val="27D07036"/>
    <w:rsid w:val="27D342EE"/>
    <w:rsid w:val="27D49602"/>
    <w:rsid w:val="27D8DABB"/>
    <w:rsid w:val="27DA1D18"/>
    <w:rsid w:val="27DD8C63"/>
    <w:rsid w:val="27DF59ED"/>
    <w:rsid w:val="27DFA8F6"/>
    <w:rsid w:val="27E27C6D"/>
    <w:rsid w:val="27E7E0C8"/>
    <w:rsid w:val="27E8AF6B"/>
    <w:rsid w:val="27F07C22"/>
    <w:rsid w:val="2801B856"/>
    <w:rsid w:val="28051828"/>
    <w:rsid w:val="282069D5"/>
    <w:rsid w:val="28234246"/>
    <w:rsid w:val="2829E9FC"/>
    <w:rsid w:val="282D5FC8"/>
    <w:rsid w:val="282DA4AE"/>
    <w:rsid w:val="282DB9CB"/>
    <w:rsid w:val="2831F996"/>
    <w:rsid w:val="285018EB"/>
    <w:rsid w:val="2853A0EC"/>
    <w:rsid w:val="2853ED5E"/>
    <w:rsid w:val="2856108E"/>
    <w:rsid w:val="28697B3E"/>
    <w:rsid w:val="286BCF3D"/>
    <w:rsid w:val="2875C37B"/>
    <w:rsid w:val="28785242"/>
    <w:rsid w:val="2878FDA0"/>
    <w:rsid w:val="287A02AE"/>
    <w:rsid w:val="287C6EA6"/>
    <w:rsid w:val="2883079B"/>
    <w:rsid w:val="2895622A"/>
    <w:rsid w:val="28987119"/>
    <w:rsid w:val="28A2DBAE"/>
    <w:rsid w:val="28AFF55D"/>
    <w:rsid w:val="28B1FD74"/>
    <w:rsid w:val="28B23AE6"/>
    <w:rsid w:val="28B4B566"/>
    <w:rsid w:val="28B898C1"/>
    <w:rsid w:val="28BE1DDD"/>
    <w:rsid w:val="28BE88A5"/>
    <w:rsid w:val="28C03FC2"/>
    <w:rsid w:val="28C611FC"/>
    <w:rsid w:val="28C7BDCB"/>
    <w:rsid w:val="28CADF76"/>
    <w:rsid w:val="28CBBC14"/>
    <w:rsid w:val="28CDC9F3"/>
    <w:rsid w:val="28D04323"/>
    <w:rsid w:val="28D1B4D6"/>
    <w:rsid w:val="28D1F459"/>
    <w:rsid w:val="28D73611"/>
    <w:rsid w:val="28E07591"/>
    <w:rsid w:val="28E1F88A"/>
    <w:rsid w:val="28EFE0E3"/>
    <w:rsid w:val="28F5F2AE"/>
    <w:rsid w:val="28F721B5"/>
    <w:rsid w:val="28F76BEA"/>
    <w:rsid w:val="291182D7"/>
    <w:rsid w:val="2916A514"/>
    <w:rsid w:val="291EE9B9"/>
    <w:rsid w:val="2926448A"/>
    <w:rsid w:val="2929FEBE"/>
    <w:rsid w:val="292C44C9"/>
    <w:rsid w:val="2938E5CD"/>
    <w:rsid w:val="2942C50E"/>
    <w:rsid w:val="29467485"/>
    <w:rsid w:val="2946CEEE"/>
    <w:rsid w:val="29485A1B"/>
    <w:rsid w:val="294AFBBF"/>
    <w:rsid w:val="2950573B"/>
    <w:rsid w:val="2955235C"/>
    <w:rsid w:val="2955FDFD"/>
    <w:rsid w:val="29588DEE"/>
    <w:rsid w:val="29588E33"/>
    <w:rsid w:val="295D637C"/>
    <w:rsid w:val="29629283"/>
    <w:rsid w:val="2969B0DD"/>
    <w:rsid w:val="296D172F"/>
    <w:rsid w:val="296EE447"/>
    <w:rsid w:val="29732181"/>
    <w:rsid w:val="2980B3B9"/>
    <w:rsid w:val="29819579"/>
    <w:rsid w:val="29819C69"/>
    <w:rsid w:val="2986E498"/>
    <w:rsid w:val="2991E086"/>
    <w:rsid w:val="2993340C"/>
    <w:rsid w:val="29A8D26D"/>
    <w:rsid w:val="29A9019F"/>
    <w:rsid w:val="29AE9E5A"/>
    <w:rsid w:val="29B6527D"/>
    <w:rsid w:val="29BBACAC"/>
    <w:rsid w:val="29C6509C"/>
    <w:rsid w:val="29C73258"/>
    <w:rsid w:val="29CF75A4"/>
    <w:rsid w:val="29D5837B"/>
    <w:rsid w:val="29D61FDA"/>
    <w:rsid w:val="29D626CD"/>
    <w:rsid w:val="29DA4ED0"/>
    <w:rsid w:val="29DDB3DE"/>
    <w:rsid w:val="29DE804E"/>
    <w:rsid w:val="29DF2A4F"/>
    <w:rsid w:val="29E3CA42"/>
    <w:rsid w:val="29E42C3E"/>
    <w:rsid w:val="29E58B97"/>
    <w:rsid w:val="29E677A3"/>
    <w:rsid w:val="29E7E37D"/>
    <w:rsid w:val="29EAA0B8"/>
    <w:rsid w:val="29EB243C"/>
    <w:rsid w:val="29ED9C29"/>
    <w:rsid w:val="29FF1774"/>
    <w:rsid w:val="29FFCB76"/>
    <w:rsid w:val="2A06F676"/>
    <w:rsid w:val="2A08AEE2"/>
    <w:rsid w:val="2A0C0CFB"/>
    <w:rsid w:val="2A134294"/>
    <w:rsid w:val="2A143783"/>
    <w:rsid w:val="2A14CE9A"/>
    <w:rsid w:val="2A209E73"/>
    <w:rsid w:val="2A240873"/>
    <w:rsid w:val="2A33D04E"/>
    <w:rsid w:val="2A354677"/>
    <w:rsid w:val="2A3B5D3A"/>
    <w:rsid w:val="2A3FBEF0"/>
    <w:rsid w:val="2A4C6B56"/>
    <w:rsid w:val="2A584F4E"/>
    <w:rsid w:val="2A5925AD"/>
    <w:rsid w:val="2A61521C"/>
    <w:rsid w:val="2A62C880"/>
    <w:rsid w:val="2A670413"/>
    <w:rsid w:val="2A6F7E6A"/>
    <w:rsid w:val="2A70B770"/>
    <w:rsid w:val="2A722B02"/>
    <w:rsid w:val="2A73B851"/>
    <w:rsid w:val="2A7417D4"/>
    <w:rsid w:val="2A850533"/>
    <w:rsid w:val="2A8D3452"/>
    <w:rsid w:val="2A8F09B3"/>
    <w:rsid w:val="2A928826"/>
    <w:rsid w:val="2A9AFCD5"/>
    <w:rsid w:val="2A9C3ACA"/>
    <w:rsid w:val="2AA6DC65"/>
    <w:rsid w:val="2AA8A31C"/>
    <w:rsid w:val="2AAA2841"/>
    <w:rsid w:val="2AAA4D30"/>
    <w:rsid w:val="2AAC6D46"/>
    <w:rsid w:val="2AB24E2A"/>
    <w:rsid w:val="2AB7204D"/>
    <w:rsid w:val="2ABBECE7"/>
    <w:rsid w:val="2AC6E197"/>
    <w:rsid w:val="2AD4C230"/>
    <w:rsid w:val="2ADB8BC4"/>
    <w:rsid w:val="2ADC68F4"/>
    <w:rsid w:val="2AE546B9"/>
    <w:rsid w:val="2AE9730C"/>
    <w:rsid w:val="2AEFF1D5"/>
    <w:rsid w:val="2AF1A058"/>
    <w:rsid w:val="2AF26A7B"/>
    <w:rsid w:val="2AF5DE1D"/>
    <w:rsid w:val="2AF6D302"/>
    <w:rsid w:val="2AF785F9"/>
    <w:rsid w:val="2AF806AE"/>
    <w:rsid w:val="2AF87310"/>
    <w:rsid w:val="2B02243F"/>
    <w:rsid w:val="2B02F5BB"/>
    <w:rsid w:val="2B080CB8"/>
    <w:rsid w:val="2B1CED83"/>
    <w:rsid w:val="2B234C40"/>
    <w:rsid w:val="2B26BE17"/>
    <w:rsid w:val="2B26E1DA"/>
    <w:rsid w:val="2B2AD559"/>
    <w:rsid w:val="2B2B15F1"/>
    <w:rsid w:val="2B2B2E1C"/>
    <w:rsid w:val="2B2BE4C2"/>
    <w:rsid w:val="2B32E6F3"/>
    <w:rsid w:val="2B376E84"/>
    <w:rsid w:val="2B391DA2"/>
    <w:rsid w:val="2B4A9D5A"/>
    <w:rsid w:val="2B5C4605"/>
    <w:rsid w:val="2B5CA5E6"/>
    <w:rsid w:val="2B608A77"/>
    <w:rsid w:val="2B6334C4"/>
    <w:rsid w:val="2B6BD57F"/>
    <w:rsid w:val="2B70D771"/>
    <w:rsid w:val="2B7A12EF"/>
    <w:rsid w:val="2B80AC6E"/>
    <w:rsid w:val="2B82B090"/>
    <w:rsid w:val="2B85F347"/>
    <w:rsid w:val="2B8D1F8B"/>
    <w:rsid w:val="2B8E5944"/>
    <w:rsid w:val="2B90CCC5"/>
    <w:rsid w:val="2B918829"/>
    <w:rsid w:val="2B93F4A6"/>
    <w:rsid w:val="2B9C4237"/>
    <w:rsid w:val="2BA27699"/>
    <w:rsid w:val="2BA3F742"/>
    <w:rsid w:val="2BAD0087"/>
    <w:rsid w:val="2BAF95A1"/>
    <w:rsid w:val="2BAF99B8"/>
    <w:rsid w:val="2BB36517"/>
    <w:rsid w:val="2BB54B63"/>
    <w:rsid w:val="2BB9F92B"/>
    <w:rsid w:val="2BBA6D0E"/>
    <w:rsid w:val="2BC15281"/>
    <w:rsid w:val="2BC2D5A5"/>
    <w:rsid w:val="2BC64B49"/>
    <w:rsid w:val="2BCA0FA4"/>
    <w:rsid w:val="2BCB8380"/>
    <w:rsid w:val="2BCC83FE"/>
    <w:rsid w:val="2BD198B3"/>
    <w:rsid w:val="2BD829F8"/>
    <w:rsid w:val="2BDB3E99"/>
    <w:rsid w:val="2BDD30DD"/>
    <w:rsid w:val="2BDFB553"/>
    <w:rsid w:val="2BE0151A"/>
    <w:rsid w:val="2BE65F37"/>
    <w:rsid w:val="2BF3DBF0"/>
    <w:rsid w:val="2BF94701"/>
    <w:rsid w:val="2C010015"/>
    <w:rsid w:val="2C021134"/>
    <w:rsid w:val="2C10EA60"/>
    <w:rsid w:val="2C13517A"/>
    <w:rsid w:val="2C1368FB"/>
    <w:rsid w:val="2C14C17E"/>
    <w:rsid w:val="2C17EC8A"/>
    <w:rsid w:val="2C18D894"/>
    <w:rsid w:val="2C1C0F87"/>
    <w:rsid w:val="2C21111C"/>
    <w:rsid w:val="2C21F3BE"/>
    <w:rsid w:val="2C248531"/>
    <w:rsid w:val="2C2788DC"/>
    <w:rsid w:val="2C2E79FE"/>
    <w:rsid w:val="2C2E931D"/>
    <w:rsid w:val="2C3C3ECF"/>
    <w:rsid w:val="2C3FFD78"/>
    <w:rsid w:val="2C47B1E2"/>
    <w:rsid w:val="2C505F37"/>
    <w:rsid w:val="2C50E996"/>
    <w:rsid w:val="2C5EC2FE"/>
    <w:rsid w:val="2C6975EC"/>
    <w:rsid w:val="2C69E787"/>
    <w:rsid w:val="2C6AD407"/>
    <w:rsid w:val="2C6BE81E"/>
    <w:rsid w:val="2C7F5E38"/>
    <w:rsid w:val="2C85591D"/>
    <w:rsid w:val="2C8620E4"/>
    <w:rsid w:val="2C8ACB7A"/>
    <w:rsid w:val="2C8D0119"/>
    <w:rsid w:val="2C975065"/>
    <w:rsid w:val="2C9E4034"/>
    <w:rsid w:val="2C9E9F0A"/>
    <w:rsid w:val="2CAB5D70"/>
    <w:rsid w:val="2CB0E4E8"/>
    <w:rsid w:val="2CB3B4D4"/>
    <w:rsid w:val="2CBCED38"/>
    <w:rsid w:val="2CBE64A3"/>
    <w:rsid w:val="2CC7075B"/>
    <w:rsid w:val="2CD1817C"/>
    <w:rsid w:val="2CD40726"/>
    <w:rsid w:val="2CDAB698"/>
    <w:rsid w:val="2CDCB179"/>
    <w:rsid w:val="2CDF2983"/>
    <w:rsid w:val="2CE01FFD"/>
    <w:rsid w:val="2CE034D0"/>
    <w:rsid w:val="2CE2AF0E"/>
    <w:rsid w:val="2CE33519"/>
    <w:rsid w:val="2CE42FF5"/>
    <w:rsid w:val="2CEFDA11"/>
    <w:rsid w:val="2CF1B1FA"/>
    <w:rsid w:val="2D0033D0"/>
    <w:rsid w:val="2D0B3770"/>
    <w:rsid w:val="2D152255"/>
    <w:rsid w:val="2D19EE80"/>
    <w:rsid w:val="2D1DC3AC"/>
    <w:rsid w:val="2D1FD492"/>
    <w:rsid w:val="2D2013FB"/>
    <w:rsid w:val="2D244412"/>
    <w:rsid w:val="2D276412"/>
    <w:rsid w:val="2D301EF4"/>
    <w:rsid w:val="2D3111BB"/>
    <w:rsid w:val="2D3F9354"/>
    <w:rsid w:val="2D44D5B2"/>
    <w:rsid w:val="2D458AA7"/>
    <w:rsid w:val="2D45E229"/>
    <w:rsid w:val="2D45FA3E"/>
    <w:rsid w:val="2D4839CA"/>
    <w:rsid w:val="2D4A6C1B"/>
    <w:rsid w:val="2D4E0B4D"/>
    <w:rsid w:val="2D502C18"/>
    <w:rsid w:val="2D503154"/>
    <w:rsid w:val="2D50474C"/>
    <w:rsid w:val="2D581853"/>
    <w:rsid w:val="2D69F2E4"/>
    <w:rsid w:val="2D6B41AB"/>
    <w:rsid w:val="2D76055E"/>
    <w:rsid w:val="2D779C60"/>
    <w:rsid w:val="2D77EC55"/>
    <w:rsid w:val="2D7883B5"/>
    <w:rsid w:val="2D7B8B34"/>
    <w:rsid w:val="2D8668B6"/>
    <w:rsid w:val="2D959B5E"/>
    <w:rsid w:val="2D96A9AD"/>
    <w:rsid w:val="2DAC6B5F"/>
    <w:rsid w:val="2DAC6E28"/>
    <w:rsid w:val="2DAF7145"/>
    <w:rsid w:val="2DB34B38"/>
    <w:rsid w:val="2DB3E261"/>
    <w:rsid w:val="2DB5013E"/>
    <w:rsid w:val="2DB52671"/>
    <w:rsid w:val="2DBD1B7A"/>
    <w:rsid w:val="2DBD859A"/>
    <w:rsid w:val="2DBD8C82"/>
    <w:rsid w:val="2DD8DF26"/>
    <w:rsid w:val="2DD97C33"/>
    <w:rsid w:val="2DE04B31"/>
    <w:rsid w:val="2DE6108F"/>
    <w:rsid w:val="2DEB70A7"/>
    <w:rsid w:val="2DF244C7"/>
    <w:rsid w:val="2DF4EDC3"/>
    <w:rsid w:val="2DF574F3"/>
    <w:rsid w:val="2DF79BAE"/>
    <w:rsid w:val="2DF9B462"/>
    <w:rsid w:val="2E0382B7"/>
    <w:rsid w:val="2E166E3D"/>
    <w:rsid w:val="2E271B4B"/>
    <w:rsid w:val="2E2A6629"/>
    <w:rsid w:val="2E2E768E"/>
    <w:rsid w:val="2E33BDD1"/>
    <w:rsid w:val="2E3F0FCE"/>
    <w:rsid w:val="2E455805"/>
    <w:rsid w:val="2E515AE9"/>
    <w:rsid w:val="2E56B652"/>
    <w:rsid w:val="2E68DEC1"/>
    <w:rsid w:val="2E69595D"/>
    <w:rsid w:val="2E6AAED0"/>
    <w:rsid w:val="2E6FC3B4"/>
    <w:rsid w:val="2E7DBC4F"/>
    <w:rsid w:val="2E863EE7"/>
    <w:rsid w:val="2E950719"/>
    <w:rsid w:val="2E973DA9"/>
    <w:rsid w:val="2EA476E8"/>
    <w:rsid w:val="2EA67CFB"/>
    <w:rsid w:val="2EA7BEC3"/>
    <w:rsid w:val="2EAC9FB3"/>
    <w:rsid w:val="2EB53469"/>
    <w:rsid w:val="2EBBBEF6"/>
    <w:rsid w:val="2EBC81B6"/>
    <w:rsid w:val="2EC297C4"/>
    <w:rsid w:val="2EC89FEC"/>
    <w:rsid w:val="2ED4624B"/>
    <w:rsid w:val="2EDA36B7"/>
    <w:rsid w:val="2EDB7DE9"/>
    <w:rsid w:val="2EDCF617"/>
    <w:rsid w:val="2EE2DC34"/>
    <w:rsid w:val="2EE546CF"/>
    <w:rsid w:val="2EE7D1BC"/>
    <w:rsid w:val="2EE7D234"/>
    <w:rsid w:val="2EE81E52"/>
    <w:rsid w:val="2EF4678F"/>
    <w:rsid w:val="2EF85FF9"/>
    <w:rsid w:val="2EFB2CB2"/>
    <w:rsid w:val="2EFB7152"/>
    <w:rsid w:val="2EFC04CF"/>
    <w:rsid w:val="2F0F3616"/>
    <w:rsid w:val="2F1421CF"/>
    <w:rsid w:val="2F167301"/>
    <w:rsid w:val="2F17DD4E"/>
    <w:rsid w:val="2F1C445A"/>
    <w:rsid w:val="2F20171E"/>
    <w:rsid w:val="2F21EA8F"/>
    <w:rsid w:val="2F230224"/>
    <w:rsid w:val="2F2B10C9"/>
    <w:rsid w:val="2F2D23B4"/>
    <w:rsid w:val="2F2FCBC7"/>
    <w:rsid w:val="2F4126DF"/>
    <w:rsid w:val="2F555FE7"/>
    <w:rsid w:val="2F59890E"/>
    <w:rsid w:val="2F5C7906"/>
    <w:rsid w:val="2F5CF2B1"/>
    <w:rsid w:val="2F5EB788"/>
    <w:rsid w:val="2F670A0E"/>
    <w:rsid w:val="2F6CE09F"/>
    <w:rsid w:val="2F6EA94F"/>
    <w:rsid w:val="2F77AF81"/>
    <w:rsid w:val="2F78F76D"/>
    <w:rsid w:val="2F793194"/>
    <w:rsid w:val="2F81FF6D"/>
    <w:rsid w:val="2F88B1CB"/>
    <w:rsid w:val="2F90D81C"/>
    <w:rsid w:val="2F9CB3F0"/>
    <w:rsid w:val="2F9D6393"/>
    <w:rsid w:val="2F9DC201"/>
    <w:rsid w:val="2FAED561"/>
    <w:rsid w:val="2FB0758F"/>
    <w:rsid w:val="2FB6116E"/>
    <w:rsid w:val="2FB79FE6"/>
    <w:rsid w:val="2FC3204D"/>
    <w:rsid w:val="2FC7BD61"/>
    <w:rsid w:val="2FC7BF61"/>
    <w:rsid w:val="2FCB8EA1"/>
    <w:rsid w:val="2FCDD771"/>
    <w:rsid w:val="2FCE1BB1"/>
    <w:rsid w:val="2FCFEEA7"/>
    <w:rsid w:val="2FD32266"/>
    <w:rsid w:val="2FD3758B"/>
    <w:rsid w:val="2FD447C6"/>
    <w:rsid w:val="2FDE3C32"/>
    <w:rsid w:val="2FDF8B86"/>
    <w:rsid w:val="2FE15CA7"/>
    <w:rsid w:val="2FE88B8D"/>
    <w:rsid w:val="2FF36611"/>
    <w:rsid w:val="2FF3C510"/>
    <w:rsid w:val="2FFE8106"/>
    <w:rsid w:val="30061DDF"/>
    <w:rsid w:val="3006B7F2"/>
    <w:rsid w:val="300A2149"/>
    <w:rsid w:val="300E10FC"/>
    <w:rsid w:val="30134243"/>
    <w:rsid w:val="3014DD85"/>
    <w:rsid w:val="301634D4"/>
    <w:rsid w:val="30173EE2"/>
    <w:rsid w:val="3020D053"/>
    <w:rsid w:val="30219D50"/>
    <w:rsid w:val="3021D36F"/>
    <w:rsid w:val="30394F52"/>
    <w:rsid w:val="3047BEDB"/>
    <w:rsid w:val="3049256E"/>
    <w:rsid w:val="304C8AE1"/>
    <w:rsid w:val="304F4968"/>
    <w:rsid w:val="305C7A5D"/>
    <w:rsid w:val="3065B91C"/>
    <w:rsid w:val="30686E46"/>
    <w:rsid w:val="306E5C20"/>
    <w:rsid w:val="3070CF19"/>
    <w:rsid w:val="3076965D"/>
    <w:rsid w:val="3076F382"/>
    <w:rsid w:val="30793E6D"/>
    <w:rsid w:val="3080E0BB"/>
    <w:rsid w:val="30810994"/>
    <w:rsid w:val="308AA052"/>
    <w:rsid w:val="3090AABD"/>
    <w:rsid w:val="30ADC9A3"/>
    <w:rsid w:val="30B91C9D"/>
    <w:rsid w:val="30B9DE65"/>
    <w:rsid w:val="30C3A755"/>
    <w:rsid w:val="30C461A5"/>
    <w:rsid w:val="30CC61FA"/>
    <w:rsid w:val="30D0DA2C"/>
    <w:rsid w:val="30D622D1"/>
    <w:rsid w:val="30DD0E75"/>
    <w:rsid w:val="30E1B13C"/>
    <w:rsid w:val="30E59823"/>
    <w:rsid w:val="30E5D733"/>
    <w:rsid w:val="30EC20C2"/>
    <w:rsid w:val="30F8233C"/>
    <w:rsid w:val="30FD0F7F"/>
    <w:rsid w:val="3101755D"/>
    <w:rsid w:val="310BB1ED"/>
    <w:rsid w:val="310EA97A"/>
    <w:rsid w:val="310EE052"/>
    <w:rsid w:val="31157B55"/>
    <w:rsid w:val="3122EDF4"/>
    <w:rsid w:val="312373BA"/>
    <w:rsid w:val="3125A667"/>
    <w:rsid w:val="312EAE92"/>
    <w:rsid w:val="3148EA38"/>
    <w:rsid w:val="31499A7A"/>
    <w:rsid w:val="31507C9B"/>
    <w:rsid w:val="3159CB49"/>
    <w:rsid w:val="315E60D5"/>
    <w:rsid w:val="316BFD37"/>
    <w:rsid w:val="316C0E2A"/>
    <w:rsid w:val="3171E286"/>
    <w:rsid w:val="31743C68"/>
    <w:rsid w:val="3174ACA6"/>
    <w:rsid w:val="3174FEE9"/>
    <w:rsid w:val="317E936C"/>
    <w:rsid w:val="317EDC00"/>
    <w:rsid w:val="31867C2D"/>
    <w:rsid w:val="318CAA64"/>
    <w:rsid w:val="318D0EFA"/>
    <w:rsid w:val="319F55D0"/>
    <w:rsid w:val="31A45699"/>
    <w:rsid w:val="31A9FE23"/>
    <w:rsid w:val="31AB5A88"/>
    <w:rsid w:val="31B681B8"/>
    <w:rsid w:val="31B865F8"/>
    <w:rsid w:val="31BD0C29"/>
    <w:rsid w:val="31BD8DA0"/>
    <w:rsid w:val="31BDB588"/>
    <w:rsid w:val="31C4CD89"/>
    <w:rsid w:val="31CF8B68"/>
    <w:rsid w:val="31D49A45"/>
    <w:rsid w:val="31D54A23"/>
    <w:rsid w:val="31D68A39"/>
    <w:rsid w:val="31D6A3F3"/>
    <w:rsid w:val="31D72FDA"/>
    <w:rsid w:val="31EF3D7A"/>
    <w:rsid w:val="31EFFE9F"/>
    <w:rsid w:val="31F0E61F"/>
    <w:rsid w:val="31F0F3E7"/>
    <w:rsid w:val="31F441FF"/>
    <w:rsid w:val="31FC83ED"/>
    <w:rsid w:val="31FD0A1B"/>
    <w:rsid w:val="320273BF"/>
    <w:rsid w:val="3212CD26"/>
    <w:rsid w:val="3216EDF5"/>
    <w:rsid w:val="321779A0"/>
    <w:rsid w:val="3217AB6A"/>
    <w:rsid w:val="3224C339"/>
    <w:rsid w:val="3228FDE4"/>
    <w:rsid w:val="322CEC22"/>
    <w:rsid w:val="323785A7"/>
    <w:rsid w:val="323A5B00"/>
    <w:rsid w:val="323E551A"/>
    <w:rsid w:val="323FEF20"/>
    <w:rsid w:val="3243D1F2"/>
    <w:rsid w:val="324B73FD"/>
    <w:rsid w:val="324C6DEC"/>
    <w:rsid w:val="324C73DC"/>
    <w:rsid w:val="324D6584"/>
    <w:rsid w:val="324F762D"/>
    <w:rsid w:val="32537659"/>
    <w:rsid w:val="325A4434"/>
    <w:rsid w:val="3260B0FC"/>
    <w:rsid w:val="3260D0EF"/>
    <w:rsid w:val="3267F38E"/>
    <w:rsid w:val="327291C7"/>
    <w:rsid w:val="3274B98F"/>
    <w:rsid w:val="327E7086"/>
    <w:rsid w:val="3282009E"/>
    <w:rsid w:val="3284AB69"/>
    <w:rsid w:val="3286EC26"/>
    <w:rsid w:val="328A2D8A"/>
    <w:rsid w:val="328A5224"/>
    <w:rsid w:val="328C0AF3"/>
    <w:rsid w:val="328DDC5F"/>
    <w:rsid w:val="32923505"/>
    <w:rsid w:val="32997A1A"/>
    <w:rsid w:val="329B91DF"/>
    <w:rsid w:val="329EF25A"/>
    <w:rsid w:val="32A969BA"/>
    <w:rsid w:val="32ABA705"/>
    <w:rsid w:val="32AC7357"/>
    <w:rsid w:val="32B10C22"/>
    <w:rsid w:val="32D2DADF"/>
    <w:rsid w:val="32E26523"/>
    <w:rsid w:val="32E8F71E"/>
    <w:rsid w:val="32F3BC01"/>
    <w:rsid w:val="33009130"/>
    <w:rsid w:val="330248C4"/>
    <w:rsid w:val="3302755B"/>
    <w:rsid w:val="33067AD8"/>
    <w:rsid w:val="330D547A"/>
    <w:rsid w:val="33104494"/>
    <w:rsid w:val="3310F9EB"/>
    <w:rsid w:val="331EE7C4"/>
    <w:rsid w:val="331FBC1E"/>
    <w:rsid w:val="33202645"/>
    <w:rsid w:val="33210EF1"/>
    <w:rsid w:val="3321917C"/>
    <w:rsid w:val="33283782"/>
    <w:rsid w:val="332FFE48"/>
    <w:rsid w:val="33328B8C"/>
    <w:rsid w:val="3334B6F1"/>
    <w:rsid w:val="33371BE7"/>
    <w:rsid w:val="333E3BE6"/>
    <w:rsid w:val="334685E4"/>
    <w:rsid w:val="334B51A3"/>
    <w:rsid w:val="33500714"/>
    <w:rsid w:val="33542152"/>
    <w:rsid w:val="3354FD35"/>
    <w:rsid w:val="33588677"/>
    <w:rsid w:val="335B10B6"/>
    <w:rsid w:val="3360120C"/>
    <w:rsid w:val="3363062B"/>
    <w:rsid w:val="336AFC25"/>
    <w:rsid w:val="337896FD"/>
    <w:rsid w:val="33871892"/>
    <w:rsid w:val="33879983"/>
    <w:rsid w:val="33925AE4"/>
    <w:rsid w:val="339441BF"/>
    <w:rsid w:val="339F4435"/>
    <w:rsid w:val="33A02586"/>
    <w:rsid w:val="33A4122F"/>
    <w:rsid w:val="33A4DCB2"/>
    <w:rsid w:val="33ACF433"/>
    <w:rsid w:val="33AFEDB3"/>
    <w:rsid w:val="33B32706"/>
    <w:rsid w:val="33B3B9B7"/>
    <w:rsid w:val="33B50385"/>
    <w:rsid w:val="33B5FBA7"/>
    <w:rsid w:val="33BB6BFA"/>
    <w:rsid w:val="33BBF8D4"/>
    <w:rsid w:val="33C7D018"/>
    <w:rsid w:val="33C946C0"/>
    <w:rsid w:val="33DCEB11"/>
    <w:rsid w:val="33DEDC9B"/>
    <w:rsid w:val="33E23836"/>
    <w:rsid w:val="33E47C8A"/>
    <w:rsid w:val="33E624BA"/>
    <w:rsid w:val="33EC5E4A"/>
    <w:rsid w:val="33EDD338"/>
    <w:rsid w:val="33EE4C81"/>
    <w:rsid w:val="33EF5EF8"/>
    <w:rsid w:val="33F1E122"/>
    <w:rsid w:val="33FBD7CC"/>
    <w:rsid w:val="33FD4798"/>
    <w:rsid w:val="33FEA845"/>
    <w:rsid w:val="3401C71F"/>
    <w:rsid w:val="340D2E60"/>
    <w:rsid w:val="34162085"/>
    <w:rsid w:val="3426DA12"/>
    <w:rsid w:val="342B01DB"/>
    <w:rsid w:val="34303875"/>
    <w:rsid w:val="34351C71"/>
    <w:rsid w:val="34464519"/>
    <w:rsid w:val="344C155F"/>
    <w:rsid w:val="3450C3D5"/>
    <w:rsid w:val="3450F6BC"/>
    <w:rsid w:val="3452C822"/>
    <w:rsid w:val="345AF54D"/>
    <w:rsid w:val="345F4838"/>
    <w:rsid w:val="346047EC"/>
    <w:rsid w:val="346786A7"/>
    <w:rsid w:val="3467A077"/>
    <w:rsid w:val="3467C027"/>
    <w:rsid w:val="3468E511"/>
    <w:rsid w:val="346F261C"/>
    <w:rsid w:val="34769533"/>
    <w:rsid w:val="347A47AA"/>
    <w:rsid w:val="3486EA6F"/>
    <w:rsid w:val="34879D5F"/>
    <w:rsid w:val="348FA327"/>
    <w:rsid w:val="3490A060"/>
    <w:rsid w:val="34958683"/>
    <w:rsid w:val="3497B9D9"/>
    <w:rsid w:val="34989C06"/>
    <w:rsid w:val="349A849B"/>
    <w:rsid w:val="349ED709"/>
    <w:rsid w:val="34A2E91E"/>
    <w:rsid w:val="34A65CCA"/>
    <w:rsid w:val="34AB1429"/>
    <w:rsid w:val="34B1D4F0"/>
    <w:rsid w:val="34B1E181"/>
    <w:rsid w:val="34BDA91A"/>
    <w:rsid w:val="34C17022"/>
    <w:rsid w:val="34C99B30"/>
    <w:rsid w:val="34D09D12"/>
    <w:rsid w:val="34D84D8F"/>
    <w:rsid w:val="34D9B51A"/>
    <w:rsid w:val="34E80400"/>
    <w:rsid w:val="34E91377"/>
    <w:rsid w:val="34ED7747"/>
    <w:rsid w:val="35002D09"/>
    <w:rsid w:val="35013758"/>
    <w:rsid w:val="3501C896"/>
    <w:rsid w:val="3505F27B"/>
    <w:rsid w:val="35075582"/>
    <w:rsid w:val="35075FBE"/>
    <w:rsid w:val="35117CA3"/>
    <w:rsid w:val="35137F70"/>
    <w:rsid w:val="35174589"/>
    <w:rsid w:val="35177311"/>
    <w:rsid w:val="3517ED5E"/>
    <w:rsid w:val="3519CE9C"/>
    <w:rsid w:val="351B585B"/>
    <w:rsid w:val="351CFA84"/>
    <w:rsid w:val="351D4EE3"/>
    <w:rsid w:val="3520AAC6"/>
    <w:rsid w:val="3521E5D6"/>
    <w:rsid w:val="3528243C"/>
    <w:rsid w:val="352A2D37"/>
    <w:rsid w:val="352F1171"/>
    <w:rsid w:val="353CD630"/>
    <w:rsid w:val="3545DDF0"/>
    <w:rsid w:val="35472EDA"/>
    <w:rsid w:val="355424FB"/>
    <w:rsid w:val="3559516E"/>
    <w:rsid w:val="355B1183"/>
    <w:rsid w:val="356BC0A3"/>
    <w:rsid w:val="35700618"/>
    <w:rsid w:val="3572814D"/>
    <w:rsid w:val="3589268A"/>
    <w:rsid w:val="3589BD31"/>
    <w:rsid w:val="3591E9B1"/>
    <w:rsid w:val="359310A5"/>
    <w:rsid w:val="35931EB9"/>
    <w:rsid w:val="35940F8A"/>
    <w:rsid w:val="35A6A2DA"/>
    <w:rsid w:val="35AC7343"/>
    <w:rsid w:val="35C398B1"/>
    <w:rsid w:val="35CB3E53"/>
    <w:rsid w:val="35D37DB0"/>
    <w:rsid w:val="35D96120"/>
    <w:rsid w:val="35E43BFF"/>
    <w:rsid w:val="35E8A48F"/>
    <w:rsid w:val="35ED86CE"/>
    <w:rsid w:val="35F44F2C"/>
    <w:rsid w:val="35F98134"/>
    <w:rsid w:val="35FE5CD7"/>
    <w:rsid w:val="3604FB2A"/>
    <w:rsid w:val="36077501"/>
    <w:rsid w:val="360AC274"/>
    <w:rsid w:val="360BA628"/>
    <w:rsid w:val="3611E38B"/>
    <w:rsid w:val="3622C8E8"/>
    <w:rsid w:val="362F89DA"/>
    <w:rsid w:val="3637C860"/>
    <w:rsid w:val="363BB04E"/>
    <w:rsid w:val="3646DE67"/>
    <w:rsid w:val="36485091"/>
    <w:rsid w:val="36489D0E"/>
    <w:rsid w:val="36570BB1"/>
    <w:rsid w:val="36596104"/>
    <w:rsid w:val="365AE739"/>
    <w:rsid w:val="365AF83E"/>
    <w:rsid w:val="36608B1D"/>
    <w:rsid w:val="366340D4"/>
    <w:rsid w:val="36665F0C"/>
    <w:rsid w:val="3667E524"/>
    <w:rsid w:val="366C9FA8"/>
    <w:rsid w:val="366FEF65"/>
    <w:rsid w:val="367803C3"/>
    <w:rsid w:val="367E8FF4"/>
    <w:rsid w:val="36810C5B"/>
    <w:rsid w:val="36A115F3"/>
    <w:rsid w:val="36A2A71D"/>
    <w:rsid w:val="36A66EDA"/>
    <w:rsid w:val="36AB3973"/>
    <w:rsid w:val="36AFEFA4"/>
    <w:rsid w:val="36B6A04F"/>
    <w:rsid w:val="36B9CCBB"/>
    <w:rsid w:val="36C55702"/>
    <w:rsid w:val="36D1DC14"/>
    <w:rsid w:val="36D4FFA3"/>
    <w:rsid w:val="36D5024B"/>
    <w:rsid w:val="36D6EDE6"/>
    <w:rsid w:val="36DDD413"/>
    <w:rsid w:val="36DF44E4"/>
    <w:rsid w:val="36E20AFA"/>
    <w:rsid w:val="36E47574"/>
    <w:rsid w:val="36F76720"/>
    <w:rsid w:val="36F7E2F3"/>
    <w:rsid w:val="36FBD5A5"/>
    <w:rsid w:val="36FF5228"/>
    <w:rsid w:val="37002503"/>
    <w:rsid w:val="3700C711"/>
    <w:rsid w:val="370181CC"/>
    <w:rsid w:val="3701CE3F"/>
    <w:rsid w:val="37052642"/>
    <w:rsid w:val="370DB09C"/>
    <w:rsid w:val="3710EB0B"/>
    <w:rsid w:val="3714F781"/>
    <w:rsid w:val="3715E1F1"/>
    <w:rsid w:val="37171C84"/>
    <w:rsid w:val="371D4F3E"/>
    <w:rsid w:val="37246F42"/>
    <w:rsid w:val="37345EFD"/>
    <w:rsid w:val="3734F60C"/>
    <w:rsid w:val="37391971"/>
    <w:rsid w:val="37394042"/>
    <w:rsid w:val="37396753"/>
    <w:rsid w:val="3739C8C3"/>
    <w:rsid w:val="373FBD68"/>
    <w:rsid w:val="3742457B"/>
    <w:rsid w:val="374F0CE3"/>
    <w:rsid w:val="37507B7A"/>
    <w:rsid w:val="375146B3"/>
    <w:rsid w:val="37597D1E"/>
    <w:rsid w:val="375AD968"/>
    <w:rsid w:val="375B18A2"/>
    <w:rsid w:val="375E6F79"/>
    <w:rsid w:val="3762535E"/>
    <w:rsid w:val="3765FC00"/>
    <w:rsid w:val="376A821D"/>
    <w:rsid w:val="376FF2E0"/>
    <w:rsid w:val="3775CE50"/>
    <w:rsid w:val="377E90BA"/>
    <w:rsid w:val="3788C007"/>
    <w:rsid w:val="378BDC52"/>
    <w:rsid w:val="3791059B"/>
    <w:rsid w:val="37945E41"/>
    <w:rsid w:val="3798FD60"/>
    <w:rsid w:val="37A21C5F"/>
    <w:rsid w:val="37A40B78"/>
    <w:rsid w:val="37A50655"/>
    <w:rsid w:val="37AD2996"/>
    <w:rsid w:val="37AEE2E9"/>
    <w:rsid w:val="37B83187"/>
    <w:rsid w:val="37C52280"/>
    <w:rsid w:val="37D045A9"/>
    <w:rsid w:val="37D350F7"/>
    <w:rsid w:val="37D4C4AB"/>
    <w:rsid w:val="37D4CDCB"/>
    <w:rsid w:val="37DA76DD"/>
    <w:rsid w:val="37DADA76"/>
    <w:rsid w:val="37DC559C"/>
    <w:rsid w:val="37DD28BF"/>
    <w:rsid w:val="37E05130"/>
    <w:rsid w:val="37E2A430"/>
    <w:rsid w:val="37ED0740"/>
    <w:rsid w:val="37F32441"/>
    <w:rsid w:val="38090FD8"/>
    <w:rsid w:val="381690A1"/>
    <w:rsid w:val="381E42B9"/>
    <w:rsid w:val="381EEAF3"/>
    <w:rsid w:val="3825AD39"/>
    <w:rsid w:val="3825BC8F"/>
    <w:rsid w:val="3829692F"/>
    <w:rsid w:val="3829C04A"/>
    <w:rsid w:val="38352649"/>
    <w:rsid w:val="38364E41"/>
    <w:rsid w:val="383C15A3"/>
    <w:rsid w:val="384A51B2"/>
    <w:rsid w:val="384F0D3B"/>
    <w:rsid w:val="385218C8"/>
    <w:rsid w:val="38559019"/>
    <w:rsid w:val="38562373"/>
    <w:rsid w:val="3858A95D"/>
    <w:rsid w:val="38593A7F"/>
    <w:rsid w:val="385ADD06"/>
    <w:rsid w:val="385D109A"/>
    <w:rsid w:val="3865CBD4"/>
    <w:rsid w:val="3866545F"/>
    <w:rsid w:val="386A9074"/>
    <w:rsid w:val="386BBAA7"/>
    <w:rsid w:val="387C64FF"/>
    <w:rsid w:val="389AA401"/>
    <w:rsid w:val="389C97F2"/>
    <w:rsid w:val="389CDEDE"/>
    <w:rsid w:val="38A6618C"/>
    <w:rsid w:val="38AEDA88"/>
    <w:rsid w:val="38B0E3B7"/>
    <w:rsid w:val="38BABDE3"/>
    <w:rsid w:val="38BAD6EC"/>
    <w:rsid w:val="38C43E3F"/>
    <w:rsid w:val="38CD4CCE"/>
    <w:rsid w:val="38D66FEB"/>
    <w:rsid w:val="38E891AA"/>
    <w:rsid w:val="38F010C9"/>
    <w:rsid w:val="38FA50F6"/>
    <w:rsid w:val="38FF8F43"/>
    <w:rsid w:val="3908E24D"/>
    <w:rsid w:val="3910AFAC"/>
    <w:rsid w:val="391186B2"/>
    <w:rsid w:val="391A26F2"/>
    <w:rsid w:val="391C461A"/>
    <w:rsid w:val="39215816"/>
    <w:rsid w:val="3922E6C4"/>
    <w:rsid w:val="3927219B"/>
    <w:rsid w:val="392C056A"/>
    <w:rsid w:val="392E65AD"/>
    <w:rsid w:val="393B5FE5"/>
    <w:rsid w:val="394219D5"/>
    <w:rsid w:val="3948949C"/>
    <w:rsid w:val="3949AC42"/>
    <w:rsid w:val="3950E243"/>
    <w:rsid w:val="395110C7"/>
    <w:rsid w:val="3952A5AE"/>
    <w:rsid w:val="3952F3AC"/>
    <w:rsid w:val="3958EF40"/>
    <w:rsid w:val="395A5528"/>
    <w:rsid w:val="395BB327"/>
    <w:rsid w:val="395C324C"/>
    <w:rsid w:val="395F6677"/>
    <w:rsid w:val="3963211F"/>
    <w:rsid w:val="39640150"/>
    <w:rsid w:val="3971617F"/>
    <w:rsid w:val="397A4898"/>
    <w:rsid w:val="397C6780"/>
    <w:rsid w:val="398C8964"/>
    <w:rsid w:val="398F7F0E"/>
    <w:rsid w:val="3994A848"/>
    <w:rsid w:val="3995B061"/>
    <w:rsid w:val="399B3BB6"/>
    <w:rsid w:val="399C1A86"/>
    <w:rsid w:val="399E5166"/>
    <w:rsid w:val="39A2E07D"/>
    <w:rsid w:val="39A9C78C"/>
    <w:rsid w:val="39AA9395"/>
    <w:rsid w:val="39B5295C"/>
    <w:rsid w:val="39BE795F"/>
    <w:rsid w:val="39CB803B"/>
    <w:rsid w:val="39DD7624"/>
    <w:rsid w:val="39EDEE28"/>
    <w:rsid w:val="39F78D1F"/>
    <w:rsid w:val="39F9E280"/>
    <w:rsid w:val="3A049E06"/>
    <w:rsid w:val="3A05CF07"/>
    <w:rsid w:val="3A090955"/>
    <w:rsid w:val="3A0F8AED"/>
    <w:rsid w:val="3A12CC29"/>
    <w:rsid w:val="3A14C463"/>
    <w:rsid w:val="3A19F2B1"/>
    <w:rsid w:val="3A1D2D45"/>
    <w:rsid w:val="3A29B76F"/>
    <w:rsid w:val="3A37BBCB"/>
    <w:rsid w:val="3A3CD39B"/>
    <w:rsid w:val="3A3D65E7"/>
    <w:rsid w:val="3A426F86"/>
    <w:rsid w:val="3A47EF9D"/>
    <w:rsid w:val="3A4BE075"/>
    <w:rsid w:val="3A4F4F86"/>
    <w:rsid w:val="3A54EE9C"/>
    <w:rsid w:val="3A5BE39C"/>
    <w:rsid w:val="3A603A4C"/>
    <w:rsid w:val="3A645D13"/>
    <w:rsid w:val="3A652CC0"/>
    <w:rsid w:val="3A68437F"/>
    <w:rsid w:val="3A69DF0F"/>
    <w:rsid w:val="3A6B09C3"/>
    <w:rsid w:val="3A6B0EE2"/>
    <w:rsid w:val="3A72ADD2"/>
    <w:rsid w:val="3A81916D"/>
    <w:rsid w:val="3A88E7A3"/>
    <w:rsid w:val="3A8AB8FA"/>
    <w:rsid w:val="3A8C0303"/>
    <w:rsid w:val="3A8DD28D"/>
    <w:rsid w:val="3A9677A4"/>
    <w:rsid w:val="3A975AA2"/>
    <w:rsid w:val="3AA2B62E"/>
    <w:rsid w:val="3AAC09FA"/>
    <w:rsid w:val="3AB258A4"/>
    <w:rsid w:val="3AB35BB8"/>
    <w:rsid w:val="3AB37581"/>
    <w:rsid w:val="3AB43F44"/>
    <w:rsid w:val="3ABA959A"/>
    <w:rsid w:val="3ABBC5FA"/>
    <w:rsid w:val="3AC4F6BE"/>
    <w:rsid w:val="3AC702CC"/>
    <w:rsid w:val="3ACC1881"/>
    <w:rsid w:val="3AD3416C"/>
    <w:rsid w:val="3AD56E4E"/>
    <w:rsid w:val="3AE1E602"/>
    <w:rsid w:val="3AE4187E"/>
    <w:rsid w:val="3AE744E1"/>
    <w:rsid w:val="3AE93F43"/>
    <w:rsid w:val="3AE98C8A"/>
    <w:rsid w:val="3AEAEF1D"/>
    <w:rsid w:val="3AEEF988"/>
    <w:rsid w:val="3AFA84B9"/>
    <w:rsid w:val="3AFC35C2"/>
    <w:rsid w:val="3AFD6652"/>
    <w:rsid w:val="3B00D26C"/>
    <w:rsid w:val="3B03E85E"/>
    <w:rsid w:val="3B054072"/>
    <w:rsid w:val="3B074283"/>
    <w:rsid w:val="3B095890"/>
    <w:rsid w:val="3B0C833A"/>
    <w:rsid w:val="3B0E01EC"/>
    <w:rsid w:val="3B173FB2"/>
    <w:rsid w:val="3B18BF0F"/>
    <w:rsid w:val="3B194A99"/>
    <w:rsid w:val="3B1D833E"/>
    <w:rsid w:val="3B1DCA77"/>
    <w:rsid w:val="3B23A344"/>
    <w:rsid w:val="3B26E3E0"/>
    <w:rsid w:val="3B29C288"/>
    <w:rsid w:val="3B2CF189"/>
    <w:rsid w:val="3B2D96F4"/>
    <w:rsid w:val="3B34E5E5"/>
    <w:rsid w:val="3B35B8E5"/>
    <w:rsid w:val="3B3ADDDC"/>
    <w:rsid w:val="3B403564"/>
    <w:rsid w:val="3B6A3C39"/>
    <w:rsid w:val="3B6CD778"/>
    <w:rsid w:val="3B76CBD0"/>
    <w:rsid w:val="3B859434"/>
    <w:rsid w:val="3B881BB0"/>
    <w:rsid w:val="3B8860B9"/>
    <w:rsid w:val="3B8AAEA8"/>
    <w:rsid w:val="3B9554CB"/>
    <w:rsid w:val="3B98A94F"/>
    <w:rsid w:val="3B9E8BA2"/>
    <w:rsid w:val="3BA0EF88"/>
    <w:rsid w:val="3BA46905"/>
    <w:rsid w:val="3BAA5443"/>
    <w:rsid w:val="3BB1D8FD"/>
    <w:rsid w:val="3BCD9835"/>
    <w:rsid w:val="3BCE147F"/>
    <w:rsid w:val="3BD0C48D"/>
    <w:rsid w:val="3BD176AC"/>
    <w:rsid w:val="3BD1AE92"/>
    <w:rsid w:val="3BD63233"/>
    <w:rsid w:val="3BD7AC41"/>
    <w:rsid w:val="3BDACC2F"/>
    <w:rsid w:val="3BE2E102"/>
    <w:rsid w:val="3BE5FA20"/>
    <w:rsid w:val="3BEDA20D"/>
    <w:rsid w:val="3BEE761A"/>
    <w:rsid w:val="3BF03669"/>
    <w:rsid w:val="3BF61091"/>
    <w:rsid w:val="3BFA61A5"/>
    <w:rsid w:val="3C015C28"/>
    <w:rsid w:val="3C15BBF8"/>
    <w:rsid w:val="3C1BF8DE"/>
    <w:rsid w:val="3C212EBC"/>
    <w:rsid w:val="3C2CE098"/>
    <w:rsid w:val="3C34D48A"/>
    <w:rsid w:val="3C400133"/>
    <w:rsid w:val="3C41343A"/>
    <w:rsid w:val="3C420E62"/>
    <w:rsid w:val="3C4C54ED"/>
    <w:rsid w:val="3C54C204"/>
    <w:rsid w:val="3C54FE29"/>
    <w:rsid w:val="3C56C6CF"/>
    <w:rsid w:val="3C5EFF74"/>
    <w:rsid w:val="3C5F441E"/>
    <w:rsid w:val="3C5F473D"/>
    <w:rsid w:val="3C6A388C"/>
    <w:rsid w:val="3C6C3977"/>
    <w:rsid w:val="3C711969"/>
    <w:rsid w:val="3C74E28C"/>
    <w:rsid w:val="3C77E6F8"/>
    <w:rsid w:val="3C785189"/>
    <w:rsid w:val="3C7D3884"/>
    <w:rsid w:val="3C801133"/>
    <w:rsid w:val="3C826BD8"/>
    <w:rsid w:val="3C8A12A2"/>
    <w:rsid w:val="3C8B680C"/>
    <w:rsid w:val="3C8EC983"/>
    <w:rsid w:val="3C918BA4"/>
    <w:rsid w:val="3C91ED93"/>
    <w:rsid w:val="3C93D497"/>
    <w:rsid w:val="3CA33204"/>
    <w:rsid w:val="3CA42CA5"/>
    <w:rsid w:val="3CA7BA0B"/>
    <w:rsid w:val="3CA86BD8"/>
    <w:rsid w:val="3CAE3FEC"/>
    <w:rsid w:val="3CBD1CD2"/>
    <w:rsid w:val="3CC70271"/>
    <w:rsid w:val="3CE34711"/>
    <w:rsid w:val="3CE97002"/>
    <w:rsid w:val="3CEAC80D"/>
    <w:rsid w:val="3CF432AE"/>
    <w:rsid w:val="3CF94CEA"/>
    <w:rsid w:val="3CF95FF9"/>
    <w:rsid w:val="3D015780"/>
    <w:rsid w:val="3D09F802"/>
    <w:rsid w:val="3D0C14A3"/>
    <w:rsid w:val="3D15C3B1"/>
    <w:rsid w:val="3D17996D"/>
    <w:rsid w:val="3D24C2D2"/>
    <w:rsid w:val="3D2563F7"/>
    <w:rsid w:val="3D2D528C"/>
    <w:rsid w:val="3D32EE01"/>
    <w:rsid w:val="3D34D399"/>
    <w:rsid w:val="3D49A6AF"/>
    <w:rsid w:val="3D49D23F"/>
    <w:rsid w:val="3D5D6FCC"/>
    <w:rsid w:val="3D65D995"/>
    <w:rsid w:val="3D6E8C82"/>
    <w:rsid w:val="3D72FECB"/>
    <w:rsid w:val="3D75425D"/>
    <w:rsid w:val="3D7AC45B"/>
    <w:rsid w:val="3D808613"/>
    <w:rsid w:val="3D809F6C"/>
    <w:rsid w:val="3D93B45E"/>
    <w:rsid w:val="3D9826B0"/>
    <w:rsid w:val="3D9D019C"/>
    <w:rsid w:val="3DA27074"/>
    <w:rsid w:val="3DA6ABFC"/>
    <w:rsid w:val="3DB502C7"/>
    <w:rsid w:val="3DB56C76"/>
    <w:rsid w:val="3DBF79C6"/>
    <w:rsid w:val="3DC20FAF"/>
    <w:rsid w:val="3DC37DD8"/>
    <w:rsid w:val="3DCBDC4B"/>
    <w:rsid w:val="3DD257E4"/>
    <w:rsid w:val="3DD8057B"/>
    <w:rsid w:val="3DEFF8A9"/>
    <w:rsid w:val="3DFF42FE"/>
    <w:rsid w:val="3E016570"/>
    <w:rsid w:val="3E0597D2"/>
    <w:rsid w:val="3E0680FA"/>
    <w:rsid w:val="3E087A0B"/>
    <w:rsid w:val="3E0CA637"/>
    <w:rsid w:val="3E0DA76B"/>
    <w:rsid w:val="3E0E9A2A"/>
    <w:rsid w:val="3E12CBF4"/>
    <w:rsid w:val="3E12DE94"/>
    <w:rsid w:val="3E159502"/>
    <w:rsid w:val="3E32C754"/>
    <w:rsid w:val="3E35F2BF"/>
    <w:rsid w:val="3E3B93F9"/>
    <w:rsid w:val="3E3F7429"/>
    <w:rsid w:val="3E4020D4"/>
    <w:rsid w:val="3E453E97"/>
    <w:rsid w:val="3E4868A4"/>
    <w:rsid w:val="3E495292"/>
    <w:rsid w:val="3E4BE28D"/>
    <w:rsid w:val="3E4CBEB6"/>
    <w:rsid w:val="3E4DA117"/>
    <w:rsid w:val="3E5473EB"/>
    <w:rsid w:val="3E58E30E"/>
    <w:rsid w:val="3E613132"/>
    <w:rsid w:val="3E6E7831"/>
    <w:rsid w:val="3E765F13"/>
    <w:rsid w:val="3E81985D"/>
    <w:rsid w:val="3E852889"/>
    <w:rsid w:val="3E8BEBBD"/>
    <w:rsid w:val="3E8F9E44"/>
    <w:rsid w:val="3E9307B0"/>
    <w:rsid w:val="3E9399F7"/>
    <w:rsid w:val="3E9802D1"/>
    <w:rsid w:val="3E9B0727"/>
    <w:rsid w:val="3EA0EE3F"/>
    <w:rsid w:val="3EA33D27"/>
    <w:rsid w:val="3EA3D50B"/>
    <w:rsid w:val="3EAC6117"/>
    <w:rsid w:val="3EAEB65A"/>
    <w:rsid w:val="3EBA69AC"/>
    <w:rsid w:val="3ECA2DB1"/>
    <w:rsid w:val="3ED90E74"/>
    <w:rsid w:val="3ED9AF2E"/>
    <w:rsid w:val="3EDBC353"/>
    <w:rsid w:val="3EE31C04"/>
    <w:rsid w:val="3EF619FD"/>
    <w:rsid w:val="3EF826D9"/>
    <w:rsid w:val="3EFDB3AC"/>
    <w:rsid w:val="3EFF1CDB"/>
    <w:rsid w:val="3F000A40"/>
    <w:rsid w:val="3F002176"/>
    <w:rsid w:val="3F053F2B"/>
    <w:rsid w:val="3F0A33E7"/>
    <w:rsid w:val="3F0B1890"/>
    <w:rsid w:val="3F0B63E4"/>
    <w:rsid w:val="3F0E0B61"/>
    <w:rsid w:val="3F17666D"/>
    <w:rsid w:val="3F1788E2"/>
    <w:rsid w:val="3F1E5271"/>
    <w:rsid w:val="3F232598"/>
    <w:rsid w:val="3F2559E2"/>
    <w:rsid w:val="3F2A721D"/>
    <w:rsid w:val="3F30AE75"/>
    <w:rsid w:val="3F35BDE2"/>
    <w:rsid w:val="3F57FF55"/>
    <w:rsid w:val="3F598D51"/>
    <w:rsid w:val="3F5A16EB"/>
    <w:rsid w:val="3F5D7568"/>
    <w:rsid w:val="3F5F4108"/>
    <w:rsid w:val="3F636E87"/>
    <w:rsid w:val="3F759741"/>
    <w:rsid w:val="3F771739"/>
    <w:rsid w:val="3F7E703B"/>
    <w:rsid w:val="3F83C97C"/>
    <w:rsid w:val="3F88A16F"/>
    <w:rsid w:val="3F8A60F0"/>
    <w:rsid w:val="3F8D646B"/>
    <w:rsid w:val="3F8E0C5E"/>
    <w:rsid w:val="3F94CE24"/>
    <w:rsid w:val="3F99F43E"/>
    <w:rsid w:val="3F9B29C4"/>
    <w:rsid w:val="3F9D9A12"/>
    <w:rsid w:val="3FA33E30"/>
    <w:rsid w:val="3FAC792C"/>
    <w:rsid w:val="3FB89924"/>
    <w:rsid w:val="3FBD615A"/>
    <w:rsid w:val="3FCBBFFB"/>
    <w:rsid w:val="3FD222EF"/>
    <w:rsid w:val="3FD900DA"/>
    <w:rsid w:val="3FDAD524"/>
    <w:rsid w:val="3FDD0D8E"/>
    <w:rsid w:val="3FDFF7BE"/>
    <w:rsid w:val="3FE2E80C"/>
    <w:rsid w:val="3FE2F0E4"/>
    <w:rsid w:val="3FE551F6"/>
    <w:rsid w:val="3FE92B59"/>
    <w:rsid w:val="3FEA790A"/>
    <w:rsid w:val="3FEED7D2"/>
    <w:rsid w:val="3FF3150D"/>
    <w:rsid w:val="3FF77ECD"/>
    <w:rsid w:val="3FFC5927"/>
    <w:rsid w:val="400A7D9C"/>
    <w:rsid w:val="400ED6D1"/>
    <w:rsid w:val="401AEB78"/>
    <w:rsid w:val="40203C91"/>
    <w:rsid w:val="4020F5F5"/>
    <w:rsid w:val="402E2DD0"/>
    <w:rsid w:val="40303F8A"/>
    <w:rsid w:val="40387315"/>
    <w:rsid w:val="404388A3"/>
    <w:rsid w:val="4049DB7C"/>
    <w:rsid w:val="40551CA1"/>
    <w:rsid w:val="405EF29C"/>
    <w:rsid w:val="405F5781"/>
    <w:rsid w:val="4065BD00"/>
    <w:rsid w:val="406B9561"/>
    <w:rsid w:val="406E3418"/>
    <w:rsid w:val="40709742"/>
    <w:rsid w:val="407340A3"/>
    <w:rsid w:val="40735D20"/>
    <w:rsid w:val="4075BCCC"/>
    <w:rsid w:val="40816BC1"/>
    <w:rsid w:val="408353CF"/>
    <w:rsid w:val="408459FF"/>
    <w:rsid w:val="40888C8F"/>
    <w:rsid w:val="408B4E20"/>
    <w:rsid w:val="408FFB1B"/>
    <w:rsid w:val="4094505E"/>
    <w:rsid w:val="40956A57"/>
    <w:rsid w:val="4096CCE5"/>
    <w:rsid w:val="40991A58"/>
    <w:rsid w:val="409CDEC1"/>
    <w:rsid w:val="409ED49B"/>
    <w:rsid w:val="40A16873"/>
    <w:rsid w:val="40A819C8"/>
    <w:rsid w:val="40AE1DB6"/>
    <w:rsid w:val="40B14AEF"/>
    <w:rsid w:val="40BB9113"/>
    <w:rsid w:val="40BF9BE9"/>
    <w:rsid w:val="40C56273"/>
    <w:rsid w:val="40C7652C"/>
    <w:rsid w:val="40CF1050"/>
    <w:rsid w:val="40D46829"/>
    <w:rsid w:val="40D4B566"/>
    <w:rsid w:val="40E2E380"/>
    <w:rsid w:val="40E93E34"/>
    <w:rsid w:val="40EF00B6"/>
    <w:rsid w:val="40EF2C9D"/>
    <w:rsid w:val="40EF7703"/>
    <w:rsid w:val="40F11561"/>
    <w:rsid w:val="40F242A9"/>
    <w:rsid w:val="40F7C1A8"/>
    <w:rsid w:val="40FC6C43"/>
    <w:rsid w:val="41039194"/>
    <w:rsid w:val="41049758"/>
    <w:rsid w:val="410A2C65"/>
    <w:rsid w:val="410B9BDE"/>
    <w:rsid w:val="410D0B88"/>
    <w:rsid w:val="41139E2A"/>
    <w:rsid w:val="41175BFE"/>
    <w:rsid w:val="411E994A"/>
    <w:rsid w:val="4124254B"/>
    <w:rsid w:val="41253D6A"/>
    <w:rsid w:val="41258253"/>
    <w:rsid w:val="412C927B"/>
    <w:rsid w:val="412D7C1C"/>
    <w:rsid w:val="4131F3BD"/>
    <w:rsid w:val="413687A0"/>
    <w:rsid w:val="41396828"/>
    <w:rsid w:val="41407BB8"/>
    <w:rsid w:val="4140AD51"/>
    <w:rsid w:val="4146ABA8"/>
    <w:rsid w:val="4147C0A0"/>
    <w:rsid w:val="414E44DE"/>
    <w:rsid w:val="414F65D1"/>
    <w:rsid w:val="41526095"/>
    <w:rsid w:val="4158BA1C"/>
    <w:rsid w:val="4160D318"/>
    <w:rsid w:val="416847DA"/>
    <w:rsid w:val="416A9EDA"/>
    <w:rsid w:val="416C8054"/>
    <w:rsid w:val="41751F75"/>
    <w:rsid w:val="417740B2"/>
    <w:rsid w:val="417C1445"/>
    <w:rsid w:val="4182A4BB"/>
    <w:rsid w:val="41904F73"/>
    <w:rsid w:val="41A69EAC"/>
    <w:rsid w:val="41B07A0D"/>
    <w:rsid w:val="41B1B597"/>
    <w:rsid w:val="41BF1725"/>
    <w:rsid w:val="41C0B78B"/>
    <w:rsid w:val="41C48010"/>
    <w:rsid w:val="41C4B19E"/>
    <w:rsid w:val="41C87D36"/>
    <w:rsid w:val="41CA6B46"/>
    <w:rsid w:val="41D14095"/>
    <w:rsid w:val="41D52000"/>
    <w:rsid w:val="41D82C1A"/>
    <w:rsid w:val="41DB07CB"/>
    <w:rsid w:val="41E3B0F0"/>
    <w:rsid w:val="41E6B6BE"/>
    <w:rsid w:val="41E6C607"/>
    <w:rsid w:val="41F3A1C6"/>
    <w:rsid w:val="41F8E35A"/>
    <w:rsid w:val="41FD5697"/>
    <w:rsid w:val="41FEF45E"/>
    <w:rsid w:val="42010046"/>
    <w:rsid w:val="42036405"/>
    <w:rsid w:val="4203DFD0"/>
    <w:rsid w:val="420AB00E"/>
    <w:rsid w:val="421403EB"/>
    <w:rsid w:val="421DAC40"/>
    <w:rsid w:val="42200663"/>
    <w:rsid w:val="4221DA3B"/>
    <w:rsid w:val="422594B3"/>
    <w:rsid w:val="42261457"/>
    <w:rsid w:val="422EBF7F"/>
    <w:rsid w:val="422F61AC"/>
    <w:rsid w:val="42352B08"/>
    <w:rsid w:val="42356755"/>
    <w:rsid w:val="423B92A5"/>
    <w:rsid w:val="423F128B"/>
    <w:rsid w:val="4244FD74"/>
    <w:rsid w:val="42545A3B"/>
    <w:rsid w:val="4256E00C"/>
    <w:rsid w:val="4258F027"/>
    <w:rsid w:val="425F49EB"/>
    <w:rsid w:val="426356F0"/>
    <w:rsid w:val="4265C6D4"/>
    <w:rsid w:val="42757F33"/>
    <w:rsid w:val="4276EEF8"/>
    <w:rsid w:val="428086BD"/>
    <w:rsid w:val="428D0536"/>
    <w:rsid w:val="42A4F97A"/>
    <w:rsid w:val="42A5CF4D"/>
    <w:rsid w:val="42AFE629"/>
    <w:rsid w:val="42B07667"/>
    <w:rsid w:val="42B5D0E2"/>
    <w:rsid w:val="42B82426"/>
    <w:rsid w:val="42B82A76"/>
    <w:rsid w:val="42B961F7"/>
    <w:rsid w:val="42BE51D8"/>
    <w:rsid w:val="42BF8466"/>
    <w:rsid w:val="42BFEC67"/>
    <w:rsid w:val="42CC5D13"/>
    <w:rsid w:val="42CECD7C"/>
    <w:rsid w:val="42D3546C"/>
    <w:rsid w:val="42D48891"/>
    <w:rsid w:val="42D98F94"/>
    <w:rsid w:val="42DA8CF6"/>
    <w:rsid w:val="42DF4CB9"/>
    <w:rsid w:val="42E0F5A3"/>
    <w:rsid w:val="42E787F9"/>
    <w:rsid w:val="42F5D9B6"/>
    <w:rsid w:val="42F7EB64"/>
    <w:rsid w:val="42FB74B3"/>
    <w:rsid w:val="43025EEB"/>
    <w:rsid w:val="4305F57A"/>
    <w:rsid w:val="430BDEF6"/>
    <w:rsid w:val="430F9E91"/>
    <w:rsid w:val="430FFF46"/>
    <w:rsid w:val="43165200"/>
    <w:rsid w:val="431A81F2"/>
    <w:rsid w:val="431B2901"/>
    <w:rsid w:val="4322DEB3"/>
    <w:rsid w:val="43254D62"/>
    <w:rsid w:val="4327F3A2"/>
    <w:rsid w:val="43335CCD"/>
    <w:rsid w:val="4336A325"/>
    <w:rsid w:val="433BCC72"/>
    <w:rsid w:val="433D9334"/>
    <w:rsid w:val="433DD0BB"/>
    <w:rsid w:val="4346EA93"/>
    <w:rsid w:val="434CB612"/>
    <w:rsid w:val="434E7C45"/>
    <w:rsid w:val="435032F8"/>
    <w:rsid w:val="4359F383"/>
    <w:rsid w:val="436856F7"/>
    <w:rsid w:val="4368EDD3"/>
    <w:rsid w:val="436F0F9D"/>
    <w:rsid w:val="436FECE3"/>
    <w:rsid w:val="437687E5"/>
    <w:rsid w:val="4379FC7F"/>
    <w:rsid w:val="437C7398"/>
    <w:rsid w:val="43830C86"/>
    <w:rsid w:val="43852BC6"/>
    <w:rsid w:val="4388644C"/>
    <w:rsid w:val="438E7D14"/>
    <w:rsid w:val="439511D5"/>
    <w:rsid w:val="4398DBDB"/>
    <w:rsid w:val="43A15E44"/>
    <w:rsid w:val="43A383EC"/>
    <w:rsid w:val="43A8D710"/>
    <w:rsid w:val="43AD70BE"/>
    <w:rsid w:val="43AF5AF5"/>
    <w:rsid w:val="43B0B878"/>
    <w:rsid w:val="43B2C22F"/>
    <w:rsid w:val="43BB8D35"/>
    <w:rsid w:val="43C074A1"/>
    <w:rsid w:val="43C343FA"/>
    <w:rsid w:val="43C5F0BE"/>
    <w:rsid w:val="43C9EAFF"/>
    <w:rsid w:val="43CACCAE"/>
    <w:rsid w:val="43CCB9C1"/>
    <w:rsid w:val="43D32940"/>
    <w:rsid w:val="43D42268"/>
    <w:rsid w:val="43EB5DD1"/>
    <w:rsid w:val="43EDED5E"/>
    <w:rsid w:val="43EE50C7"/>
    <w:rsid w:val="43EE79F7"/>
    <w:rsid w:val="44026586"/>
    <w:rsid w:val="44055AB4"/>
    <w:rsid w:val="44071B8A"/>
    <w:rsid w:val="44174DDC"/>
    <w:rsid w:val="44225639"/>
    <w:rsid w:val="44278E17"/>
    <w:rsid w:val="442E664E"/>
    <w:rsid w:val="44360378"/>
    <w:rsid w:val="4437924D"/>
    <w:rsid w:val="443ACBFE"/>
    <w:rsid w:val="443E8567"/>
    <w:rsid w:val="443EA467"/>
    <w:rsid w:val="444057DF"/>
    <w:rsid w:val="44425C42"/>
    <w:rsid w:val="4450D152"/>
    <w:rsid w:val="4452CBA3"/>
    <w:rsid w:val="4452DEBE"/>
    <w:rsid w:val="44549F04"/>
    <w:rsid w:val="44679607"/>
    <w:rsid w:val="44696D98"/>
    <w:rsid w:val="4469D42D"/>
    <w:rsid w:val="447C052D"/>
    <w:rsid w:val="447D6099"/>
    <w:rsid w:val="4484BB13"/>
    <w:rsid w:val="448518BC"/>
    <w:rsid w:val="4487BC77"/>
    <w:rsid w:val="4490664D"/>
    <w:rsid w:val="44912920"/>
    <w:rsid w:val="4492B0FD"/>
    <w:rsid w:val="4492F25F"/>
    <w:rsid w:val="44945A57"/>
    <w:rsid w:val="44996C17"/>
    <w:rsid w:val="449D0DAF"/>
    <w:rsid w:val="44A5CE6F"/>
    <w:rsid w:val="44A608C8"/>
    <w:rsid w:val="44AAA359"/>
    <w:rsid w:val="44AEBAAB"/>
    <w:rsid w:val="44B2E834"/>
    <w:rsid w:val="44B4CD9E"/>
    <w:rsid w:val="44B56926"/>
    <w:rsid w:val="44B69B86"/>
    <w:rsid w:val="44B9BBFF"/>
    <w:rsid w:val="44C1A425"/>
    <w:rsid w:val="44C42296"/>
    <w:rsid w:val="44C4C4F9"/>
    <w:rsid w:val="44CB3B0D"/>
    <w:rsid w:val="44CD1904"/>
    <w:rsid w:val="44CD59A6"/>
    <w:rsid w:val="44D1A2F3"/>
    <w:rsid w:val="44D9FCBB"/>
    <w:rsid w:val="44DAA52F"/>
    <w:rsid w:val="44DD2A25"/>
    <w:rsid w:val="44E2D11C"/>
    <w:rsid w:val="44E8E2B6"/>
    <w:rsid w:val="44F44183"/>
    <w:rsid w:val="44F9DDFB"/>
    <w:rsid w:val="44FB57E5"/>
    <w:rsid w:val="450243DD"/>
    <w:rsid w:val="451CBBE7"/>
    <w:rsid w:val="451EF202"/>
    <w:rsid w:val="45212EDA"/>
    <w:rsid w:val="45296D46"/>
    <w:rsid w:val="452C523E"/>
    <w:rsid w:val="452F3005"/>
    <w:rsid w:val="4530C5DE"/>
    <w:rsid w:val="453B3562"/>
    <w:rsid w:val="453CBCE6"/>
    <w:rsid w:val="45404BD3"/>
    <w:rsid w:val="454727FE"/>
    <w:rsid w:val="454CD24B"/>
    <w:rsid w:val="4553421A"/>
    <w:rsid w:val="455A46CF"/>
    <w:rsid w:val="455AD10C"/>
    <w:rsid w:val="455C6238"/>
    <w:rsid w:val="455D555F"/>
    <w:rsid w:val="4573C250"/>
    <w:rsid w:val="458537C3"/>
    <w:rsid w:val="458FD32E"/>
    <w:rsid w:val="45963D5F"/>
    <w:rsid w:val="459857AC"/>
    <w:rsid w:val="459921B1"/>
    <w:rsid w:val="459B635C"/>
    <w:rsid w:val="459E1EF1"/>
    <w:rsid w:val="459E6581"/>
    <w:rsid w:val="45A65B78"/>
    <w:rsid w:val="45A87145"/>
    <w:rsid w:val="45AD3C74"/>
    <w:rsid w:val="45AD5FFB"/>
    <w:rsid w:val="45AE47DD"/>
    <w:rsid w:val="45AFA79E"/>
    <w:rsid w:val="45AFF210"/>
    <w:rsid w:val="45B6A544"/>
    <w:rsid w:val="45BA5B03"/>
    <w:rsid w:val="45BDDBD8"/>
    <w:rsid w:val="45BE72A1"/>
    <w:rsid w:val="45C2D131"/>
    <w:rsid w:val="45C87AD6"/>
    <w:rsid w:val="45C88396"/>
    <w:rsid w:val="45D22125"/>
    <w:rsid w:val="45D415CF"/>
    <w:rsid w:val="45E97450"/>
    <w:rsid w:val="45EDEFFC"/>
    <w:rsid w:val="45EF5C02"/>
    <w:rsid w:val="46006951"/>
    <w:rsid w:val="46149D55"/>
    <w:rsid w:val="4619C50E"/>
    <w:rsid w:val="46357216"/>
    <w:rsid w:val="463CB380"/>
    <w:rsid w:val="463D5D05"/>
    <w:rsid w:val="4644A746"/>
    <w:rsid w:val="46466480"/>
    <w:rsid w:val="465475AE"/>
    <w:rsid w:val="4654B8DB"/>
    <w:rsid w:val="465FF1B6"/>
    <w:rsid w:val="46614BCA"/>
    <w:rsid w:val="46653791"/>
    <w:rsid w:val="46692CC1"/>
    <w:rsid w:val="466C7547"/>
    <w:rsid w:val="467E23F0"/>
    <w:rsid w:val="467F9893"/>
    <w:rsid w:val="46875A91"/>
    <w:rsid w:val="46933110"/>
    <w:rsid w:val="4698BB8A"/>
    <w:rsid w:val="4699924D"/>
    <w:rsid w:val="469BE87B"/>
    <w:rsid w:val="46A1A5A2"/>
    <w:rsid w:val="46A6183C"/>
    <w:rsid w:val="46A7FEF9"/>
    <w:rsid w:val="46AAEEB2"/>
    <w:rsid w:val="46AD9D2B"/>
    <w:rsid w:val="46B0CFBA"/>
    <w:rsid w:val="46B4E417"/>
    <w:rsid w:val="46BDD737"/>
    <w:rsid w:val="46C04054"/>
    <w:rsid w:val="46C188EC"/>
    <w:rsid w:val="46C5B79D"/>
    <w:rsid w:val="46CABD0A"/>
    <w:rsid w:val="46CE681F"/>
    <w:rsid w:val="46D0CA29"/>
    <w:rsid w:val="46D51BF4"/>
    <w:rsid w:val="46D8EDD2"/>
    <w:rsid w:val="46DAFF92"/>
    <w:rsid w:val="46DD9C06"/>
    <w:rsid w:val="46EA87D2"/>
    <w:rsid w:val="46ED68BD"/>
    <w:rsid w:val="46EFA9C5"/>
    <w:rsid w:val="46F65AD5"/>
    <w:rsid w:val="47018A92"/>
    <w:rsid w:val="470485B8"/>
    <w:rsid w:val="470855CB"/>
    <w:rsid w:val="4711D4AE"/>
    <w:rsid w:val="47144131"/>
    <w:rsid w:val="471A5543"/>
    <w:rsid w:val="471BD052"/>
    <w:rsid w:val="471E19F8"/>
    <w:rsid w:val="47216081"/>
    <w:rsid w:val="4723D77F"/>
    <w:rsid w:val="47246307"/>
    <w:rsid w:val="4726243C"/>
    <w:rsid w:val="4729A97A"/>
    <w:rsid w:val="472E1EF7"/>
    <w:rsid w:val="4738A86A"/>
    <w:rsid w:val="473EDFAC"/>
    <w:rsid w:val="4742255C"/>
    <w:rsid w:val="474657FB"/>
    <w:rsid w:val="47493070"/>
    <w:rsid w:val="474AD606"/>
    <w:rsid w:val="47572E83"/>
    <w:rsid w:val="47577412"/>
    <w:rsid w:val="4758DB62"/>
    <w:rsid w:val="47598694"/>
    <w:rsid w:val="475DE6A5"/>
    <w:rsid w:val="47662A99"/>
    <w:rsid w:val="47673588"/>
    <w:rsid w:val="4769DD9F"/>
    <w:rsid w:val="476A468B"/>
    <w:rsid w:val="476B2AC4"/>
    <w:rsid w:val="47730EA8"/>
    <w:rsid w:val="47783587"/>
    <w:rsid w:val="47819B61"/>
    <w:rsid w:val="478562CB"/>
    <w:rsid w:val="4785B308"/>
    <w:rsid w:val="4785FEB1"/>
    <w:rsid w:val="478E1B13"/>
    <w:rsid w:val="47980791"/>
    <w:rsid w:val="47980944"/>
    <w:rsid w:val="4798DF37"/>
    <w:rsid w:val="479AA510"/>
    <w:rsid w:val="479E61CE"/>
    <w:rsid w:val="479FE543"/>
    <w:rsid w:val="47A85085"/>
    <w:rsid w:val="47ACE338"/>
    <w:rsid w:val="47ADB1E5"/>
    <w:rsid w:val="47AECAE3"/>
    <w:rsid w:val="47B7BC1D"/>
    <w:rsid w:val="47DC7470"/>
    <w:rsid w:val="47E312CF"/>
    <w:rsid w:val="47E31E1A"/>
    <w:rsid w:val="47E5494F"/>
    <w:rsid w:val="47F0A416"/>
    <w:rsid w:val="47F29F33"/>
    <w:rsid w:val="47F5FC29"/>
    <w:rsid w:val="47F912AE"/>
    <w:rsid w:val="47FDE6F4"/>
    <w:rsid w:val="48025E9E"/>
    <w:rsid w:val="48072467"/>
    <w:rsid w:val="480CA6AC"/>
    <w:rsid w:val="481472A2"/>
    <w:rsid w:val="4816F44C"/>
    <w:rsid w:val="481EBF87"/>
    <w:rsid w:val="482751FF"/>
    <w:rsid w:val="4830ACB7"/>
    <w:rsid w:val="483211D7"/>
    <w:rsid w:val="4840497A"/>
    <w:rsid w:val="48412D23"/>
    <w:rsid w:val="484A4DEB"/>
    <w:rsid w:val="484E7788"/>
    <w:rsid w:val="4863D365"/>
    <w:rsid w:val="4864C45E"/>
    <w:rsid w:val="486C35A7"/>
    <w:rsid w:val="486FFE6C"/>
    <w:rsid w:val="48701065"/>
    <w:rsid w:val="4871BCE3"/>
    <w:rsid w:val="487A3F93"/>
    <w:rsid w:val="487BAAAF"/>
    <w:rsid w:val="487D9618"/>
    <w:rsid w:val="48800877"/>
    <w:rsid w:val="4882A503"/>
    <w:rsid w:val="4885CFFE"/>
    <w:rsid w:val="488E4D10"/>
    <w:rsid w:val="488E81D5"/>
    <w:rsid w:val="489AEB60"/>
    <w:rsid w:val="489E633C"/>
    <w:rsid w:val="489F6FCF"/>
    <w:rsid w:val="48A51D83"/>
    <w:rsid w:val="48AF89EA"/>
    <w:rsid w:val="48B4BC79"/>
    <w:rsid w:val="48BE8375"/>
    <w:rsid w:val="48C93B99"/>
    <w:rsid w:val="48CC5EC6"/>
    <w:rsid w:val="48D282DC"/>
    <w:rsid w:val="48DADF7E"/>
    <w:rsid w:val="48E24FE6"/>
    <w:rsid w:val="48E2FC3D"/>
    <w:rsid w:val="48E41305"/>
    <w:rsid w:val="48ED6F91"/>
    <w:rsid w:val="48FDE5BA"/>
    <w:rsid w:val="48FF7F4B"/>
    <w:rsid w:val="48FFAF95"/>
    <w:rsid w:val="49044E0E"/>
    <w:rsid w:val="4919ECD6"/>
    <w:rsid w:val="491F60CC"/>
    <w:rsid w:val="4926717C"/>
    <w:rsid w:val="4927AB00"/>
    <w:rsid w:val="4927B653"/>
    <w:rsid w:val="492B0DB8"/>
    <w:rsid w:val="492DD6DC"/>
    <w:rsid w:val="493B14C9"/>
    <w:rsid w:val="4945C092"/>
    <w:rsid w:val="494800E1"/>
    <w:rsid w:val="494FB5A3"/>
    <w:rsid w:val="495180CA"/>
    <w:rsid w:val="49519E4D"/>
    <w:rsid w:val="49528D54"/>
    <w:rsid w:val="495ED0CA"/>
    <w:rsid w:val="4960A183"/>
    <w:rsid w:val="49658BEB"/>
    <w:rsid w:val="4968EE8F"/>
    <w:rsid w:val="496C2CB3"/>
    <w:rsid w:val="496CD5B3"/>
    <w:rsid w:val="496F6DB2"/>
    <w:rsid w:val="497085F5"/>
    <w:rsid w:val="498F8665"/>
    <w:rsid w:val="4998DDED"/>
    <w:rsid w:val="49A3E73A"/>
    <w:rsid w:val="49AC5285"/>
    <w:rsid w:val="49B90570"/>
    <w:rsid w:val="49BCBC21"/>
    <w:rsid w:val="49C08157"/>
    <w:rsid w:val="49C9D4F1"/>
    <w:rsid w:val="49D2FEBD"/>
    <w:rsid w:val="49D8483D"/>
    <w:rsid w:val="49DA798B"/>
    <w:rsid w:val="49DD3623"/>
    <w:rsid w:val="49EE0CB8"/>
    <w:rsid w:val="49F467DD"/>
    <w:rsid w:val="49FF51E9"/>
    <w:rsid w:val="4A0CC674"/>
    <w:rsid w:val="4A0EC4F1"/>
    <w:rsid w:val="4A13CB27"/>
    <w:rsid w:val="4A152AC0"/>
    <w:rsid w:val="4A1B6D58"/>
    <w:rsid w:val="4A205C65"/>
    <w:rsid w:val="4A214285"/>
    <w:rsid w:val="4A2308F6"/>
    <w:rsid w:val="4A23FF36"/>
    <w:rsid w:val="4A296159"/>
    <w:rsid w:val="4A2B26C2"/>
    <w:rsid w:val="4A2FB65E"/>
    <w:rsid w:val="4A32F7BE"/>
    <w:rsid w:val="4A442DBE"/>
    <w:rsid w:val="4A4BD784"/>
    <w:rsid w:val="4A505A97"/>
    <w:rsid w:val="4A508B17"/>
    <w:rsid w:val="4A53DA27"/>
    <w:rsid w:val="4A5A1DFD"/>
    <w:rsid w:val="4A5BF053"/>
    <w:rsid w:val="4A5F890B"/>
    <w:rsid w:val="4A60E8D5"/>
    <w:rsid w:val="4A6826D8"/>
    <w:rsid w:val="4A6E6A49"/>
    <w:rsid w:val="4A73BD6F"/>
    <w:rsid w:val="4A760AF3"/>
    <w:rsid w:val="4A7620AD"/>
    <w:rsid w:val="4A772644"/>
    <w:rsid w:val="4A77F1D0"/>
    <w:rsid w:val="4A79D6BD"/>
    <w:rsid w:val="4A7FD783"/>
    <w:rsid w:val="4A811B21"/>
    <w:rsid w:val="4A8FD005"/>
    <w:rsid w:val="4A90DCA2"/>
    <w:rsid w:val="4A98093E"/>
    <w:rsid w:val="4A99C6C4"/>
    <w:rsid w:val="4A9FE243"/>
    <w:rsid w:val="4AA0E750"/>
    <w:rsid w:val="4AA18979"/>
    <w:rsid w:val="4AA192E3"/>
    <w:rsid w:val="4AAD4498"/>
    <w:rsid w:val="4AADCB94"/>
    <w:rsid w:val="4AB9415E"/>
    <w:rsid w:val="4ABABEE8"/>
    <w:rsid w:val="4AC40011"/>
    <w:rsid w:val="4AC7E603"/>
    <w:rsid w:val="4AD18195"/>
    <w:rsid w:val="4AD8962B"/>
    <w:rsid w:val="4AD91812"/>
    <w:rsid w:val="4ADAEA85"/>
    <w:rsid w:val="4AE51FF3"/>
    <w:rsid w:val="4AEA0EAB"/>
    <w:rsid w:val="4AEF887A"/>
    <w:rsid w:val="4AF478C3"/>
    <w:rsid w:val="4B03EBD2"/>
    <w:rsid w:val="4B0F29DC"/>
    <w:rsid w:val="4B16CA5D"/>
    <w:rsid w:val="4B17A7BD"/>
    <w:rsid w:val="4B21E9A7"/>
    <w:rsid w:val="4B27C448"/>
    <w:rsid w:val="4B33CB15"/>
    <w:rsid w:val="4B38CAFD"/>
    <w:rsid w:val="4B3A6802"/>
    <w:rsid w:val="4B4D8B09"/>
    <w:rsid w:val="4B57DD20"/>
    <w:rsid w:val="4B6C7302"/>
    <w:rsid w:val="4B6D9807"/>
    <w:rsid w:val="4B6F61FB"/>
    <w:rsid w:val="4B743DBC"/>
    <w:rsid w:val="4B74CE91"/>
    <w:rsid w:val="4B7D14F6"/>
    <w:rsid w:val="4B882A31"/>
    <w:rsid w:val="4B8BAFD4"/>
    <w:rsid w:val="4B9A9EFB"/>
    <w:rsid w:val="4B9C19CC"/>
    <w:rsid w:val="4BA03E7B"/>
    <w:rsid w:val="4BB448E7"/>
    <w:rsid w:val="4BB607B5"/>
    <w:rsid w:val="4BB81488"/>
    <w:rsid w:val="4BB8A91C"/>
    <w:rsid w:val="4BBABE62"/>
    <w:rsid w:val="4BBD351A"/>
    <w:rsid w:val="4BC31708"/>
    <w:rsid w:val="4BC44D37"/>
    <w:rsid w:val="4BD75272"/>
    <w:rsid w:val="4BDEAC2E"/>
    <w:rsid w:val="4BE55684"/>
    <w:rsid w:val="4BE58CD5"/>
    <w:rsid w:val="4BE93321"/>
    <w:rsid w:val="4BEC80A2"/>
    <w:rsid w:val="4C048AD5"/>
    <w:rsid w:val="4C149788"/>
    <w:rsid w:val="4C16D1C8"/>
    <w:rsid w:val="4C1785B5"/>
    <w:rsid w:val="4C1D7047"/>
    <w:rsid w:val="4C21AA4A"/>
    <w:rsid w:val="4C23BE31"/>
    <w:rsid w:val="4C266A17"/>
    <w:rsid w:val="4C390A3F"/>
    <w:rsid w:val="4C3B81DB"/>
    <w:rsid w:val="4C3F5B2A"/>
    <w:rsid w:val="4C41D059"/>
    <w:rsid w:val="4C46F601"/>
    <w:rsid w:val="4C5C0091"/>
    <w:rsid w:val="4C622547"/>
    <w:rsid w:val="4C684853"/>
    <w:rsid w:val="4C72390B"/>
    <w:rsid w:val="4C78AF96"/>
    <w:rsid w:val="4C809C12"/>
    <w:rsid w:val="4C8343D2"/>
    <w:rsid w:val="4C8C6D3B"/>
    <w:rsid w:val="4C9B48C0"/>
    <w:rsid w:val="4CA07549"/>
    <w:rsid w:val="4CA35767"/>
    <w:rsid w:val="4CA60757"/>
    <w:rsid w:val="4CA783F1"/>
    <w:rsid w:val="4CB9EE72"/>
    <w:rsid w:val="4CBC3F6B"/>
    <w:rsid w:val="4CBE5907"/>
    <w:rsid w:val="4CC3387D"/>
    <w:rsid w:val="4CCEA2E8"/>
    <w:rsid w:val="4CD6DFAA"/>
    <w:rsid w:val="4CD8A666"/>
    <w:rsid w:val="4CE2D483"/>
    <w:rsid w:val="4CE37D44"/>
    <w:rsid w:val="4CEEDA1C"/>
    <w:rsid w:val="4CF05576"/>
    <w:rsid w:val="4CF05EF6"/>
    <w:rsid w:val="4CFBEBF8"/>
    <w:rsid w:val="4D008521"/>
    <w:rsid w:val="4D042F59"/>
    <w:rsid w:val="4D05C147"/>
    <w:rsid w:val="4D0646D4"/>
    <w:rsid w:val="4D067C61"/>
    <w:rsid w:val="4D0F4B7B"/>
    <w:rsid w:val="4D1381F3"/>
    <w:rsid w:val="4D1A82AE"/>
    <w:rsid w:val="4D251523"/>
    <w:rsid w:val="4D2624C3"/>
    <w:rsid w:val="4D28E4DA"/>
    <w:rsid w:val="4D3772A3"/>
    <w:rsid w:val="4D4A71E2"/>
    <w:rsid w:val="4D5116AF"/>
    <w:rsid w:val="4D5351AB"/>
    <w:rsid w:val="4D56E362"/>
    <w:rsid w:val="4D5B195A"/>
    <w:rsid w:val="4D5C7370"/>
    <w:rsid w:val="4D618D2D"/>
    <w:rsid w:val="4D626ECD"/>
    <w:rsid w:val="4D6FCC96"/>
    <w:rsid w:val="4D736326"/>
    <w:rsid w:val="4D7772C1"/>
    <w:rsid w:val="4D792EEA"/>
    <w:rsid w:val="4D89347C"/>
    <w:rsid w:val="4D8A1217"/>
    <w:rsid w:val="4D8B5EAE"/>
    <w:rsid w:val="4D8E768F"/>
    <w:rsid w:val="4D91B2DD"/>
    <w:rsid w:val="4D95E7C5"/>
    <w:rsid w:val="4D9695A6"/>
    <w:rsid w:val="4D9A442B"/>
    <w:rsid w:val="4DA5E7D0"/>
    <w:rsid w:val="4DAD6C12"/>
    <w:rsid w:val="4DB7B388"/>
    <w:rsid w:val="4DBC4053"/>
    <w:rsid w:val="4DBF3AC5"/>
    <w:rsid w:val="4DC274F2"/>
    <w:rsid w:val="4DC61134"/>
    <w:rsid w:val="4DCD774F"/>
    <w:rsid w:val="4DCD797E"/>
    <w:rsid w:val="4DCFB7CB"/>
    <w:rsid w:val="4DD049F5"/>
    <w:rsid w:val="4DD2477A"/>
    <w:rsid w:val="4DD59457"/>
    <w:rsid w:val="4DE2F1DB"/>
    <w:rsid w:val="4DE36DAD"/>
    <w:rsid w:val="4DEC2C21"/>
    <w:rsid w:val="4DF07731"/>
    <w:rsid w:val="4DF3B4A1"/>
    <w:rsid w:val="4DF76323"/>
    <w:rsid w:val="4E003048"/>
    <w:rsid w:val="4E0359A2"/>
    <w:rsid w:val="4E036DF1"/>
    <w:rsid w:val="4E095905"/>
    <w:rsid w:val="4E0AB467"/>
    <w:rsid w:val="4E0F245E"/>
    <w:rsid w:val="4E0F9077"/>
    <w:rsid w:val="4E12D930"/>
    <w:rsid w:val="4E1DBE23"/>
    <w:rsid w:val="4E232F5A"/>
    <w:rsid w:val="4E24726C"/>
    <w:rsid w:val="4E2A3AFB"/>
    <w:rsid w:val="4E388BF0"/>
    <w:rsid w:val="4E40288C"/>
    <w:rsid w:val="4E435046"/>
    <w:rsid w:val="4E4B8AF6"/>
    <w:rsid w:val="4E4BFF78"/>
    <w:rsid w:val="4E4F702E"/>
    <w:rsid w:val="4E5AA203"/>
    <w:rsid w:val="4E5C2F03"/>
    <w:rsid w:val="4E5F0D92"/>
    <w:rsid w:val="4E6F5585"/>
    <w:rsid w:val="4E85C174"/>
    <w:rsid w:val="4E929FF7"/>
    <w:rsid w:val="4E9333ED"/>
    <w:rsid w:val="4E9A1F89"/>
    <w:rsid w:val="4E9DD2B7"/>
    <w:rsid w:val="4EA4CF9D"/>
    <w:rsid w:val="4EA5C904"/>
    <w:rsid w:val="4EA60ED0"/>
    <w:rsid w:val="4EA8A89C"/>
    <w:rsid w:val="4EAC9012"/>
    <w:rsid w:val="4EB02446"/>
    <w:rsid w:val="4EB04395"/>
    <w:rsid w:val="4EB17D25"/>
    <w:rsid w:val="4EB38CEE"/>
    <w:rsid w:val="4EBF3952"/>
    <w:rsid w:val="4EC07DC7"/>
    <w:rsid w:val="4EC80DB6"/>
    <w:rsid w:val="4ED4629B"/>
    <w:rsid w:val="4EDACECD"/>
    <w:rsid w:val="4EDB188B"/>
    <w:rsid w:val="4EDF2EDD"/>
    <w:rsid w:val="4EE19359"/>
    <w:rsid w:val="4EE4B766"/>
    <w:rsid w:val="4EE5FD96"/>
    <w:rsid w:val="4EEC8E58"/>
    <w:rsid w:val="4EEF4C5B"/>
    <w:rsid w:val="4EF044A8"/>
    <w:rsid w:val="4EF2AA65"/>
    <w:rsid w:val="4EF4CDD1"/>
    <w:rsid w:val="4EF7DBE3"/>
    <w:rsid w:val="4EFD5C82"/>
    <w:rsid w:val="4F09913E"/>
    <w:rsid w:val="4F0B455B"/>
    <w:rsid w:val="4F19C724"/>
    <w:rsid w:val="4F1C1664"/>
    <w:rsid w:val="4F1C30B8"/>
    <w:rsid w:val="4F1D4206"/>
    <w:rsid w:val="4F1D6840"/>
    <w:rsid w:val="4F1F142A"/>
    <w:rsid w:val="4F1F5553"/>
    <w:rsid w:val="4F2A9F14"/>
    <w:rsid w:val="4F2EC61C"/>
    <w:rsid w:val="4F3DD636"/>
    <w:rsid w:val="4F3DF842"/>
    <w:rsid w:val="4F46059B"/>
    <w:rsid w:val="4F5A110B"/>
    <w:rsid w:val="4F5A9364"/>
    <w:rsid w:val="4F601D54"/>
    <w:rsid w:val="4F6209F0"/>
    <w:rsid w:val="4F6A444E"/>
    <w:rsid w:val="4F6DDC09"/>
    <w:rsid w:val="4F718BED"/>
    <w:rsid w:val="4F72B185"/>
    <w:rsid w:val="4F759338"/>
    <w:rsid w:val="4F7A8617"/>
    <w:rsid w:val="4F8526BD"/>
    <w:rsid w:val="4F891A8B"/>
    <w:rsid w:val="4F8AA70C"/>
    <w:rsid w:val="4F8D2591"/>
    <w:rsid w:val="4F8D5564"/>
    <w:rsid w:val="4F96773B"/>
    <w:rsid w:val="4F9C5989"/>
    <w:rsid w:val="4FA18096"/>
    <w:rsid w:val="4FAFF2CF"/>
    <w:rsid w:val="4FB6BE41"/>
    <w:rsid w:val="4FB83B63"/>
    <w:rsid w:val="4FC2F134"/>
    <w:rsid w:val="4FCC8700"/>
    <w:rsid w:val="4FD7B24A"/>
    <w:rsid w:val="4FDB47E0"/>
    <w:rsid w:val="4FDD907C"/>
    <w:rsid w:val="4FDDC630"/>
    <w:rsid w:val="4FDE604F"/>
    <w:rsid w:val="4FE1617D"/>
    <w:rsid w:val="4FE1A2EA"/>
    <w:rsid w:val="4FE46946"/>
    <w:rsid w:val="4FEC9D56"/>
    <w:rsid w:val="4FF12472"/>
    <w:rsid w:val="4FFD5CC0"/>
    <w:rsid w:val="5000A829"/>
    <w:rsid w:val="5003EF67"/>
    <w:rsid w:val="50118A4D"/>
    <w:rsid w:val="50136304"/>
    <w:rsid w:val="501E6F74"/>
    <w:rsid w:val="50242282"/>
    <w:rsid w:val="502556E5"/>
    <w:rsid w:val="50266CED"/>
    <w:rsid w:val="502B69F3"/>
    <w:rsid w:val="502FF3A1"/>
    <w:rsid w:val="5031A221"/>
    <w:rsid w:val="5040AF49"/>
    <w:rsid w:val="5049C950"/>
    <w:rsid w:val="504BECD3"/>
    <w:rsid w:val="50522BB9"/>
    <w:rsid w:val="505311D8"/>
    <w:rsid w:val="5053D5B7"/>
    <w:rsid w:val="5059BFAF"/>
    <w:rsid w:val="505C5908"/>
    <w:rsid w:val="5065297B"/>
    <w:rsid w:val="5066A536"/>
    <w:rsid w:val="506F6CD2"/>
    <w:rsid w:val="5070DD9E"/>
    <w:rsid w:val="50786413"/>
    <w:rsid w:val="507A984A"/>
    <w:rsid w:val="507AC785"/>
    <w:rsid w:val="507B14AD"/>
    <w:rsid w:val="50832806"/>
    <w:rsid w:val="508736DA"/>
    <w:rsid w:val="50947287"/>
    <w:rsid w:val="509C4944"/>
    <w:rsid w:val="50A164EC"/>
    <w:rsid w:val="50AEF95F"/>
    <w:rsid w:val="50B0C0EB"/>
    <w:rsid w:val="50C120F1"/>
    <w:rsid w:val="50C7A0E2"/>
    <w:rsid w:val="50E07B57"/>
    <w:rsid w:val="50E530CA"/>
    <w:rsid w:val="50F05C9D"/>
    <w:rsid w:val="50F9E186"/>
    <w:rsid w:val="51010FC4"/>
    <w:rsid w:val="510BEA4F"/>
    <w:rsid w:val="510CFA29"/>
    <w:rsid w:val="51175C10"/>
    <w:rsid w:val="5120E37A"/>
    <w:rsid w:val="5122C8BF"/>
    <w:rsid w:val="5122DAAE"/>
    <w:rsid w:val="5133ACC3"/>
    <w:rsid w:val="5138C075"/>
    <w:rsid w:val="513CEF0D"/>
    <w:rsid w:val="514BB534"/>
    <w:rsid w:val="514EEF94"/>
    <w:rsid w:val="51527B6B"/>
    <w:rsid w:val="5152928F"/>
    <w:rsid w:val="51529EF1"/>
    <w:rsid w:val="5154398D"/>
    <w:rsid w:val="5157583B"/>
    <w:rsid w:val="515886FD"/>
    <w:rsid w:val="515E9874"/>
    <w:rsid w:val="515F9224"/>
    <w:rsid w:val="5161008E"/>
    <w:rsid w:val="51786024"/>
    <w:rsid w:val="51838F42"/>
    <w:rsid w:val="518BA725"/>
    <w:rsid w:val="519AC26C"/>
    <w:rsid w:val="51A38843"/>
    <w:rsid w:val="51ACA18B"/>
    <w:rsid w:val="51B0810A"/>
    <w:rsid w:val="51B4666D"/>
    <w:rsid w:val="51C3AC54"/>
    <w:rsid w:val="51D4D7E3"/>
    <w:rsid w:val="51D50A96"/>
    <w:rsid w:val="51D981FA"/>
    <w:rsid w:val="51DB525B"/>
    <w:rsid w:val="51DB9A9A"/>
    <w:rsid w:val="51EB4C47"/>
    <w:rsid w:val="51FAC4AA"/>
    <w:rsid w:val="51FCA232"/>
    <w:rsid w:val="52132EA9"/>
    <w:rsid w:val="5213C627"/>
    <w:rsid w:val="5219478E"/>
    <w:rsid w:val="521C69A5"/>
    <w:rsid w:val="521E8280"/>
    <w:rsid w:val="521F8565"/>
    <w:rsid w:val="52272CD1"/>
    <w:rsid w:val="522905D1"/>
    <w:rsid w:val="522E5996"/>
    <w:rsid w:val="523585B2"/>
    <w:rsid w:val="5237DF9D"/>
    <w:rsid w:val="5239ADA8"/>
    <w:rsid w:val="523A9BA4"/>
    <w:rsid w:val="523F84F2"/>
    <w:rsid w:val="524AF629"/>
    <w:rsid w:val="5250F9D2"/>
    <w:rsid w:val="52535422"/>
    <w:rsid w:val="5255CE67"/>
    <w:rsid w:val="525A45A7"/>
    <w:rsid w:val="525C2524"/>
    <w:rsid w:val="5269FF9A"/>
    <w:rsid w:val="5271A263"/>
    <w:rsid w:val="528B903F"/>
    <w:rsid w:val="52939951"/>
    <w:rsid w:val="5294FFF9"/>
    <w:rsid w:val="529FF2A0"/>
    <w:rsid w:val="52A34D45"/>
    <w:rsid w:val="52A9D670"/>
    <w:rsid w:val="52BB3BAB"/>
    <w:rsid w:val="52C78252"/>
    <w:rsid w:val="52C8EAF2"/>
    <w:rsid w:val="52CAEFF9"/>
    <w:rsid w:val="52D064E1"/>
    <w:rsid w:val="52D6A9FC"/>
    <w:rsid w:val="52DFAD66"/>
    <w:rsid w:val="52E482F3"/>
    <w:rsid w:val="52EE7AC0"/>
    <w:rsid w:val="52F0DD29"/>
    <w:rsid w:val="52F2E8B3"/>
    <w:rsid w:val="52F75AC7"/>
    <w:rsid w:val="52FA2AC9"/>
    <w:rsid w:val="52FAFF12"/>
    <w:rsid w:val="52FD2253"/>
    <w:rsid w:val="52FE7029"/>
    <w:rsid w:val="52FF5E5D"/>
    <w:rsid w:val="5301DC3E"/>
    <w:rsid w:val="53121151"/>
    <w:rsid w:val="53135216"/>
    <w:rsid w:val="5319763E"/>
    <w:rsid w:val="53256FBC"/>
    <w:rsid w:val="5328B77E"/>
    <w:rsid w:val="532B296F"/>
    <w:rsid w:val="532B79F9"/>
    <w:rsid w:val="532FBB24"/>
    <w:rsid w:val="53308040"/>
    <w:rsid w:val="533BAC9A"/>
    <w:rsid w:val="534AFED9"/>
    <w:rsid w:val="5357AAF1"/>
    <w:rsid w:val="535CFA7D"/>
    <w:rsid w:val="5360D6A5"/>
    <w:rsid w:val="53644DE4"/>
    <w:rsid w:val="536BA025"/>
    <w:rsid w:val="536E0702"/>
    <w:rsid w:val="5372777E"/>
    <w:rsid w:val="5375CF37"/>
    <w:rsid w:val="538ABF4E"/>
    <w:rsid w:val="53991527"/>
    <w:rsid w:val="539B3D95"/>
    <w:rsid w:val="539C0D84"/>
    <w:rsid w:val="53AAE3E5"/>
    <w:rsid w:val="53AB3432"/>
    <w:rsid w:val="53AEB245"/>
    <w:rsid w:val="53AF55C3"/>
    <w:rsid w:val="53C57BA2"/>
    <w:rsid w:val="53C61781"/>
    <w:rsid w:val="53CA7AD5"/>
    <w:rsid w:val="53CBA9D3"/>
    <w:rsid w:val="53CFEC2C"/>
    <w:rsid w:val="53F64312"/>
    <w:rsid w:val="53FA8559"/>
    <w:rsid w:val="53FAB27C"/>
    <w:rsid w:val="53FBF931"/>
    <w:rsid w:val="54008F96"/>
    <w:rsid w:val="540467B6"/>
    <w:rsid w:val="54065C78"/>
    <w:rsid w:val="5419DD73"/>
    <w:rsid w:val="542148F5"/>
    <w:rsid w:val="543AF517"/>
    <w:rsid w:val="543CAD64"/>
    <w:rsid w:val="543E2ABB"/>
    <w:rsid w:val="543EA486"/>
    <w:rsid w:val="5446A2BA"/>
    <w:rsid w:val="5449112D"/>
    <w:rsid w:val="5455EC5F"/>
    <w:rsid w:val="545837C0"/>
    <w:rsid w:val="545BD130"/>
    <w:rsid w:val="545CEDF5"/>
    <w:rsid w:val="546B0790"/>
    <w:rsid w:val="5470B5FF"/>
    <w:rsid w:val="547197D5"/>
    <w:rsid w:val="5475D155"/>
    <w:rsid w:val="5477968E"/>
    <w:rsid w:val="547C277F"/>
    <w:rsid w:val="5484E1BA"/>
    <w:rsid w:val="548A117F"/>
    <w:rsid w:val="548BCCA8"/>
    <w:rsid w:val="54913193"/>
    <w:rsid w:val="549632E2"/>
    <w:rsid w:val="54964A5B"/>
    <w:rsid w:val="54A813C8"/>
    <w:rsid w:val="54A89332"/>
    <w:rsid w:val="54AFEBAF"/>
    <w:rsid w:val="54B09077"/>
    <w:rsid w:val="54BC61C3"/>
    <w:rsid w:val="54C94623"/>
    <w:rsid w:val="54CED470"/>
    <w:rsid w:val="54E188D6"/>
    <w:rsid w:val="54E5BD32"/>
    <w:rsid w:val="54E77E43"/>
    <w:rsid w:val="54F89D4F"/>
    <w:rsid w:val="54FC1996"/>
    <w:rsid w:val="550175C2"/>
    <w:rsid w:val="55025E9B"/>
    <w:rsid w:val="5503CD31"/>
    <w:rsid w:val="55061A64"/>
    <w:rsid w:val="55081BDB"/>
    <w:rsid w:val="551F61B4"/>
    <w:rsid w:val="5521B87D"/>
    <w:rsid w:val="552B3D89"/>
    <w:rsid w:val="552D4881"/>
    <w:rsid w:val="552D674A"/>
    <w:rsid w:val="5532BCEF"/>
    <w:rsid w:val="55360F6F"/>
    <w:rsid w:val="55418825"/>
    <w:rsid w:val="554EF191"/>
    <w:rsid w:val="55556DB8"/>
    <w:rsid w:val="5555D1F7"/>
    <w:rsid w:val="5558653B"/>
    <w:rsid w:val="55588A9A"/>
    <w:rsid w:val="5560BF5F"/>
    <w:rsid w:val="5561C1A9"/>
    <w:rsid w:val="5568A76A"/>
    <w:rsid w:val="55695F22"/>
    <w:rsid w:val="556BBC6C"/>
    <w:rsid w:val="5570C562"/>
    <w:rsid w:val="5570D13F"/>
    <w:rsid w:val="557BC998"/>
    <w:rsid w:val="5594130C"/>
    <w:rsid w:val="5596B41D"/>
    <w:rsid w:val="55977E83"/>
    <w:rsid w:val="55A62EDC"/>
    <w:rsid w:val="55A6554E"/>
    <w:rsid w:val="55AF4E5F"/>
    <w:rsid w:val="55B1F9D0"/>
    <w:rsid w:val="55B8EF06"/>
    <w:rsid w:val="55BAB623"/>
    <w:rsid w:val="55BEB0CA"/>
    <w:rsid w:val="55BEED55"/>
    <w:rsid w:val="55C42860"/>
    <w:rsid w:val="55C91FD8"/>
    <w:rsid w:val="55D0201B"/>
    <w:rsid w:val="55D151CF"/>
    <w:rsid w:val="55D41475"/>
    <w:rsid w:val="55D74C7F"/>
    <w:rsid w:val="55DCCD41"/>
    <w:rsid w:val="55DD629E"/>
    <w:rsid w:val="55DF52B0"/>
    <w:rsid w:val="55E825EC"/>
    <w:rsid w:val="55F4BD72"/>
    <w:rsid w:val="56012EC6"/>
    <w:rsid w:val="56028C46"/>
    <w:rsid w:val="562474C5"/>
    <w:rsid w:val="5627D802"/>
    <w:rsid w:val="562B7CA6"/>
    <w:rsid w:val="5633CC27"/>
    <w:rsid w:val="56419A75"/>
    <w:rsid w:val="564705FC"/>
    <w:rsid w:val="566165DD"/>
    <w:rsid w:val="56627EEF"/>
    <w:rsid w:val="566DAB66"/>
    <w:rsid w:val="567078F9"/>
    <w:rsid w:val="567C07A1"/>
    <w:rsid w:val="569441D4"/>
    <w:rsid w:val="5694AFBD"/>
    <w:rsid w:val="569B76D6"/>
    <w:rsid w:val="56A749E3"/>
    <w:rsid w:val="56AA7F85"/>
    <w:rsid w:val="56B36A27"/>
    <w:rsid w:val="56BD0BAD"/>
    <w:rsid w:val="56C582B3"/>
    <w:rsid w:val="56C7CC33"/>
    <w:rsid w:val="56C80661"/>
    <w:rsid w:val="56CF2A1F"/>
    <w:rsid w:val="56DEC85F"/>
    <w:rsid w:val="56E58A0C"/>
    <w:rsid w:val="56E6A408"/>
    <w:rsid w:val="56F85B4E"/>
    <w:rsid w:val="56FDEDE4"/>
    <w:rsid w:val="57025EFB"/>
    <w:rsid w:val="5707F895"/>
    <w:rsid w:val="570EB755"/>
    <w:rsid w:val="5710C2DE"/>
    <w:rsid w:val="5711C3B6"/>
    <w:rsid w:val="57137D60"/>
    <w:rsid w:val="571440BB"/>
    <w:rsid w:val="571A0D26"/>
    <w:rsid w:val="57225A96"/>
    <w:rsid w:val="57241364"/>
    <w:rsid w:val="5727020F"/>
    <w:rsid w:val="572BE296"/>
    <w:rsid w:val="572E2440"/>
    <w:rsid w:val="573E101C"/>
    <w:rsid w:val="573FD85A"/>
    <w:rsid w:val="574E98E1"/>
    <w:rsid w:val="5756D62D"/>
    <w:rsid w:val="575792C3"/>
    <w:rsid w:val="5760F1F2"/>
    <w:rsid w:val="5762EBEC"/>
    <w:rsid w:val="576E3C52"/>
    <w:rsid w:val="57828B5E"/>
    <w:rsid w:val="5783755B"/>
    <w:rsid w:val="578536A5"/>
    <w:rsid w:val="578F42F8"/>
    <w:rsid w:val="57904D74"/>
    <w:rsid w:val="5792C320"/>
    <w:rsid w:val="579D283C"/>
    <w:rsid w:val="57A0733E"/>
    <w:rsid w:val="57AA1A22"/>
    <w:rsid w:val="57AF42D4"/>
    <w:rsid w:val="57AFFF3E"/>
    <w:rsid w:val="57B47244"/>
    <w:rsid w:val="57BA9260"/>
    <w:rsid w:val="57C80C5F"/>
    <w:rsid w:val="57CA494F"/>
    <w:rsid w:val="57CF5192"/>
    <w:rsid w:val="57D4A39C"/>
    <w:rsid w:val="57E20B38"/>
    <w:rsid w:val="57E3E5F5"/>
    <w:rsid w:val="57F02952"/>
    <w:rsid w:val="57F0A254"/>
    <w:rsid w:val="57F3042B"/>
    <w:rsid w:val="57F3192F"/>
    <w:rsid w:val="57F50C64"/>
    <w:rsid w:val="57FB8649"/>
    <w:rsid w:val="5809709D"/>
    <w:rsid w:val="580DEE79"/>
    <w:rsid w:val="581018B9"/>
    <w:rsid w:val="581F24E9"/>
    <w:rsid w:val="5821C7B1"/>
    <w:rsid w:val="58229AB0"/>
    <w:rsid w:val="5824CABA"/>
    <w:rsid w:val="582DE717"/>
    <w:rsid w:val="5837C963"/>
    <w:rsid w:val="583B4F04"/>
    <w:rsid w:val="583DB7CF"/>
    <w:rsid w:val="58400DED"/>
    <w:rsid w:val="5847D369"/>
    <w:rsid w:val="584F0F09"/>
    <w:rsid w:val="5858836C"/>
    <w:rsid w:val="5858CD0C"/>
    <w:rsid w:val="585D595D"/>
    <w:rsid w:val="585E182A"/>
    <w:rsid w:val="5861A2C2"/>
    <w:rsid w:val="5862E6E8"/>
    <w:rsid w:val="5864053E"/>
    <w:rsid w:val="5865E00A"/>
    <w:rsid w:val="5866E891"/>
    <w:rsid w:val="586D4C71"/>
    <w:rsid w:val="586EA428"/>
    <w:rsid w:val="586FDD5C"/>
    <w:rsid w:val="58742661"/>
    <w:rsid w:val="58827AE7"/>
    <w:rsid w:val="588440B9"/>
    <w:rsid w:val="588473E7"/>
    <w:rsid w:val="588F4A35"/>
    <w:rsid w:val="58A120B5"/>
    <w:rsid w:val="58A1BE51"/>
    <w:rsid w:val="58A54006"/>
    <w:rsid w:val="58A72A19"/>
    <w:rsid w:val="58B25DDD"/>
    <w:rsid w:val="58B4407B"/>
    <w:rsid w:val="58B4EBB1"/>
    <w:rsid w:val="58B58E10"/>
    <w:rsid w:val="58B681F5"/>
    <w:rsid w:val="58BDA72D"/>
    <w:rsid w:val="58CAF405"/>
    <w:rsid w:val="58CB20D1"/>
    <w:rsid w:val="58CD2D35"/>
    <w:rsid w:val="58D386CC"/>
    <w:rsid w:val="58D3BFD5"/>
    <w:rsid w:val="58E919A1"/>
    <w:rsid w:val="58EA4F8C"/>
    <w:rsid w:val="58F16EB0"/>
    <w:rsid w:val="58F1ABD5"/>
    <w:rsid w:val="58FDC97F"/>
    <w:rsid w:val="590A4B28"/>
    <w:rsid w:val="59136F1A"/>
    <w:rsid w:val="591A2041"/>
    <w:rsid w:val="592165BB"/>
    <w:rsid w:val="59361CB5"/>
    <w:rsid w:val="5945C098"/>
    <w:rsid w:val="5945EE1B"/>
    <w:rsid w:val="59474EE6"/>
    <w:rsid w:val="594A5C30"/>
    <w:rsid w:val="594D9315"/>
    <w:rsid w:val="59525653"/>
    <w:rsid w:val="59560EF5"/>
    <w:rsid w:val="595905D9"/>
    <w:rsid w:val="595E38B9"/>
    <w:rsid w:val="595EF9A7"/>
    <w:rsid w:val="59653FF6"/>
    <w:rsid w:val="59655A82"/>
    <w:rsid w:val="5973E85E"/>
    <w:rsid w:val="597A6DDC"/>
    <w:rsid w:val="597C4F4D"/>
    <w:rsid w:val="597E8BF1"/>
    <w:rsid w:val="5988B880"/>
    <w:rsid w:val="59892BEA"/>
    <w:rsid w:val="5989E9A9"/>
    <w:rsid w:val="5989F4E9"/>
    <w:rsid w:val="598F3A04"/>
    <w:rsid w:val="598FB5A7"/>
    <w:rsid w:val="598FEE51"/>
    <w:rsid w:val="5999FFCF"/>
    <w:rsid w:val="59A124EA"/>
    <w:rsid w:val="59A55472"/>
    <w:rsid w:val="59A77350"/>
    <w:rsid w:val="59A9E588"/>
    <w:rsid w:val="59AB4230"/>
    <w:rsid w:val="59B1C739"/>
    <w:rsid w:val="59BC36E3"/>
    <w:rsid w:val="59C3CC1A"/>
    <w:rsid w:val="59C4054A"/>
    <w:rsid w:val="59C7F59E"/>
    <w:rsid w:val="59C82357"/>
    <w:rsid w:val="59CA4944"/>
    <w:rsid w:val="59CD4A10"/>
    <w:rsid w:val="59D1C59D"/>
    <w:rsid w:val="59E25195"/>
    <w:rsid w:val="59E3790D"/>
    <w:rsid w:val="59E7E4D8"/>
    <w:rsid w:val="59EDFE18"/>
    <w:rsid w:val="59EE61FE"/>
    <w:rsid w:val="59F6B746"/>
    <w:rsid w:val="59FDC64B"/>
    <w:rsid w:val="5A100EA4"/>
    <w:rsid w:val="5A16D737"/>
    <w:rsid w:val="5A1A9F4D"/>
    <w:rsid w:val="5A1C99E6"/>
    <w:rsid w:val="5A1DC864"/>
    <w:rsid w:val="5A2398E9"/>
    <w:rsid w:val="5A30C7AF"/>
    <w:rsid w:val="5A3540B4"/>
    <w:rsid w:val="5A398398"/>
    <w:rsid w:val="5A3D7E29"/>
    <w:rsid w:val="5A4971F4"/>
    <w:rsid w:val="5A518202"/>
    <w:rsid w:val="5A5BCFCF"/>
    <w:rsid w:val="5A5DC54F"/>
    <w:rsid w:val="5A621767"/>
    <w:rsid w:val="5A695D28"/>
    <w:rsid w:val="5A725E11"/>
    <w:rsid w:val="5A73F959"/>
    <w:rsid w:val="5A7C8378"/>
    <w:rsid w:val="5A7DB0C0"/>
    <w:rsid w:val="5A860511"/>
    <w:rsid w:val="5A8C245B"/>
    <w:rsid w:val="5A9222F9"/>
    <w:rsid w:val="5A9BFE7A"/>
    <w:rsid w:val="5AA372D5"/>
    <w:rsid w:val="5AA52053"/>
    <w:rsid w:val="5AA71277"/>
    <w:rsid w:val="5AAA999C"/>
    <w:rsid w:val="5AAEB149"/>
    <w:rsid w:val="5AB1D39C"/>
    <w:rsid w:val="5AB7B318"/>
    <w:rsid w:val="5ABC7313"/>
    <w:rsid w:val="5ABFF5A1"/>
    <w:rsid w:val="5AC5BEF4"/>
    <w:rsid w:val="5AD000FB"/>
    <w:rsid w:val="5AD405F6"/>
    <w:rsid w:val="5AD9FC72"/>
    <w:rsid w:val="5ADA5FD6"/>
    <w:rsid w:val="5AE903BD"/>
    <w:rsid w:val="5AE97AA0"/>
    <w:rsid w:val="5AEB7288"/>
    <w:rsid w:val="5AF5C100"/>
    <w:rsid w:val="5AFB6E47"/>
    <w:rsid w:val="5AFD7B59"/>
    <w:rsid w:val="5AFE8642"/>
    <w:rsid w:val="5B0380E2"/>
    <w:rsid w:val="5B05D662"/>
    <w:rsid w:val="5B0B97C5"/>
    <w:rsid w:val="5B143AB0"/>
    <w:rsid w:val="5B29745A"/>
    <w:rsid w:val="5B2CC1B9"/>
    <w:rsid w:val="5B2D5EB3"/>
    <w:rsid w:val="5B2F9F4C"/>
    <w:rsid w:val="5B30922F"/>
    <w:rsid w:val="5B32CB9D"/>
    <w:rsid w:val="5B3AF5CF"/>
    <w:rsid w:val="5B403C6F"/>
    <w:rsid w:val="5B49A135"/>
    <w:rsid w:val="5B4CC0F3"/>
    <w:rsid w:val="5B557F49"/>
    <w:rsid w:val="5B5F0F70"/>
    <w:rsid w:val="5B62074A"/>
    <w:rsid w:val="5B6E88A9"/>
    <w:rsid w:val="5B7A5DD8"/>
    <w:rsid w:val="5B805337"/>
    <w:rsid w:val="5B84FEBD"/>
    <w:rsid w:val="5B8F0614"/>
    <w:rsid w:val="5B9E3B33"/>
    <w:rsid w:val="5BA26CB8"/>
    <w:rsid w:val="5BA275BC"/>
    <w:rsid w:val="5BA2AF25"/>
    <w:rsid w:val="5BA67805"/>
    <w:rsid w:val="5BAA9241"/>
    <w:rsid w:val="5BAA9863"/>
    <w:rsid w:val="5BAC0E93"/>
    <w:rsid w:val="5BB10C3B"/>
    <w:rsid w:val="5BB37325"/>
    <w:rsid w:val="5BB53FA3"/>
    <w:rsid w:val="5BB66CE4"/>
    <w:rsid w:val="5BBC210E"/>
    <w:rsid w:val="5BBF60A9"/>
    <w:rsid w:val="5BC63620"/>
    <w:rsid w:val="5BD3F5D4"/>
    <w:rsid w:val="5BDB29C5"/>
    <w:rsid w:val="5BDBC222"/>
    <w:rsid w:val="5BE5AED3"/>
    <w:rsid w:val="5BE71A00"/>
    <w:rsid w:val="5BE8B1B6"/>
    <w:rsid w:val="5BF8055A"/>
    <w:rsid w:val="5BFC8DAE"/>
    <w:rsid w:val="5BFCA381"/>
    <w:rsid w:val="5BFF88AD"/>
    <w:rsid w:val="5C01C931"/>
    <w:rsid w:val="5C0319AE"/>
    <w:rsid w:val="5C0492CE"/>
    <w:rsid w:val="5C07B2CB"/>
    <w:rsid w:val="5C0D299C"/>
    <w:rsid w:val="5C100991"/>
    <w:rsid w:val="5C130096"/>
    <w:rsid w:val="5C14FEAA"/>
    <w:rsid w:val="5C16403F"/>
    <w:rsid w:val="5C1743F9"/>
    <w:rsid w:val="5C195EE8"/>
    <w:rsid w:val="5C1CBCAD"/>
    <w:rsid w:val="5C1DEE33"/>
    <w:rsid w:val="5C232777"/>
    <w:rsid w:val="5C23B9A2"/>
    <w:rsid w:val="5C28ADA5"/>
    <w:rsid w:val="5C334C7B"/>
    <w:rsid w:val="5C3817BE"/>
    <w:rsid w:val="5C38DE66"/>
    <w:rsid w:val="5C3C8B28"/>
    <w:rsid w:val="5C4D29E5"/>
    <w:rsid w:val="5C4D47CE"/>
    <w:rsid w:val="5C4FF0B8"/>
    <w:rsid w:val="5C57F968"/>
    <w:rsid w:val="5C5CE308"/>
    <w:rsid w:val="5C5DA888"/>
    <w:rsid w:val="5C5F42C3"/>
    <w:rsid w:val="5C656753"/>
    <w:rsid w:val="5C65AA92"/>
    <w:rsid w:val="5C663436"/>
    <w:rsid w:val="5C737F6E"/>
    <w:rsid w:val="5C781791"/>
    <w:rsid w:val="5C8B47B1"/>
    <w:rsid w:val="5C9898A1"/>
    <w:rsid w:val="5CA5D0EE"/>
    <w:rsid w:val="5CAC2EB6"/>
    <w:rsid w:val="5CAD4F34"/>
    <w:rsid w:val="5CB2026D"/>
    <w:rsid w:val="5CB8FEC2"/>
    <w:rsid w:val="5CBA0B8B"/>
    <w:rsid w:val="5CC31C86"/>
    <w:rsid w:val="5CD49E53"/>
    <w:rsid w:val="5CD9C45E"/>
    <w:rsid w:val="5CDC3F4D"/>
    <w:rsid w:val="5CEA6F08"/>
    <w:rsid w:val="5CF84EED"/>
    <w:rsid w:val="5CF9997C"/>
    <w:rsid w:val="5CFB4712"/>
    <w:rsid w:val="5D009E97"/>
    <w:rsid w:val="5D062D55"/>
    <w:rsid w:val="5D062EFE"/>
    <w:rsid w:val="5D0E7934"/>
    <w:rsid w:val="5D267099"/>
    <w:rsid w:val="5D2A8C50"/>
    <w:rsid w:val="5D2EA058"/>
    <w:rsid w:val="5D3243C2"/>
    <w:rsid w:val="5D325BD0"/>
    <w:rsid w:val="5D37108A"/>
    <w:rsid w:val="5D39139B"/>
    <w:rsid w:val="5D3D5EA0"/>
    <w:rsid w:val="5D468E2B"/>
    <w:rsid w:val="5D48BD32"/>
    <w:rsid w:val="5D4A473A"/>
    <w:rsid w:val="5D543350"/>
    <w:rsid w:val="5D56014F"/>
    <w:rsid w:val="5D5E9874"/>
    <w:rsid w:val="5D60CB6E"/>
    <w:rsid w:val="5D639E03"/>
    <w:rsid w:val="5D671552"/>
    <w:rsid w:val="5D7A95DD"/>
    <w:rsid w:val="5D80F43B"/>
    <w:rsid w:val="5D84716F"/>
    <w:rsid w:val="5D8C7F01"/>
    <w:rsid w:val="5D8F1A42"/>
    <w:rsid w:val="5D93D8A8"/>
    <w:rsid w:val="5D94EBE1"/>
    <w:rsid w:val="5D95E19F"/>
    <w:rsid w:val="5D9B86E6"/>
    <w:rsid w:val="5DB2C165"/>
    <w:rsid w:val="5DBE0548"/>
    <w:rsid w:val="5DC30760"/>
    <w:rsid w:val="5DC78F98"/>
    <w:rsid w:val="5DCA7690"/>
    <w:rsid w:val="5DCA8BEC"/>
    <w:rsid w:val="5DDC97AC"/>
    <w:rsid w:val="5DDDA373"/>
    <w:rsid w:val="5DE07B5C"/>
    <w:rsid w:val="5DE277FE"/>
    <w:rsid w:val="5DE5F43E"/>
    <w:rsid w:val="5DE9A38B"/>
    <w:rsid w:val="5DEF3C47"/>
    <w:rsid w:val="5DF011AB"/>
    <w:rsid w:val="5DFCF214"/>
    <w:rsid w:val="5E16F61F"/>
    <w:rsid w:val="5E1EAB1F"/>
    <w:rsid w:val="5E212E46"/>
    <w:rsid w:val="5E218609"/>
    <w:rsid w:val="5E231138"/>
    <w:rsid w:val="5E279B70"/>
    <w:rsid w:val="5E306786"/>
    <w:rsid w:val="5E30EE31"/>
    <w:rsid w:val="5E3207BF"/>
    <w:rsid w:val="5E3825CD"/>
    <w:rsid w:val="5E3A58BA"/>
    <w:rsid w:val="5E3B417F"/>
    <w:rsid w:val="5E4938C6"/>
    <w:rsid w:val="5E4C6CC6"/>
    <w:rsid w:val="5E5CFD7E"/>
    <w:rsid w:val="5E67A833"/>
    <w:rsid w:val="5E68FE64"/>
    <w:rsid w:val="5E70AC81"/>
    <w:rsid w:val="5E72D859"/>
    <w:rsid w:val="5E78A1E5"/>
    <w:rsid w:val="5E78D3C5"/>
    <w:rsid w:val="5E89FD34"/>
    <w:rsid w:val="5E8E32D8"/>
    <w:rsid w:val="5E8ED14E"/>
    <w:rsid w:val="5E8EEBCA"/>
    <w:rsid w:val="5E905830"/>
    <w:rsid w:val="5E95BB2A"/>
    <w:rsid w:val="5E9949ED"/>
    <w:rsid w:val="5E9CAA06"/>
    <w:rsid w:val="5EAABD61"/>
    <w:rsid w:val="5EABFB99"/>
    <w:rsid w:val="5EB3A877"/>
    <w:rsid w:val="5EB85DAC"/>
    <w:rsid w:val="5EB8E29F"/>
    <w:rsid w:val="5EBEF326"/>
    <w:rsid w:val="5ED30067"/>
    <w:rsid w:val="5EDA7CF5"/>
    <w:rsid w:val="5EDD21C8"/>
    <w:rsid w:val="5EDDAFB4"/>
    <w:rsid w:val="5EE28123"/>
    <w:rsid w:val="5EE9BA88"/>
    <w:rsid w:val="5EEF8024"/>
    <w:rsid w:val="5EF6C854"/>
    <w:rsid w:val="5EFA8C86"/>
    <w:rsid w:val="5F08777B"/>
    <w:rsid w:val="5F0A6773"/>
    <w:rsid w:val="5F2BD3FA"/>
    <w:rsid w:val="5F3D82CC"/>
    <w:rsid w:val="5F431E3E"/>
    <w:rsid w:val="5F455267"/>
    <w:rsid w:val="5F498013"/>
    <w:rsid w:val="5F4B18E2"/>
    <w:rsid w:val="5F4BE786"/>
    <w:rsid w:val="5F502413"/>
    <w:rsid w:val="5F55C574"/>
    <w:rsid w:val="5F605ED0"/>
    <w:rsid w:val="5F60DBD7"/>
    <w:rsid w:val="5F621F6D"/>
    <w:rsid w:val="5F624312"/>
    <w:rsid w:val="5F644F9A"/>
    <w:rsid w:val="5F6540DD"/>
    <w:rsid w:val="5F737D6A"/>
    <w:rsid w:val="5F744BC5"/>
    <w:rsid w:val="5F7F68B3"/>
    <w:rsid w:val="5F84AD84"/>
    <w:rsid w:val="5F8ECF3D"/>
    <w:rsid w:val="5F92D982"/>
    <w:rsid w:val="5F9ED902"/>
    <w:rsid w:val="5FA20B94"/>
    <w:rsid w:val="5FA3326E"/>
    <w:rsid w:val="5FA36E12"/>
    <w:rsid w:val="5FA887AB"/>
    <w:rsid w:val="5FABFBB4"/>
    <w:rsid w:val="5FB99F0A"/>
    <w:rsid w:val="5FBE3B67"/>
    <w:rsid w:val="5FC188DC"/>
    <w:rsid w:val="5FC696A9"/>
    <w:rsid w:val="5FCD7747"/>
    <w:rsid w:val="5FCE0C27"/>
    <w:rsid w:val="5FD3E96F"/>
    <w:rsid w:val="5FDCBC13"/>
    <w:rsid w:val="5FED6D43"/>
    <w:rsid w:val="5FF430DB"/>
    <w:rsid w:val="60006B1D"/>
    <w:rsid w:val="6003981A"/>
    <w:rsid w:val="60060953"/>
    <w:rsid w:val="60064225"/>
    <w:rsid w:val="6015AD66"/>
    <w:rsid w:val="6017D9E5"/>
    <w:rsid w:val="601AF60D"/>
    <w:rsid w:val="601B834D"/>
    <w:rsid w:val="60495FA7"/>
    <w:rsid w:val="604F48B9"/>
    <w:rsid w:val="60503F44"/>
    <w:rsid w:val="60524498"/>
    <w:rsid w:val="605EB0AF"/>
    <w:rsid w:val="605F77CD"/>
    <w:rsid w:val="6065F12B"/>
    <w:rsid w:val="606B1852"/>
    <w:rsid w:val="607A6BA3"/>
    <w:rsid w:val="6080F8E5"/>
    <w:rsid w:val="608B44FF"/>
    <w:rsid w:val="608F1C9A"/>
    <w:rsid w:val="608F2D7A"/>
    <w:rsid w:val="6091D73C"/>
    <w:rsid w:val="60988459"/>
    <w:rsid w:val="60A0E4AC"/>
    <w:rsid w:val="60A2AAEE"/>
    <w:rsid w:val="60A778E7"/>
    <w:rsid w:val="60AE399E"/>
    <w:rsid w:val="60B66971"/>
    <w:rsid w:val="60B97E58"/>
    <w:rsid w:val="60BD3CF0"/>
    <w:rsid w:val="60C0AD89"/>
    <w:rsid w:val="60C7CB68"/>
    <w:rsid w:val="60CC4736"/>
    <w:rsid w:val="60E33E89"/>
    <w:rsid w:val="60E3CD5E"/>
    <w:rsid w:val="60E4FF9F"/>
    <w:rsid w:val="60F25BF9"/>
    <w:rsid w:val="60FC2445"/>
    <w:rsid w:val="61012482"/>
    <w:rsid w:val="61078090"/>
    <w:rsid w:val="61122FD9"/>
    <w:rsid w:val="61176650"/>
    <w:rsid w:val="611CCDCB"/>
    <w:rsid w:val="611D9F3E"/>
    <w:rsid w:val="612141C1"/>
    <w:rsid w:val="61234DAB"/>
    <w:rsid w:val="6126D828"/>
    <w:rsid w:val="612D0D12"/>
    <w:rsid w:val="6131BC46"/>
    <w:rsid w:val="6131F027"/>
    <w:rsid w:val="6133461B"/>
    <w:rsid w:val="6139419F"/>
    <w:rsid w:val="613957C8"/>
    <w:rsid w:val="613F12A9"/>
    <w:rsid w:val="6140B544"/>
    <w:rsid w:val="614A5C04"/>
    <w:rsid w:val="614FE7F5"/>
    <w:rsid w:val="6153AD42"/>
    <w:rsid w:val="6153F6D5"/>
    <w:rsid w:val="61566055"/>
    <w:rsid w:val="6156BB6B"/>
    <w:rsid w:val="6156FBF6"/>
    <w:rsid w:val="615C554F"/>
    <w:rsid w:val="616588BB"/>
    <w:rsid w:val="617380DD"/>
    <w:rsid w:val="617CB399"/>
    <w:rsid w:val="6185C45F"/>
    <w:rsid w:val="61865F99"/>
    <w:rsid w:val="6190EB58"/>
    <w:rsid w:val="61946F17"/>
    <w:rsid w:val="61961D10"/>
    <w:rsid w:val="619898DA"/>
    <w:rsid w:val="61B154A4"/>
    <w:rsid w:val="61B48275"/>
    <w:rsid w:val="61B7AD8B"/>
    <w:rsid w:val="61BC142D"/>
    <w:rsid w:val="61BCDA09"/>
    <w:rsid w:val="61C2AF69"/>
    <w:rsid w:val="61C98E5C"/>
    <w:rsid w:val="61D36D3E"/>
    <w:rsid w:val="61D47401"/>
    <w:rsid w:val="61ECC643"/>
    <w:rsid w:val="61EEC26F"/>
    <w:rsid w:val="61F5D173"/>
    <w:rsid w:val="61F87B53"/>
    <w:rsid w:val="61FB97F7"/>
    <w:rsid w:val="61FF4BE4"/>
    <w:rsid w:val="62006B18"/>
    <w:rsid w:val="6202725B"/>
    <w:rsid w:val="62047719"/>
    <w:rsid w:val="620A0F44"/>
    <w:rsid w:val="620CF864"/>
    <w:rsid w:val="620DA9BD"/>
    <w:rsid w:val="620E3E1E"/>
    <w:rsid w:val="621403CD"/>
    <w:rsid w:val="6229DB57"/>
    <w:rsid w:val="6237FCC0"/>
    <w:rsid w:val="6238DD2B"/>
    <w:rsid w:val="62410FB4"/>
    <w:rsid w:val="62464318"/>
    <w:rsid w:val="6254BF63"/>
    <w:rsid w:val="62552355"/>
    <w:rsid w:val="625FB4D1"/>
    <w:rsid w:val="62700230"/>
    <w:rsid w:val="627C01A1"/>
    <w:rsid w:val="627DBFCB"/>
    <w:rsid w:val="6282FA63"/>
    <w:rsid w:val="62841826"/>
    <w:rsid w:val="628702A9"/>
    <w:rsid w:val="628C05AA"/>
    <w:rsid w:val="628CF0AB"/>
    <w:rsid w:val="628DB4CF"/>
    <w:rsid w:val="629703FC"/>
    <w:rsid w:val="629FE957"/>
    <w:rsid w:val="62A4051B"/>
    <w:rsid w:val="62ABB3EF"/>
    <w:rsid w:val="62ABF022"/>
    <w:rsid w:val="62B12DED"/>
    <w:rsid w:val="62B39830"/>
    <w:rsid w:val="62B5F57F"/>
    <w:rsid w:val="62C01D7A"/>
    <w:rsid w:val="62C2D474"/>
    <w:rsid w:val="62C4140B"/>
    <w:rsid w:val="62D1F2BA"/>
    <w:rsid w:val="62D292F6"/>
    <w:rsid w:val="62D54D82"/>
    <w:rsid w:val="62D564BF"/>
    <w:rsid w:val="62D9F02F"/>
    <w:rsid w:val="62DB924D"/>
    <w:rsid w:val="62DC531C"/>
    <w:rsid w:val="62EA28D4"/>
    <w:rsid w:val="62EFAD79"/>
    <w:rsid w:val="62F025A3"/>
    <w:rsid w:val="62F47374"/>
    <w:rsid w:val="62FC131D"/>
    <w:rsid w:val="63079BE1"/>
    <w:rsid w:val="6307BF31"/>
    <w:rsid w:val="630EB1EE"/>
    <w:rsid w:val="63106B07"/>
    <w:rsid w:val="63142B51"/>
    <w:rsid w:val="63196B7C"/>
    <w:rsid w:val="6323C795"/>
    <w:rsid w:val="6328237C"/>
    <w:rsid w:val="6328C043"/>
    <w:rsid w:val="632A1893"/>
    <w:rsid w:val="632AC564"/>
    <w:rsid w:val="632FC887"/>
    <w:rsid w:val="6331B580"/>
    <w:rsid w:val="63377B3A"/>
    <w:rsid w:val="6338D340"/>
    <w:rsid w:val="633A1352"/>
    <w:rsid w:val="633D3DEE"/>
    <w:rsid w:val="6342B679"/>
    <w:rsid w:val="634AB894"/>
    <w:rsid w:val="6351486E"/>
    <w:rsid w:val="635453A1"/>
    <w:rsid w:val="6356D3A9"/>
    <w:rsid w:val="635B1C92"/>
    <w:rsid w:val="635B54C2"/>
    <w:rsid w:val="6365346D"/>
    <w:rsid w:val="6365B0B9"/>
    <w:rsid w:val="63671970"/>
    <w:rsid w:val="63685D94"/>
    <w:rsid w:val="636E88A3"/>
    <w:rsid w:val="63746C6A"/>
    <w:rsid w:val="6377C41F"/>
    <w:rsid w:val="637CAE44"/>
    <w:rsid w:val="638A0476"/>
    <w:rsid w:val="638EE393"/>
    <w:rsid w:val="63932DD9"/>
    <w:rsid w:val="6393C137"/>
    <w:rsid w:val="6394264F"/>
    <w:rsid w:val="639D7F77"/>
    <w:rsid w:val="63A49647"/>
    <w:rsid w:val="63A9098B"/>
    <w:rsid w:val="63B211F8"/>
    <w:rsid w:val="63C1A688"/>
    <w:rsid w:val="63C8A0AE"/>
    <w:rsid w:val="63CAE297"/>
    <w:rsid w:val="63D10CAB"/>
    <w:rsid w:val="63DC55B8"/>
    <w:rsid w:val="63EB42E8"/>
    <w:rsid w:val="63EE1C83"/>
    <w:rsid w:val="63F2E4CA"/>
    <w:rsid w:val="63F6C43C"/>
    <w:rsid w:val="6402C9FE"/>
    <w:rsid w:val="640335D2"/>
    <w:rsid w:val="640C254C"/>
    <w:rsid w:val="64100243"/>
    <w:rsid w:val="6410B838"/>
    <w:rsid w:val="6411C71F"/>
    <w:rsid w:val="6412F537"/>
    <w:rsid w:val="6427E0E8"/>
    <w:rsid w:val="642EBE96"/>
    <w:rsid w:val="642FA465"/>
    <w:rsid w:val="64368EED"/>
    <w:rsid w:val="6443E70B"/>
    <w:rsid w:val="644579A0"/>
    <w:rsid w:val="6450033C"/>
    <w:rsid w:val="645A7A85"/>
    <w:rsid w:val="64642369"/>
    <w:rsid w:val="64649A16"/>
    <w:rsid w:val="64766184"/>
    <w:rsid w:val="64770A02"/>
    <w:rsid w:val="647BE6C5"/>
    <w:rsid w:val="647CB821"/>
    <w:rsid w:val="64810B28"/>
    <w:rsid w:val="648514F6"/>
    <w:rsid w:val="6487B5BC"/>
    <w:rsid w:val="6487F0B2"/>
    <w:rsid w:val="648EEA1C"/>
    <w:rsid w:val="648F349F"/>
    <w:rsid w:val="649B02E7"/>
    <w:rsid w:val="64A2089F"/>
    <w:rsid w:val="64A8AC56"/>
    <w:rsid w:val="64B1E952"/>
    <w:rsid w:val="64B35A35"/>
    <w:rsid w:val="64B42AD6"/>
    <w:rsid w:val="64B4AB95"/>
    <w:rsid w:val="64B92C4B"/>
    <w:rsid w:val="64BC7D86"/>
    <w:rsid w:val="64BD317C"/>
    <w:rsid w:val="64C1A753"/>
    <w:rsid w:val="64C62C0B"/>
    <w:rsid w:val="64C79229"/>
    <w:rsid w:val="64D0980E"/>
    <w:rsid w:val="64D6788F"/>
    <w:rsid w:val="64DB08BE"/>
    <w:rsid w:val="64E56C25"/>
    <w:rsid w:val="64E588D0"/>
    <w:rsid w:val="64EC69E9"/>
    <w:rsid w:val="6500648D"/>
    <w:rsid w:val="65042FCD"/>
    <w:rsid w:val="65069260"/>
    <w:rsid w:val="650798A2"/>
    <w:rsid w:val="651316C6"/>
    <w:rsid w:val="651426DA"/>
    <w:rsid w:val="652215C9"/>
    <w:rsid w:val="6526DF3D"/>
    <w:rsid w:val="652A9B48"/>
    <w:rsid w:val="652CAE10"/>
    <w:rsid w:val="652CB40A"/>
    <w:rsid w:val="65343D03"/>
    <w:rsid w:val="653546AA"/>
    <w:rsid w:val="65376D5B"/>
    <w:rsid w:val="6540DBB5"/>
    <w:rsid w:val="65447B7F"/>
    <w:rsid w:val="654ABAC0"/>
    <w:rsid w:val="654B63A1"/>
    <w:rsid w:val="654BF93F"/>
    <w:rsid w:val="654F6EA9"/>
    <w:rsid w:val="65523307"/>
    <w:rsid w:val="655BD5BA"/>
    <w:rsid w:val="655CE738"/>
    <w:rsid w:val="65664108"/>
    <w:rsid w:val="656B9D74"/>
    <w:rsid w:val="65701CD1"/>
    <w:rsid w:val="6578C64E"/>
    <w:rsid w:val="657A201D"/>
    <w:rsid w:val="657C4028"/>
    <w:rsid w:val="65803117"/>
    <w:rsid w:val="6587A8D0"/>
    <w:rsid w:val="65892E59"/>
    <w:rsid w:val="658D3E02"/>
    <w:rsid w:val="6591631F"/>
    <w:rsid w:val="659913ED"/>
    <w:rsid w:val="659BEAE3"/>
    <w:rsid w:val="659C6C69"/>
    <w:rsid w:val="65AA600D"/>
    <w:rsid w:val="65B28CD1"/>
    <w:rsid w:val="65C0EB3D"/>
    <w:rsid w:val="65CCB77B"/>
    <w:rsid w:val="65D50BA2"/>
    <w:rsid w:val="65D832FF"/>
    <w:rsid w:val="65DAC69B"/>
    <w:rsid w:val="65DD70C1"/>
    <w:rsid w:val="65E28305"/>
    <w:rsid w:val="65E51096"/>
    <w:rsid w:val="65E5BB7A"/>
    <w:rsid w:val="65E654E8"/>
    <w:rsid w:val="65F6A446"/>
    <w:rsid w:val="65F99086"/>
    <w:rsid w:val="65FC09DF"/>
    <w:rsid w:val="65FC43CB"/>
    <w:rsid w:val="6608A46A"/>
    <w:rsid w:val="660A2CD4"/>
    <w:rsid w:val="660C8795"/>
    <w:rsid w:val="6615D64C"/>
    <w:rsid w:val="66165ACC"/>
    <w:rsid w:val="661AB9D6"/>
    <w:rsid w:val="661DCCA4"/>
    <w:rsid w:val="662540EF"/>
    <w:rsid w:val="6625DB71"/>
    <w:rsid w:val="6626B754"/>
    <w:rsid w:val="6628BE3B"/>
    <w:rsid w:val="66305AA8"/>
    <w:rsid w:val="6635C740"/>
    <w:rsid w:val="66360B40"/>
    <w:rsid w:val="6639D800"/>
    <w:rsid w:val="663ACE6C"/>
    <w:rsid w:val="663C8B30"/>
    <w:rsid w:val="664C616B"/>
    <w:rsid w:val="664DFA87"/>
    <w:rsid w:val="66505F82"/>
    <w:rsid w:val="66668BC2"/>
    <w:rsid w:val="666F5E45"/>
    <w:rsid w:val="6670A3C9"/>
    <w:rsid w:val="667733EE"/>
    <w:rsid w:val="6678E04C"/>
    <w:rsid w:val="667AC11B"/>
    <w:rsid w:val="667B61D1"/>
    <w:rsid w:val="667B7940"/>
    <w:rsid w:val="667D2997"/>
    <w:rsid w:val="668412EC"/>
    <w:rsid w:val="66892D0C"/>
    <w:rsid w:val="66A2D9AD"/>
    <w:rsid w:val="66A78113"/>
    <w:rsid w:val="66BAE2E4"/>
    <w:rsid w:val="66BD2793"/>
    <w:rsid w:val="66BD735C"/>
    <w:rsid w:val="66BE258E"/>
    <w:rsid w:val="66BF2503"/>
    <w:rsid w:val="66C9EAF6"/>
    <w:rsid w:val="66CA26EF"/>
    <w:rsid w:val="66CB5B3C"/>
    <w:rsid w:val="66CB7D9B"/>
    <w:rsid w:val="66CC927E"/>
    <w:rsid w:val="66DAA15D"/>
    <w:rsid w:val="66DABAFC"/>
    <w:rsid w:val="66DC4831"/>
    <w:rsid w:val="66E2FC19"/>
    <w:rsid w:val="66E4BF51"/>
    <w:rsid w:val="66F814E8"/>
    <w:rsid w:val="66F94DD5"/>
    <w:rsid w:val="66FC2CE6"/>
    <w:rsid w:val="66FCA03F"/>
    <w:rsid w:val="6706911A"/>
    <w:rsid w:val="67178C16"/>
    <w:rsid w:val="671F2368"/>
    <w:rsid w:val="6725F5AF"/>
    <w:rsid w:val="6728D7FF"/>
    <w:rsid w:val="672C654D"/>
    <w:rsid w:val="673180A8"/>
    <w:rsid w:val="673660EE"/>
    <w:rsid w:val="67377FCD"/>
    <w:rsid w:val="673C194E"/>
    <w:rsid w:val="6743C4D4"/>
    <w:rsid w:val="6749EA13"/>
    <w:rsid w:val="674AB066"/>
    <w:rsid w:val="674DAD7E"/>
    <w:rsid w:val="6756F930"/>
    <w:rsid w:val="675EB153"/>
    <w:rsid w:val="67698326"/>
    <w:rsid w:val="676DAADE"/>
    <w:rsid w:val="6771D72A"/>
    <w:rsid w:val="677A1AF6"/>
    <w:rsid w:val="6780C347"/>
    <w:rsid w:val="678797DE"/>
    <w:rsid w:val="678DC180"/>
    <w:rsid w:val="67916AF0"/>
    <w:rsid w:val="67917484"/>
    <w:rsid w:val="67936DF9"/>
    <w:rsid w:val="679AB7C0"/>
    <w:rsid w:val="679ADA52"/>
    <w:rsid w:val="679E9B41"/>
    <w:rsid w:val="679FEED3"/>
    <w:rsid w:val="67A081DC"/>
    <w:rsid w:val="67A16FD2"/>
    <w:rsid w:val="67A1AFA1"/>
    <w:rsid w:val="67A81AF1"/>
    <w:rsid w:val="67B23640"/>
    <w:rsid w:val="67B64703"/>
    <w:rsid w:val="67B69181"/>
    <w:rsid w:val="67BB5723"/>
    <w:rsid w:val="67BEC28A"/>
    <w:rsid w:val="67C433E9"/>
    <w:rsid w:val="67C59D47"/>
    <w:rsid w:val="67CA5DE2"/>
    <w:rsid w:val="67D1876D"/>
    <w:rsid w:val="67D5DCA9"/>
    <w:rsid w:val="67DADB24"/>
    <w:rsid w:val="67E06A11"/>
    <w:rsid w:val="67E77E07"/>
    <w:rsid w:val="67F35340"/>
    <w:rsid w:val="67FFC6B3"/>
    <w:rsid w:val="6803CE03"/>
    <w:rsid w:val="680E02EE"/>
    <w:rsid w:val="68113564"/>
    <w:rsid w:val="681CBBCD"/>
    <w:rsid w:val="68209291"/>
    <w:rsid w:val="68230693"/>
    <w:rsid w:val="682E8AEB"/>
    <w:rsid w:val="68364B7D"/>
    <w:rsid w:val="683C4E32"/>
    <w:rsid w:val="683D8099"/>
    <w:rsid w:val="6843F718"/>
    <w:rsid w:val="68462C75"/>
    <w:rsid w:val="6848767D"/>
    <w:rsid w:val="68488130"/>
    <w:rsid w:val="68491938"/>
    <w:rsid w:val="684D725C"/>
    <w:rsid w:val="6850BA40"/>
    <w:rsid w:val="6855BF9C"/>
    <w:rsid w:val="6856D281"/>
    <w:rsid w:val="685C3698"/>
    <w:rsid w:val="6860C0CB"/>
    <w:rsid w:val="68655C28"/>
    <w:rsid w:val="68664DC8"/>
    <w:rsid w:val="6867F078"/>
    <w:rsid w:val="68687492"/>
    <w:rsid w:val="68755023"/>
    <w:rsid w:val="68838E21"/>
    <w:rsid w:val="68848FED"/>
    <w:rsid w:val="688D62B9"/>
    <w:rsid w:val="68970893"/>
    <w:rsid w:val="68973EBA"/>
    <w:rsid w:val="68A2D688"/>
    <w:rsid w:val="68A65184"/>
    <w:rsid w:val="68A9DB2A"/>
    <w:rsid w:val="68AAFDDE"/>
    <w:rsid w:val="68B4A36A"/>
    <w:rsid w:val="68B65FB0"/>
    <w:rsid w:val="68BE19AF"/>
    <w:rsid w:val="68C24D0F"/>
    <w:rsid w:val="68C57AE3"/>
    <w:rsid w:val="68CC745C"/>
    <w:rsid w:val="68CF9E29"/>
    <w:rsid w:val="68D77706"/>
    <w:rsid w:val="68DAD95F"/>
    <w:rsid w:val="68E42B40"/>
    <w:rsid w:val="68EB42B3"/>
    <w:rsid w:val="68EC1E8F"/>
    <w:rsid w:val="68EF5597"/>
    <w:rsid w:val="68F34AF0"/>
    <w:rsid w:val="68F92131"/>
    <w:rsid w:val="6903D559"/>
    <w:rsid w:val="6909F710"/>
    <w:rsid w:val="690A30BF"/>
    <w:rsid w:val="690B3B73"/>
    <w:rsid w:val="690B658B"/>
    <w:rsid w:val="690DC5A9"/>
    <w:rsid w:val="690F4254"/>
    <w:rsid w:val="69100D98"/>
    <w:rsid w:val="6914F630"/>
    <w:rsid w:val="691A253B"/>
    <w:rsid w:val="691D78B4"/>
    <w:rsid w:val="691E43E4"/>
    <w:rsid w:val="6921F0C5"/>
    <w:rsid w:val="6932B156"/>
    <w:rsid w:val="6933F4EB"/>
    <w:rsid w:val="693ADBBC"/>
    <w:rsid w:val="693B8098"/>
    <w:rsid w:val="69454DCF"/>
    <w:rsid w:val="694E0E54"/>
    <w:rsid w:val="695720DE"/>
    <w:rsid w:val="695723B0"/>
    <w:rsid w:val="69579024"/>
    <w:rsid w:val="695C7870"/>
    <w:rsid w:val="695E8AC8"/>
    <w:rsid w:val="695E983E"/>
    <w:rsid w:val="695EC924"/>
    <w:rsid w:val="6968CA1E"/>
    <w:rsid w:val="696C29DA"/>
    <w:rsid w:val="696E5E66"/>
    <w:rsid w:val="69706E0C"/>
    <w:rsid w:val="6976377C"/>
    <w:rsid w:val="6981434C"/>
    <w:rsid w:val="698527D4"/>
    <w:rsid w:val="698C7628"/>
    <w:rsid w:val="699816DC"/>
    <w:rsid w:val="699AD870"/>
    <w:rsid w:val="699E90BD"/>
    <w:rsid w:val="699F5231"/>
    <w:rsid w:val="69A5949F"/>
    <w:rsid w:val="69AF8CFC"/>
    <w:rsid w:val="69BE9C03"/>
    <w:rsid w:val="69C3BBF1"/>
    <w:rsid w:val="69C53A54"/>
    <w:rsid w:val="69C7969F"/>
    <w:rsid w:val="69CB7F38"/>
    <w:rsid w:val="69CE642A"/>
    <w:rsid w:val="69D047E4"/>
    <w:rsid w:val="69DECAD7"/>
    <w:rsid w:val="69E209CA"/>
    <w:rsid w:val="69E29408"/>
    <w:rsid w:val="69ED2EAE"/>
    <w:rsid w:val="69F18C66"/>
    <w:rsid w:val="69F7038C"/>
    <w:rsid w:val="69F79AB7"/>
    <w:rsid w:val="69F7F99D"/>
    <w:rsid w:val="69F8C1AF"/>
    <w:rsid w:val="69F90026"/>
    <w:rsid w:val="69FA5F5A"/>
    <w:rsid w:val="69FF8CB2"/>
    <w:rsid w:val="6A1B7D42"/>
    <w:rsid w:val="6A1D5AF7"/>
    <w:rsid w:val="6A1F5D8A"/>
    <w:rsid w:val="6A1FCB37"/>
    <w:rsid w:val="6A22EA15"/>
    <w:rsid w:val="6A2DD215"/>
    <w:rsid w:val="6A2FF2CE"/>
    <w:rsid w:val="6A372CA8"/>
    <w:rsid w:val="6A4933AE"/>
    <w:rsid w:val="6A4D6928"/>
    <w:rsid w:val="6A516D40"/>
    <w:rsid w:val="6A566AAB"/>
    <w:rsid w:val="6A58B158"/>
    <w:rsid w:val="6A5A06F1"/>
    <w:rsid w:val="6A5CA1B5"/>
    <w:rsid w:val="6A634BF8"/>
    <w:rsid w:val="6A6768F0"/>
    <w:rsid w:val="6A6BC804"/>
    <w:rsid w:val="6A6EBF1B"/>
    <w:rsid w:val="6A700A6A"/>
    <w:rsid w:val="6A7228AA"/>
    <w:rsid w:val="6A774A0C"/>
    <w:rsid w:val="6A7D7618"/>
    <w:rsid w:val="6A7DB1D3"/>
    <w:rsid w:val="6A8275D5"/>
    <w:rsid w:val="6A86CDA2"/>
    <w:rsid w:val="6A8DA8E6"/>
    <w:rsid w:val="6A918373"/>
    <w:rsid w:val="6A959D37"/>
    <w:rsid w:val="6AA053CF"/>
    <w:rsid w:val="6AB110A6"/>
    <w:rsid w:val="6AC2361E"/>
    <w:rsid w:val="6AC611E9"/>
    <w:rsid w:val="6ACA6437"/>
    <w:rsid w:val="6ACFA5FD"/>
    <w:rsid w:val="6AD72EAE"/>
    <w:rsid w:val="6AD74D96"/>
    <w:rsid w:val="6AE0D8CC"/>
    <w:rsid w:val="6AE2D580"/>
    <w:rsid w:val="6AE4105D"/>
    <w:rsid w:val="6AE58B08"/>
    <w:rsid w:val="6AF47B7E"/>
    <w:rsid w:val="6AF70406"/>
    <w:rsid w:val="6AFBD1C7"/>
    <w:rsid w:val="6AFFFD6A"/>
    <w:rsid w:val="6B02732D"/>
    <w:rsid w:val="6B08C299"/>
    <w:rsid w:val="6B0AEBB1"/>
    <w:rsid w:val="6B0B14DE"/>
    <w:rsid w:val="6B0F154F"/>
    <w:rsid w:val="6B16F38A"/>
    <w:rsid w:val="6B1B44B2"/>
    <w:rsid w:val="6B2D65EF"/>
    <w:rsid w:val="6B3E2B65"/>
    <w:rsid w:val="6B482A41"/>
    <w:rsid w:val="6B4A97E6"/>
    <w:rsid w:val="6B59317D"/>
    <w:rsid w:val="6B5DBDFE"/>
    <w:rsid w:val="6B66A37A"/>
    <w:rsid w:val="6B6DD7A6"/>
    <w:rsid w:val="6B77DB2E"/>
    <w:rsid w:val="6B784DAA"/>
    <w:rsid w:val="6B7BD86A"/>
    <w:rsid w:val="6B815196"/>
    <w:rsid w:val="6B820D38"/>
    <w:rsid w:val="6B9686DA"/>
    <w:rsid w:val="6BA6FB31"/>
    <w:rsid w:val="6BA88DE7"/>
    <w:rsid w:val="6BC249D4"/>
    <w:rsid w:val="6BC3CB69"/>
    <w:rsid w:val="6BC4769E"/>
    <w:rsid w:val="6BC87DC7"/>
    <w:rsid w:val="6BC8DE58"/>
    <w:rsid w:val="6BCDC16A"/>
    <w:rsid w:val="6BCE75FD"/>
    <w:rsid w:val="6BD1DFF2"/>
    <w:rsid w:val="6BD2CA19"/>
    <w:rsid w:val="6BD5E1D6"/>
    <w:rsid w:val="6BDBC0DA"/>
    <w:rsid w:val="6BDD851C"/>
    <w:rsid w:val="6BDEEC07"/>
    <w:rsid w:val="6BDF95E0"/>
    <w:rsid w:val="6BE318C4"/>
    <w:rsid w:val="6BE56E7A"/>
    <w:rsid w:val="6BE727DD"/>
    <w:rsid w:val="6BE81B77"/>
    <w:rsid w:val="6BED7AA7"/>
    <w:rsid w:val="6BF68B0E"/>
    <w:rsid w:val="6BF94E3E"/>
    <w:rsid w:val="6C0D20A2"/>
    <w:rsid w:val="6C0E0ACF"/>
    <w:rsid w:val="6C131A16"/>
    <w:rsid w:val="6C181882"/>
    <w:rsid w:val="6C1996F3"/>
    <w:rsid w:val="6C1DA3F9"/>
    <w:rsid w:val="6C27335C"/>
    <w:rsid w:val="6C31FD01"/>
    <w:rsid w:val="6C32AAF2"/>
    <w:rsid w:val="6C346B98"/>
    <w:rsid w:val="6C369A1B"/>
    <w:rsid w:val="6C384E0B"/>
    <w:rsid w:val="6C399D13"/>
    <w:rsid w:val="6C3F68AE"/>
    <w:rsid w:val="6C43B8B6"/>
    <w:rsid w:val="6C43FEC4"/>
    <w:rsid w:val="6C4427F5"/>
    <w:rsid w:val="6C45AEA5"/>
    <w:rsid w:val="6C478C42"/>
    <w:rsid w:val="6C47BC10"/>
    <w:rsid w:val="6C599090"/>
    <w:rsid w:val="6C616747"/>
    <w:rsid w:val="6C657993"/>
    <w:rsid w:val="6C65EC44"/>
    <w:rsid w:val="6C67CFE4"/>
    <w:rsid w:val="6C7AF4F5"/>
    <w:rsid w:val="6C85A2DD"/>
    <w:rsid w:val="6C85DC88"/>
    <w:rsid w:val="6C8A134B"/>
    <w:rsid w:val="6C8E029E"/>
    <w:rsid w:val="6C91AF29"/>
    <w:rsid w:val="6C91E6C8"/>
    <w:rsid w:val="6C938C64"/>
    <w:rsid w:val="6C97B573"/>
    <w:rsid w:val="6CA554C8"/>
    <w:rsid w:val="6CADF238"/>
    <w:rsid w:val="6CAE9FA3"/>
    <w:rsid w:val="6CB41901"/>
    <w:rsid w:val="6CBA3A0C"/>
    <w:rsid w:val="6CC50A5F"/>
    <w:rsid w:val="6CD23FC3"/>
    <w:rsid w:val="6CE14B02"/>
    <w:rsid w:val="6CE60FD3"/>
    <w:rsid w:val="6CE7D2A8"/>
    <w:rsid w:val="6CEDC89D"/>
    <w:rsid w:val="6CF3D1CF"/>
    <w:rsid w:val="6CF7A535"/>
    <w:rsid w:val="6CFE4019"/>
    <w:rsid w:val="6D0BC5BC"/>
    <w:rsid w:val="6D0CFC25"/>
    <w:rsid w:val="6D1EB24B"/>
    <w:rsid w:val="6D2A4F9D"/>
    <w:rsid w:val="6D2A6748"/>
    <w:rsid w:val="6D348A09"/>
    <w:rsid w:val="6D3B814C"/>
    <w:rsid w:val="6D3B9459"/>
    <w:rsid w:val="6D3D5130"/>
    <w:rsid w:val="6D3DB04D"/>
    <w:rsid w:val="6D3FCD80"/>
    <w:rsid w:val="6D44A47E"/>
    <w:rsid w:val="6D45B78A"/>
    <w:rsid w:val="6D4A6FFE"/>
    <w:rsid w:val="6D4F3126"/>
    <w:rsid w:val="6D57DDB7"/>
    <w:rsid w:val="6D591CEE"/>
    <w:rsid w:val="6D5EF0D5"/>
    <w:rsid w:val="6D62CD46"/>
    <w:rsid w:val="6D64B8B3"/>
    <w:rsid w:val="6D65D3EC"/>
    <w:rsid w:val="6D69EA9F"/>
    <w:rsid w:val="6D6AB930"/>
    <w:rsid w:val="6D6EA3D9"/>
    <w:rsid w:val="6D6FE20E"/>
    <w:rsid w:val="6D731A70"/>
    <w:rsid w:val="6D7561D1"/>
    <w:rsid w:val="6D7B547E"/>
    <w:rsid w:val="6D7E0D71"/>
    <w:rsid w:val="6D8002EE"/>
    <w:rsid w:val="6D939E23"/>
    <w:rsid w:val="6D9CFA9B"/>
    <w:rsid w:val="6DA2A297"/>
    <w:rsid w:val="6DA863DC"/>
    <w:rsid w:val="6DA9B2BE"/>
    <w:rsid w:val="6DAD4FA3"/>
    <w:rsid w:val="6DC6F601"/>
    <w:rsid w:val="6DC86D57"/>
    <w:rsid w:val="6DC8AAD0"/>
    <w:rsid w:val="6DE04249"/>
    <w:rsid w:val="6DE1D408"/>
    <w:rsid w:val="6DEF0029"/>
    <w:rsid w:val="6DFB8C49"/>
    <w:rsid w:val="6DFF130A"/>
    <w:rsid w:val="6E08201D"/>
    <w:rsid w:val="6E0B419F"/>
    <w:rsid w:val="6E0F58B8"/>
    <w:rsid w:val="6E2F5BFF"/>
    <w:rsid w:val="6E343A7B"/>
    <w:rsid w:val="6E34C64B"/>
    <w:rsid w:val="6E3A7AD7"/>
    <w:rsid w:val="6E41945B"/>
    <w:rsid w:val="6E41AC00"/>
    <w:rsid w:val="6E427BFE"/>
    <w:rsid w:val="6E432D7B"/>
    <w:rsid w:val="6E4342B7"/>
    <w:rsid w:val="6E4BB08B"/>
    <w:rsid w:val="6E515493"/>
    <w:rsid w:val="6E5BF488"/>
    <w:rsid w:val="6E609890"/>
    <w:rsid w:val="6E63209B"/>
    <w:rsid w:val="6E64E67E"/>
    <w:rsid w:val="6E674A1C"/>
    <w:rsid w:val="6E69C958"/>
    <w:rsid w:val="6E71F184"/>
    <w:rsid w:val="6E799B65"/>
    <w:rsid w:val="6E7A4FD4"/>
    <w:rsid w:val="6E7AD4A9"/>
    <w:rsid w:val="6E84B081"/>
    <w:rsid w:val="6E8914FC"/>
    <w:rsid w:val="6E8D641E"/>
    <w:rsid w:val="6E8D87D8"/>
    <w:rsid w:val="6E99636D"/>
    <w:rsid w:val="6E9A1650"/>
    <w:rsid w:val="6E9A4135"/>
    <w:rsid w:val="6E9A7394"/>
    <w:rsid w:val="6E9CC2B6"/>
    <w:rsid w:val="6EA159F5"/>
    <w:rsid w:val="6EAB2078"/>
    <w:rsid w:val="6EB956C0"/>
    <w:rsid w:val="6EBB76DD"/>
    <w:rsid w:val="6EBE4EAD"/>
    <w:rsid w:val="6ED14FB2"/>
    <w:rsid w:val="6EE3BE96"/>
    <w:rsid w:val="6EE720A2"/>
    <w:rsid w:val="6EE9EC05"/>
    <w:rsid w:val="6EEB79FA"/>
    <w:rsid w:val="6EF3990B"/>
    <w:rsid w:val="6EF81721"/>
    <w:rsid w:val="6F04922C"/>
    <w:rsid w:val="6F05DE70"/>
    <w:rsid w:val="6F087C70"/>
    <w:rsid w:val="6F1090ED"/>
    <w:rsid w:val="6F21F5E8"/>
    <w:rsid w:val="6F27C35A"/>
    <w:rsid w:val="6F2B8692"/>
    <w:rsid w:val="6F32BF73"/>
    <w:rsid w:val="6F3C8270"/>
    <w:rsid w:val="6F420682"/>
    <w:rsid w:val="6F42EDBD"/>
    <w:rsid w:val="6F49F588"/>
    <w:rsid w:val="6F4B57EC"/>
    <w:rsid w:val="6F617700"/>
    <w:rsid w:val="6F635B72"/>
    <w:rsid w:val="6F636411"/>
    <w:rsid w:val="6F63A1FE"/>
    <w:rsid w:val="6F642CA2"/>
    <w:rsid w:val="6F656DD2"/>
    <w:rsid w:val="6F7A5BEF"/>
    <w:rsid w:val="6F805722"/>
    <w:rsid w:val="6F89D6B4"/>
    <w:rsid w:val="6F8F7E12"/>
    <w:rsid w:val="6F9029B4"/>
    <w:rsid w:val="6F93238C"/>
    <w:rsid w:val="6FB384E5"/>
    <w:rsid w:val="6FB5D2CC"/>
    <w:rsid w:val="6FB7D653"/>
    <w:rsid w:val="6FBA7299"/>
    <w:rsid w:val="6FCC949A"/>
    <w:rsid w:val="6FCCF7F8"/>
    <w:rsid w:val="6FCD582B"/>
    <w:rsid w:val="6FDC17A1"/>
    <w:rsid w:val="6FDC9C2F"/>
    <w:rsid w:val="6FDDCB16"/>
    <w:rsid w:val="6FE61AFF"/>
    <w:rsid w:val="6FF5AFEC"/>
    <w:rsid w:val="6FFE4980"/>
    <w:rsid w:val="7000E497"/>
    <w:rsid w:val="70010DEA"/>
    <w:rsid w:val="7005F03B"/>
    <w:rsid w:val="70078561"/>
    <w:rsid w:val="700F822D"/>
    <w:rsid w:val="7013A25F"/>
    <w:rsid w:val="7018726C"/>
    <w:rsid w:val="701F95BD"/>
    <w:rsid w:val="70298FAB"/>
    <w:rsid w:val="7029E8F4"/>
    <w:rsid w:val="70485D6D"/>
    <w:rsid w:val="70492793"/>
    <w:rsid w:val="704D6EFB"/>
    <w:rsid w:val="7056A2D8"/>
    <w:rsid w:val="705B2A22"/>
    <w:rsid w:val="70694443"/>
    <w:rsid w:val="706FFB83"/>
    <w:rsid w:val="7076DAC6"/>
    <w:rsid w:val="7078D593"/>
    <w:rsid w:val="707B7A1F"/>
    <w:rsid w:val="707E7D08"/>
    <w:rsid w:val="708D406C"/>
    <w:rsid w:val="709BB879"/>
    <w:rsid w:val="70A4E7FB"/>
    <w:rsid w:val="70A64A40"/>
    <w:rsid w:val="70A8C4E3"/>
    <w:rsid w:val="70B45F87"/>
    <w:rsid w:val="70B4CF1F"/>
    <w:rsid w:val="70B8A007"/>
    <w:rsid w:val="70C12655"/>
    <w:rsid w:val="70C1DB12"/>
    <w:rsid w:val="70C4780C"/>
    <w:rsid w:val="70C96CDA"/>
    <w:rsid w:val="70D51EF3"/>
    <w:rsid w:val="70D7A30D"/>
    <w:rsid w:val="70D87AC6"/>
    <w:rsid w:val="70E0921D"/>
    <w:rsid w:val="70E7D5FD"/>
    <w:rsid w:val="70E864E7"/>
    <w:rsid w:val="70EE7DF2"/>
    <w:rsid w:val="70F01348"/>
    <w:rsid w:val="70F5B2DB"/>
    <w:rsid w:val="70F8813A"/>
    <w:rsid w:val="70FA2688"/>
    <w:rsid w:val="70FA70FF"/>
    <w:rsid w:val="7103F6BD"/>
    <w:rsid w:val="7109CAEF"/>
    <w:rsid w:val="710CD55C"/>
    <w:rsid w:val="710D664F"/>
    <w:rsid w:val="7111C767"/>
    <w:rsid w:val="7111C9D4"/>
    <w:rsid w:val="7115F5CF"/>
    <w:rsid w:val="7117C5E8"/>
    <w:rsid w:val="711DBD50"/>
    <w:rsid w:val="7129426F"/>
    <w:rsid w:val="713A2BDB"/>
    <w:rsid w:val="713B39D0"/>
    <w:rsid w:val="71471825"/>
    <w:rsid w:val="714E25D3"/>
    <w:rsid w:val="714E5A94"/>
    <w:rsid w:val="715E496D"/>
    <w:rsid w:val="716A3A60"/>
    <w:rsid w:val="716B02C8"/>
    <w:rsid w:val="716E5241"/>
    <w:rsid w:val="7172DD89"/>
    <w:rsid w:val="71748A5F"/>
    <w:rsid w:val="7182A8AF"/>
    <w:rsid w:val="7184E7D4"/>
    <w:rsid w:val="7186B070"/>
    <w:rsid w:val="7187314A"/>
    <w:rsid w:val="718BF733"/>
    <w:rsid w:val="718F1A26"/>
    <w:rsid w:val="71902677"/>
    <w:rsid w:val="7190AB00"/>
    <w:rsid w:val="719527FA"/>
    <w:rsid w:val="71A17461"/>
    <w:rsid w:val="71A21A59"/>
    <w:rsid w:val="71A3C6AB"/>
    <w:rsid w:val="71A9F3E3"/>
    <w:rsid w:val="71BAFC20"/>
    <w:rsid w:val="71C0E2EA"/>
    <w:rsid w:val="71C9F347"/>
    <w:rsid w:val="71CAA301"/>
    <w:rsid w:val="71CCB366"/>
    <w:rsid w:val="71CCFEC6"/>
    <w:rsid w:val="71CE1445"/>
    <w:rsid w:val="71D296F8"/>
    <w:rsid w:val="71F73E0F"/>
    <w:rsid w:val="71FC082D"/>
    <w:rsid w:val="720CD192"/>
    <w:rsid w:val="72187FF5"/>
    <w:rsid w:val="7219E09D"/>
    <w:rsid w:val="721BC030"/>
    <w:rsid w:val="721BF5B2"/>
    <w:rsid w:val="721D0104"/>
    <w:rsid w:val="721E3F01"/>
    <w:rsid w:val="7220DDE1"/>
    <w:rsid w:val="7222DA4A"/>
    <w:rsid w:val="72235529"/>
    <w:rsid w:val="7225488A"/>
    <w:rsid w:val="7226B009"/>
    <w:rsid w:val="722BA852"/>
    <w:rsid w:val="72331751"/>
    <w:rsid w:val="723B1983"/>
    <w:rsid w:val="72412FE9"/>
    <w:rsid w:val="7241A5DF"/>
    <w:rsid w:val="72469DCD"/>
    <w:rsid w:val="7248866D"/>
    <w:rsid w:val="72498DE2"/>
    <w:rsid w:val="725A74BA"/>
    <w:rsid w:val="72614035"/>
    <w:rsid w:val="7267508A"/>
    <w:rsid w:val="72679D56"/>
    <w:rsid w:val="7268BF99"/>
    <w:rsid w:val="72713B94"/>
    <w:rsid w:val="7274F006"/>
    <w:rsid w:val="72751F6F"/>
    <w:rsid w:val="72756637"/>
    <w:rsid w:val="7275B32A"/>
    <w:rsid w:val="72776CAF"/>
    <w:rsid w:val="7277B3F9"/>
    <w:rsid w:val="727C7CA0"/>
    <w:rsid w:val="727F7D58"/>
    <w:rsid w:val="727FBEB0"/>
    <w:rsid w:val="72854F3A"/>
    <w:rsid w:val="7288906D"/>
    <w:rsid w:val="7288B541"/>
    <w:rsid w:val="72930BF6"/>
    <w:rsid w:val="729B83D1"/>
    <w:rsid w:val="729D6C23"/>
    <w:rsid w:val="72B32C83"/>
    <w:rsid w:val="72B3F6EA"/>
    <w:rsid w:val="72B6D74E"/>
    <w:rsid w:val="72BF1CF8"/>
    <w:rsid w:val="72CDEF4D"/>
    <w:rsid w:val="72CE55FB"/>
    <w:rsid w:val="72D06363"/>
    <w:rsid w:val="72D3E368"/>
    <w:rsid w:val="72D6FF32"/>
    <w:rsid w:val="72D8CAD6"/>
    <w:rsid w:val="72DC4385"/>
    <w:rsid w:val="72DD0CCD"/>
    <w:rsid w:val="72EB9AE7"/>
    <w:rsid w:val="72EBABEF"/>
    <w:rsid w:val="72F29800"/>
    <w:rsid w:val="72F7B528"/>
    <w:rsid w:val="72FBC3DA"/>
    <w:rsid w:val="73046AFF"/>
    <w:rsid w:val="73083048"/>
    <w:rsid w:val="7308A6C5"/>
    <w:rsid w:val="73241655"/>
    <w:rsid w:val="7328B0A0"/>
    <w:rsid w:val="732FF9C4"/>
    <w:rsid w:val="733C449B"/>
    <w:rsid w:val="733CEA03"/>
    <w:rsid w:val="73486A02"/>
    <w:rsid w:val="734D97B3"/>
    <w:rsid w:val="7359BC47"/>
    <w:rsid w:val="735BD401"/>
    <w:rsid w:val="735DE60D"/>
    <w:rsid w:val="73647743"/>
    <w:rsid w:val="7375965A"/>
    <w:rsid w:val="737A236B"/>
    <w:rsid w:val="737AC64E"/>
    <w:rsid w:val="7384A40E"/>
    <w:rsid w:val="7385F10F"/>
    <w:rsid w:val="7394746C"/>
    <w:rsid w:val="73980B18"/>
    <w:rsid w:val="73996FAF"/>
    <w:rsid w:val="739E5EA3"/>
    <w:rsid w:val="73A10A46"/>
    <w:rsid w:val="73A7E01C"/>
    <w:rsid w:val="73AC2FDB"/>
    <w:rsid w:val="73B0FAEF"/>
    <w:rsid w:val="73B300C7"/>
    <w:rsid w:val="73B46E89"/>
    <w:rsid w:val="73B4C113"/>
    <w:rsid w:val="73BA4D33"/>
    <w:rsid w:val="73C0C57E"/>
    <w:rsid w:val="73C6AB27"/>
    <w:rsid w:val="73CD98C0"/>
    <w:rsid w:val="73CDCFFF"/>
    <w:rsid w:val="73D2E722"/>
    <w:rsid w:val="73D65CBA"/>
    <w:rsid w:val="73D72091"/>
    <w:rsid w:val="73DB1307"/>
    <w:rsid w:val="73DD7F5A"/>
    <w:rsid w:val="73DEA075"/>
    <w:rsid w:val="73EDDA66"/>
    <w:rsid w:val="73F131A7"/>
    <w:rsid w:val="73F5041A"/>
    <w:rsid w:val="73F6BECF"/>
    <w:rsid w:val="73F7549D"/>
    <w:rsid w:val="73F9710E"/>
    <w:rsid w:val="73FB91C7"/>
    <w:rsid w:val="73FCB94D"/>
    <w:rsid w:val="73FDDE62"/>
    <w:rsid w:val="7406216C"/>
    <w:rsid w:val="74078F5D"/>
    <w:rsid w:val="740FC768"/>
    <w:rsid w:val="74139A9E"/>
    <w:rsid w:val="7419DB6D"/>
    <w:rsid w:val="7427AB8B"/>
    <w:rsid w:val="742F8DAA"/>
    <w:rsid w:val="743062A4"/>
    <w:rsid w:val="74355EF0"/>
    <w:rsid w:val="7437F354"/>
    <w:rsid w:val="743BF55B"/>
    <w:rsid w:val="7443885E"/>
    <w:rsid w:val="7444F448"/>
    <w:rsid w:val="74466D46"/>
    <w:rsid w:val="74491444"/>
    <w:rsid w:val="745C9C73"/>
    <w:rsid w:val="7462EE0F"/>
    <w:rsid w:val="74697A70"/>
    <w:rsid w:val="7479B943"/>
    <w:rsid w:val="747D0D46"/>
    <w:rsid w:val="748D9497"/>
    <w:rsid w:val="749C802E"/>
    <w:rsid w:val="749E63E3"/>
    <w:rsid w:val="74A8A180"/>
    <w:rsid w:val="74AE2C39"/>
    <w:rsid w:val="74B105CE"/>
    <w:rsid w:val="74BA4D15"/>
    <w:rsid w:val="74CED829"/>
    <w:rsid w:val="74D1CF20"/>
    <w:rsid w:val="74E5C2A4"/>
    <w:rsid w:val="74F5FB24"/>
    <w:rsid w:val="750DF8DC"/>
    <w:rsid w:val="75167203"/>
    <w:rsid w:val="751FEDD4"/>
    <w:rsid w:val="751FF246"/>
    <w:rsid w:val="75210C4C"/>
    <w:rsid w:val="75217C29"/>
    <w:rsid w:val="75250CCB"/>
    <w:rsid w:val="75284600"/>
    <w:rsid w:val="752EF1F9"/>
    <w:rsid w:val="7531C9BD"/>
    <w:rsid w:val="75322CB8"/>
    <w:rsid w:val="753402DC"/>
    <w:rsid w:val="7538EA9C"/>
    <w:rsid w:val="753DC9BA"/>
    <w:rsid w:val="7540AD83"/>
    <w:rsid w:val="75463F71"/>
    <w:rsid w:val="7550ABB3"/>
    <w:rsid w:val="7556F3D3"/>
    <w:rsid w:val="75655618"/>
    <w:rsid w:val="7566D9F5"/>
    <w:rsid w:val="756A9051"/>
    <w:rsid w:val="757E81AF"/>
    <w:rsid w:val="7593B243"/>
    <w:rsid w:val="75A0236C"/>
    <w:rsid w:val="75ACFE35"/>
    <w:rsid w:val="75AFFEC4"/>
    <w:rsid w:val="75B35061"/>
    <w:rsid w:val="75BE9E16"/>
    <w:rsid w:val="75C53567"/>
    <w:rsid w:val="75D2A9EC"/>
    <w:rsid w:val="75D3768E"/>
    <w:rsid w:val="75D6F0C2"/>
    <w:rsid w:val="75D75506"/>
    <w:rsid w:val="75D773A5"/>
    <w:rsid w:val="75D7B78E"/>
    <w:rsid w:val="75DCBAD7"/>
    <w:rsid w:val="75E70938"/>
    <w:rsid w:val="75F11C5B"/>
    <w:rsid w:val="75F23D98"/>
    <w:rsid w:val="75F276A0"/>
    <w:rsid w:val="75F2C155"/>
    <w:rsid w:val="75FCBCC1"/>
    <w:rsid w:val="75FEF6E9"/>
    <w:rsid w:val="7601D348"/>
    <w:rsid w:val="760B0546"/>
    <w:rsid w:val="7611F908"/>
    <w:rsid w:val="76161250"/>
    <w:rsid w:val="761AF890"/>
    <w:rsid w:val="761CAFE6"/>
    <w:rsid w:val="76211E96"/>
    <w:rsid w:val="7622AB9E"/>
    <w:rsid w:val="76298D28"/>
    <w:rsid w:val="762FAC87"/>
    <w:rsid w:val="76319886"/>
    <w:rsid w:val="76418E3B"/>
    <w:rsid w:val="76482D9E"/>
    <w:rsid w:val="7648DD12"/>
    <w:rsid w:val="76497FEC"/>
    <w:rsid w:val="764ABAA6"/>
    <w:rsid w:val="764B639E"/>
    <w:rsid w:val="764D27CA"/>
    <w:rsid w:val="764E7113"/>
    <w:rsid w:val="76590196"/>
    <w:rsid w:val="765DC4D8"/>
    <w:rsid w:val="7665E0BE"/>
    <w:rsid w:val="766DE7D3"/>
    <w:rsid w:val="766E88C9"/>
    <w:rsid w:val="767D995D"/>
    <w:rsid w:val="76826EF6"/>
    <w:rsid w:val="7682F736"/>
    <w:rsid w:val="76994A63"/>
    <w:rsid w:val="769CB233"/>
    <w:rsid w:val="76A4CB1D"/>
    <w:rsid w:val="76A86A11"/>
    <w:rsid w:val="76B3956A"/>
    <w:rsid w:val="76BC046C"/>
    <w:rsid w:val="76BE2BF9"/>
    <w:rsid w:val="76BF7170"/>
    <w:rsid w:val="76D4DF8D"/>
    <w:rsid w:val="76D66BC0"/>
    <w:rsid w:val="76E66486"/>
    <w:rsid w:val="76EF1582"/>
    <w:rsid w:val="76F8ACD6"/>
    <w:rsid w:val="76F9FDE4"/>
    <w:rsid w:val="770346B4"/>
    <w:rsid w:val="770840E4"/>
    <w:rsid w:val="770C5B98"/>
    <w:rsid w:val="770E5C85"/>
    <w:rsid w:val="772277F9"/>
    <w:rsid w:val="772412F4"/>
    <w:rsid w:val="7727DD5B"/>
    <w:rsid w:val="772811E3"/>
    <w:rsid w:val="772B82A4"/>
    <w:rsid w:val="772E4ABA"/>
    <w:rsid w:val="7739390E"/>
    <w:rsid w:val="773C4EE7"/>
    <w:rsid w:val="773F9830"/>
    <w:rsid w:val="77473D2B"/>
    <w:rsid w:val="77525848"/>
    <w:rsid w:val="7752C354"/>
    <w:rsid w:val="775A6756"/>
    <w:rsid w:val="775F11D7"/>
    <w:rsid w:val="776847F3"/>
    <w:rsid w:val="776B5AFF"/>
    <w:rsid w:val="776DC994"/>
    <w:rsid w:val="777898A7"/>
    <w:rsid w:val="77832832"/>
    <w:rsid w:val="77843616"/>
    <w:rsid w:val="7789770D"/>
    <w:rsid w:val="77978231"/>
    <w:rsid w:val="77983F35"/>
    <w:rsid w:val="779A59D2"/>
    <w:rsid w:val="77A1DAD6"/>
    <w:rsid w:val="77A64C14"/>
    <w:rsid w:val="77A908B7"/>
    <w:rsid w:val="77AD234D"/>
    <w:rsid w:val="77AFE9FF"/>
    <w:rsid w:val="77B4DD38"/>
    <w:rsid w:val="77B8FF52"/>
    <w:rsid w:val="77B9FA4C"/>
    <w:rsid w:val="77BA8DF8"/>
    <w:rsid w:val="77BB9589"/>
    <w:rsid w:val="77BBA62F"/>
    <w:rsid w:val="77BC60D3"/>
    <w:rsid w:val="77BE9878"/>
    <w:rsid w:val="77C658E2"/>
    <w:rsid w:val="77C70836"/>
    <w:rsid w:val="77D6AA51"/>
    <w:rsid w:val="77D857D7"/>
    <w:rsid w:val="77E498AA"/>
    <w:rsid w:val="77E6D48C"/>
    <w:rsid w:val="77EA1FBF"/>
    <w:rsid w:val="77EC386A"/>
    <w:rsid w:val="77F0394A"/>
    <w:rsid w:val="77F0E407"/>
    <w:rsid w:val="77F97EC2"/>
    <w:rsid w:val="77FE1FB2"/>
    <w:rsid w:val="7807870A"/>
    <w:rsid w:val="78088675"/>
    <w:rsid w:val="780E3D81"/>
    <w:rsid w:val="780ED7B5"/>
    <w:rsid w:val="7814B4B1"/>
    <w:rsid w:val="781913EA"/>
    <w:rsid w:val="78209E69"/>
    <w:rsid w:val="7821911F"/>
    <w:rsid w:val="7821DEB0"/>
    <w:rsid w:val="7824FF4A"/>
    <w:rsid w:val="782A5F7F"/>
    <w:rsid w:val="783E9C96"/>
    <w:rsid w:val="7840BD58"/>
    <w:rsid w:val="7844196F"/>
    <w:rsid w:val="78496C4A"/>
    <w:rsid w:val="7851BD99"/>
    <w:rsid w:val="78524671"/>
    <w:rsid w:val="7857A485"/>
    <w:rsid w:val="78588ACE"/>
    <w:rsid w:val="785B80F9"/>
    <w:rsid w:val="78603239"/>
    <w:rsid w:val="7866F2A5"/>
    <w:rsid w:val="786E940E"/>
    <w:rsid w:val="787049BA"/>
    <w:rsid w:val="7872F899"/>
    <w:rsid w:val="7876D2BA"/>
    <w:rsid w:val="7882E5D0"/>
    <w:rsid w:val="788F76E1"/>
    <w:rsid w:val="78932D3C"/>
    <w:rsid w:val="7897ED9A"/>
    <w:rsid w:val="789D46D0"/>
    <w:rsid w:val="78A79F38"/>
    <w:rsid w:val="78B39159"/>
    <w:rsid w:val="78B51DA5"/>
    <w:rsid w:val="78B8A1F6"/>
    <w:rsid w:val="78BE8866"/>
    <w:rsid w:val="78C0E2C8"/>
    <w:rsid w:val="78C1119C"/>
    <w:rsid w:val="78C2BFB9"/>
    <w:rsid w:val="78C561C8"/>
    <w:rsid w:val="78C69DF9"/>
    <w:rsid w:val="78CAAD5B"/>
    <w:rsid w:val="78D65453"/>
    <w:rsid w:val="78D8CDE4"/>
    <w:rsid w:val="78E1CFA9"/>
    <w:rsid w:val="78EC579F"/>
    <w:rsid w:val="78EECAE0"/>
    <w:rsid w:val="78EF7732"/>
    <w:rsid w:val="78FC5839"/>
    <w:rsid w:val="78FDC35F"/>
    <w:rsid w:val="78FF7F60"/>
    <w:rsid w:val="78FF9E68"/>
    <w:rsid w:val="7900F8E9"/>
    <w:rsid w:val="7905E429"/>
    <w:rsid w:val="7910CC8C"/>
    <w:rsid w:val="791553E1"/>
    <w:rsid w:val="79176770"/>
    <w:rsid w:val="7918F6A5"/>
    <w:rsid w:val="791A842B"/>
    <w:rsid w:val="791B6B87"/>
    <w:rsid w:val="792DB7E9"/>
    <w:rsid w:val="7939D08E"/>
    <w:rsid w:val="793B5781"/>
    <w:rsid w:val="79465029"/>
    <w:rsid w:val="7947290C"/>
    <w:rsid w:val="794DBE21"/>
    <w:rsid w:val="7965C2E7"/>
    <w:rsid w:val="7971D86A"/>
    <w:rsid w:val="7975200A"/>
    <w:rsid w:val="79799F7F"/>
    <w:rsid w:val="798375D9"/>
    <w:rsid w:val="7986CB42"/>
    <w:rsid w:val="7989535D"/>
    <w:rsid w:val="798A79C2"/>
    <w:rsid w:val="798C9991"/>
    <w:rsid w:val="799108DB"/>
    <w:rsid w:val="79953C63"/>
    <w:rsid w:val="79A0F5B9"/>
    <w:rsid w:val="79A7584B"/>
    <w:rsid w:val="79AAC955"/>
    <w:rsid w:val="79AACA26"/>
    <w:rsid w:val="79B14DCE"/>
    <w:rsid w:val="79B40C41"/>
    <w:rsid w:val="79B5934C"/>
    <w:rsid w:val="79B6B6B5"/>
    <w:rsid w:val="79B9EB24"/>
    <w:rsid w:val="79CD66E2"/>
    <w:rsid w:val="79CE9ADF"/>
    <w:rsid w:val="79CEE5E5"/>
    <w:rsid w:val="79DBF1E0"/>
    <w:rsid w:val="79E1A651"/>
    <w:rsid w:val="79E4D6F3"/>
    <w:rsid w:val="79F6ECE9"/>
    <w:rsid w:val="79F8F2A4"/>
    <w:rsid w:val="7A00C250"/>
    <w:rsid w:val="7A0358AC"/>
    <w:rsid w:val="7A09FCA4"/>
    <w:rsid w:val="7A0C3BCA"/>
    <w:rsid w:val="7A0D068A"/>
    <w:rsid w:val="7A12CACE"/>
    <w:rsid w:val="7A1C2482"/>
    <w:rsid w:val="7A21C1EC"/>
    <w:rsid w:val="7A25D1A3"/>
    <w:rsid w:val="7A284E9E"/>
    <w:rsid w:val="7A2DE332"/>
    <w:rsid w:val="7A2E7317"/>
    <w:rsid w:val="7A2F979F"/>
    <w:rsid w:val="7A342952"/>
    <w:rsid w:val="7A3624AD"/>
    <w:rsid w:val="7A440D3D"/>
    <w:rsid w:val="7A447337"/>
    <w:rsid w:val="7A4C8331"/>
    <w:rsid w:val="7A68AA97"/>
    <w:rsid w:val="7A6B4FB5"/>
    <w:rsid w:val="7A6F35F3"/>
    <w:rsid w:val="7A7560B9"/>
    <w:rsid w:val="7A7A61BD"/>
    <w:rsid w:val="7A891CE0"/>
    <w:rsid w:val="7A894F36"/>
    <w:rsid w:val="7A8959A0"/>
    <w:rsid w:val="7A89A8C4"/>
    <w:rsid w:val="7A8FD5D7"/>
    <w:rsid w:val="7A91116D"/>
    <w:rsid w:val="7A9C1E2A"/>
    <w:rsid w:val="7AA3AD9C"/>
    <w:rsid w:val="7AAF8256"/>
    <w:rsid w:val="7AB4F14F"/>
    <w:rsid w:val="7AB6D0FA"/>
    <w:rsid w:val="7ABE14A1"/>
    <w:rsid w:val="7AC16994"/>
    <w:rsid w:val="7AC16C8F"/>
    <w:rsid w:val="7AC1A592"/>
    <w:rsid w:val="7AC5CFBC"/>
    <w:rsid w:val="7AC7F746"/>
    <w:rsid w:val="7ACDD1E0"/>
    <w:rsid w:val="7AD163D2"/>
    <w:rsid w:val="7AD2C5A8"/>
    <w:rsid w:val="7AD35C3E"/>
    <w:rsid w:val="7AD3E538"/>
    <w:rsid w:val="7AE554FF"/>
    <w:rsid w:val="7AE850A2"/>
    <w:rsid w:val="7AEF804F"/>
    <w:rsid w:val="7AF0AB8C"/>
    <w:rsid w:val="7AF1332E"/>
    <w:rsid w:val="7AF4B481"/>
    <w:rsid w:val="7AFF24DC"/>
    <w:rsid w:val="7B038CEC"/>
    <w:rsid w:val="7B070A27"/>
    <w:rsid w:val="7B1073D5"/>
    <w:rsid w:val="7B18DA61"/>
    <w:rsid w:val="7B1983F6"/>
    <w:rsid w:val="7B1DF387"/>
    <w:rsid w:val="7B22CD76"/>
    <w:rsid w:val="7B23862C"/>
    <w:rsid w:val="7B266B6E"/>
    <w:rsid w:val="7B2ACE79"/>
    <w:rsid w:val="7B30D33B"/>
    <w:rsid w:val="7B372D30"/>
    <w:rsid w:val="7B3BACA6"/>
    <w:rsid w:val="7B4178AB"/>
    <w:rsid w:val="7B41DBF1"/>
    <w:rsid w:val="7B41EB5A"/>
    <w:rsid w:val="7B42874B"/>
    <w:rsid w:val="7B449BEB"/>
    <w:rsid w:val="7B476866"/>
    <w:rsid w:val="7B47C446"/>
    <w:rsid w:val="7B4A11CD"/>
    <w:rsid w:val="7B542FF0"/>
    <w:rsid w:val="7B54A7E2"/>
    <w:rsid w:val="7B55161B"/>
    <w:rsid w:val="7B55ED91"/>
    <w:rsid w:val="7B5C8260"/>
    <w:rsid w:val="7B659C2E"/>
    <w:rsid w:val="7B6AA658"/>
    <w:rsid w:val="7B72C5CF"/>
    <w:rsid w:val="7B736025"/>
    <w:rsid w:val="7B76C148"/>
    <w:rsid w:val="7B7BE11C"/>
    <w:rsid w:val="7B7CA6BF"/>
    <w:rsid w:val="7B7FB03F"/>
    <w:rsid w:val="7B849B65"/>
    <w:rsid w:val="7B88A90F"/>
    <w:rsid w:val="7B8CBC19"/>
    <w:rsid w:val="7B9AC882"/>
    <w:rsid w:val="7BA4CF07"/>
    <w:rsid w:val="7BABBA08"/>
    <w:rsid w:val="7BAEC805"/>
    <w:rsid w:val="7BB74F1E"/>
    <w:rsid w:val="7BBC5665"/>
    <w:rsid w:val="7BBEBD59"/>
    <w:rsid w:val="7BC50956"/>
    <w:rsid w:val="7BC98C48"/>
    <w:rsid w:val="7BCA2FED"/>
    <w:rsid w:val="7BCBC6A2"/>
    <w:rsid w:val="7BD85155"/>
    <w:rsid w:val="7BDB0564"/>
    <w:rsid w:val="7BE3A180"/>
    <w:rsid w:val="7BE59E72"/>
    <w:rsid w:val="7BE681EF"/>
    <w:rsid w:val="7BF0A535"/>
    <w:rsid w:val="7BF3C1AE"/>
    <w:rsid w:val="7BF7F75B"/>
    <w:rsid w:val="7C047F43"/>
    <w:rsid w:val="7C0912DF"/>
    <w:rsid w:val="7C13C49F"/>
    <w:rsid w:val="7C194BD9"/>
    <w:rsid w:val="7C199F07"/>
    <w:rsid w:val="7C2DE4AC"/>
    <w:rsid w:val="7C2DECD5"/>
    <w:rsid w:val="7C316BC1"/>
    <w:rsid w:val="7C3C5503"/>
    <w:rsid w:val="7C402423"/>
    <w:rsid w:val="7C48805F"/>
    <w:rsid w:val="7C4B723A"/>
    <w:rsid w:val="7C4FE486"/>
    <w:rsid w:val="7C5AF7C6"/>
    <w:rsid w:val="7C5E7775"/>
    <w:rsid w:val="7C5EBC46"/>
    <w:rsid w:val="7C6AE2A8"/>
    <w:rsid w:val="7C6D9D50"/>
    <w:rsid w:val="7C6F2EDF"/>
    <w:rsid w:val="7C729FE2"/>
    <w:rsid w:val="7C74D8EE"/>
    <w:rsid w:val="7C7620F9"/>
    <w:rsid w:val="7C7890A9"/>
    <w:rsid w:val="7C795535"/>
    <w:rsid w:val="7C7CC0B2"/>
    <w:rsid w:val="7C84393C"/>
    <w:rsid w:val="7C84D706"/>
    <w:rsid w:val="7C877B99"/>
    <w:rsid w:val="7C87BDD6"/>
    <w:rsid w:val="7C89B384"/>
    <w:rsid w:val="7C9260F5"/>
    <w:rsid w:val="7CA2BFA3"/>
    <w:rsid w:val="7CA33DB5"/>
    <w:rsid w:val="7CA5585E"/>
    <w:rsid w:val="7CBA5221"/>
    <w:rsid w:val="7CBACDEC"/>
    <w:rsid w:val="7CBE5AB4"/>
    <w:rsid w:val="7CC6F19B"/>
    <w:rsid w:val="7CCD785B"/>
    <w:rsid w:val="7CD7A39D"/>
    <w:rsid w:val="7CE32EBA"/>
    <w:rsid w:val="7CE6D1E5"/>
    <w:rsid w:val="7CE7F87D"/>
    <w:rsid w:val="7CE85C24"/>
    <w:rsid w:val="7CE95C4D"/>
    <w:rsid w:val="7CF37ECA"/>
    <w:rsid w:val="7CF82EF7"/>
    <w:rsid w:val="7D03B671"/>
    <w:rsid w:val="7D058BD9"/>
    <w:rsid w:val="7D094CD7"/>
    <w:rsid w:val="7D0A121C"/>
    <w:rsid w:val="7D0EA194"/>
    <w:rsid w:val="7D1551E1"/>
    <w:rsid w:val="7D1D7BAB"/>
    <w:rsid w:val="7D1E0E1C"/>
    <w:rsid w:val="7D21D868"/>
    <w:rsid w:val="7D226DA2"/>
    <w:rsid w:val="7D2342C0"/>
    <w:rsid w:val="7D298565"/>
    <w:rsid w:val="7D37E4E5"/>
    <w:rsid w:val="7D38B082"/>
    <w:rsid w:val="7D3DC413"/>
    <w:rsid w:val="7D3E9625"/>
    <w:rsid w:val="7D4D5107"/>
    <w:rsid w:val="7D4E5061"/>
    <w:rsid w:val="7D58C6ED"/>
    <w:rsid w:val="7D5ACAAE"/>
    <w:rsid w:val="7D65722C"/>
    <w:rsid w:val="7D66B675"/>
    <w:rsid w:val="7D711E2D"/>
    <w:rsid w:val="7D77B6C6"/>
    <w:rsid w:val="7D784F30"/>
    <w:rsid w:val="7D7DC95C"/>
    <w:rsid w:val="7D80A511"/>
    <w:rsid w:val="7D8598A5"/>
    <w:rsid w:val="7D91A322"/>
    <w:rsid w:val="7D958568"/>
    <w:rsid w:val="7D9C430A"/>
    <w:rsid w:val="7D9E7F4B"/>
    <w:rsid w:val="7DA125E0"/>
    <w:rsid w:val="7DA28A75"/>
    <w:rsid w:val="7DA2E743"/>
    <w:rsid w:val="7DA40090"/>
    <w:rsid w:val="7DA4C006"/>
    <w:rsid w:val="7DB428B8"/>
    <w:rsid w:val="7DBB7827"/>
    <w:rsid w:val="7DC7F55B"/>
    <w:rsid w:val="7DCC9672"/>
    <w:rsid w:val="7DCDDE11"/>
    <w:rsid w:val="7DE3B22B"/>
    <w:rsid w:val="7DE92D57"/>
    <w:rsid w:val="7DE98CC7"/>
    <w:rsid w:val="7DED9328"/>
    <w:rsid w:val="7DF04A84"/>
    <w:rsid w:val="7DF31EA8"/>
    <w:rsid w:val="7E0AFAEE"/>
    <w:rsid w:val="7E0F226F"/>
    <w:rsid w:val="7E124A23"/>
    <w:rsid w:val="7E15B135"/>
    <w:rsid w:val="7E183B1D"/>
    <w:rsid w:val="7E1895A6"/>
    <w:rsid w:val="7E1DB84F"/>
    <w:rsid w:val="7E2BA7FB"/>
    <w:rsid w:val="7E2EDD76"/>
    <w:rsid w:val="7E379228"/>
    <w:rsid w:val="7E39660B"/>
    <w:rsid w:val="7E54500D"/>
    <w:rsid w:val="7E56DBFE"/>
    <w:rsid w:val="7E5C20CB"/>
    <w:rsid w:val="7E5D1A39"/>
    <w:rsid w:val="7E60ED25"/>
    <w:rsid w:val="7E672CF6"/>
    <w:rsid w:val="7E6C212C"/>
    <w:rsid w:val="7E71A84D"/>
    <w:rsid w:val="7E74FDAA"/>
    <w:rsid w:val="7E8A3F6F"/>
    <w:rsid w:val="7E945428"/>
    <w:rsid w:val="7E9EE1FF"/>
    <w:rsid w:val="7EA036CE"/>
    <w:rsid w:val="7EA3B7A3"/>
    <w:rsid w:val="7EA664AF"/>
    <w:rsid w:val="7EAE7445"/>
    <w:rsid w:val="7EAF5A16"/>
    <w:rsid w:val="7EB5EEEC"/>
    <w:rsid w:val="7EBF1BDB"/>
    <w:rsid w:val="7EC7AB8D"/>
    <w:rsid w:val="7EC89573"/>
    <w:rsid w:val="7EC90BF9"/>
    <w:rsid w:val="7EC9A12C"/>
    <w:rsid w:val="7EC9A33B"/>
    <w:rsid w:val="7ECD6BA6"/>
    <w:rsid w:val="7ED60094"/>
    <w:rsid w:val="7EDAF527"/>
    <w:rsid w:val="7EDD729C"/>
    <w:rsid w:val="7EDFBDCE"/>
    <w:rsid w:val="7EE1D454"/>
    <w:rsid w:val="7EE26016"/>
    <w:rsid w:val="7EEE9E06"/>
    <w:rsid w:val="7EF2D95C"/>
    <w:rsid w:val="7EF35D32"/>
    <w:rsid w:val="7EF66D6F"/>
    <w:rsid w:val="7EFB04B3"/>
    <w:rsid w:val="7F032123"/>
    <w:rsid w:val="7F083639"/>
    <w:rsid w:val="7F0980CF"/>
    <w:rsid w:val="7F09A968"/>
    <w:rsid w:val="7F1CF3C4"/>
    <w:rsid w:val="7F24069A"/>
    <w:rsid w:val="7F2A34D8"/>
    <w:rsid w:val="7F2CDFB8"/>
    <w:rsid w:val="7F3E0629"/>
    <w:rsid w:val="7F3F2F4A"/>
    <w:rsid w:val="7F4C7652"/>
    <w:rsid w:val="7F4D31D3"/>
    <w:rsid w:val="7F4FE953"/>
    <w:rsid w:val="7F578DAA"/>
    <w:rsid w:val="7F5EC31B"/>
    <w:rsid w:val="7F65D915"/>
    <w:rsid w:val="7F6F8688"/>
    <w:rsid w:val="7F70AEA4"/>
    <w:rsid w:val="7F744C50"/>
    <w:rsid w:val="7F76C85E"/>
    <w:rsid w:val="7F7CBF69"/>
    <w:rsid w:val="7F7CF06D"/>
    <w:rsid w:val="7F8AAE3A"/>
    <w:rsid w:val="7FA03E1B"/>
    <w:rsid w:val="7FA5D026"/>
    <w:rsid w:val="7FA78426"/>
    <w:rsid w:val="7FAAA986"/>
    <w:rsid w:val="7FB1B3B0"/>
    <w:rsid w:val="7FC3F50B"/>
    <w:rsid w:val="7FC7C9D7"/>
    <w:rsid w:val="7FC81784"/>
    <w:rsid w:val="7FD7B3EB"/>
    <w:rsid w:val="7FD8E211"/>
    <w:rsid w:val="7FE5D5DF"/>
    <w:rsid w:val="7FE73F5C"/>
    <w:rsid w:val="7FECC887"/>
    <w:rsid w:val="7FEFA332"/>
    <w:rsid w:val="7FFC03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754D"/>
  <w15:docId w15:val="{648649ED-8522-40C3-92F2-EC443FCF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E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43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50"/>
    <w:rPr>
      <w:rFonts w:ascii="Segoe UI" w:hAnsi="Segoe UI" w:cs="Segoe UI"/>
      <w:sz w:val="18"/>
      <w:szCs w:val="18"/>
    </w:rPr>
  </w:style>
  <w:style w:type="paragraph" w:styleId="ListParagraph">
    <w:name w:val="List Paragraph"/>
    <w:aliases w:val="Alpha list"/>
    <w:basedOn w:val="Normal"/>
    <w:link w:val="ListParagraphChar"/>
    <w:uiPriority w:val="34"/>
    <w:qFormat/>
    <w:rsid w:val="00E74350"/>
    <w:pPr>
      <w:ind w:left="720"/>
      <w:contextualSpacing/>
    </w:p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C0010C"/>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C0010C"/>
    <w:pPr>
      <w:spacing w:after="100"/>
      <w:ind w:left="220"/>
    </w:pPr>
  </w:style>
  <w:style w:type="character" w:styleId="Hyperlink">
    <w:name w:val="Hyperlink"/>
    <w:basedOn w:val="DefaultParagraphFont"/>
    <w:uiPriority w:val="99"/>
    <w:unhideWhenUsed/>
    <w:rsid w:val="00C0010C"/>
    <w:rPr>
      <w:color w:val="0000FF" w:themeColor="hyperlink"/>
      <w:u w:val="single"/>
    </w:rPr>
  </w:style>
  <w:style w:type="character" w:styleId="UnresolvedMention">
    <w:name w:val="Unresolved Mention"/>
    <w:basedOn w:val="DefaultParagraphFont"/>
    <w:uiPriority w:val="99"/>
    <w:unhideWhenUsed/>
    <w:rsid w:val="00DD0FE7"/>
    <w:rPr>
      <w:color w:val="605E5C"/>
      <w:shd w:val="clear" w:color="auto" w:fill="E1DFDD"/>
    </w:rPr>
  </w:style>
  <w:style w:type="character" w:customStyle="1" w:styleId="Heading2Char">
    <w:name w:val="Heading 2 Char"/>
    <w:basedOn w:val="DefaultParagraphFont"/>
    <w:link w:val="Heading2"/>
    <w:uiPriority w:val="9"/>
    <w:rsid w:val="00DD0FE7"/>
    <w:rPr>
      <w:sz w:val="32"/>
      <w:szCs w:val="32"/>
    </w:rPr>
  </w:style>
  <w:style w:type="paragraph" w:styleId="TOC1">
    <w:name w:val="toc 1"/>
    <w:basedOn w:val="Normal"/>
    <w:next w:val="Normal"/>
    <w:autoRedefine/>
    <w:uiPriority w:val="39"/>
    <w:unhideWhenUsed/>
    <w:rsid w:val="00623A67"/>
    <w:pPr>
      <w:spacing w:after="100"/>
    </w:pPr>
  </w:style>
  <w:style w:type="character" w:styleId="FollowedHyperlink">
    <w:name w:val="FollowedHyperlink"/>
    <w:basedOn w:val="DefaultParagraphFont"/>
    <w:uiPriority w:val="99"/>
    <w:semiHidden/>
    <w:unhideWhenUsed/>
    <w:rsid w:val="004E078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47A3"/>
    <w:rPr>
      <w:b/>
      <w:bCs/>
    </w:rPr>
  </w:style>
  <w:style w:type="character" w:customStyle="1" w:styleId="CommentSubjectChar">
    <w:name w:val="Comment Subject Char"/>
    <w:basedOn w:val="CommentTextChar"/>
    <w:link w:val="CommentSubject"/>
    <w:uiPriority w:val="99"/>
    <w:semiHidden/>
    <w:rsid w:val="00FC47A3"/>
    <w:rPr>
      <w:b/>
      <w:bCs/>
      <w:sz w:val="20"/>
      <w:szCs w:val="20"/>
    </w:rPr>
  </w:style>
  <w:style w:type="character" w:styleId="Emphasis">
    <w:name w:val="Emphasis"/>
    <w:basedOn w:val="DefaultParagraphFont"/>
    <w:uiPriority w:val="20"/>
    <w:qFormat/>
    <w:rsid w:val="00906F7B"/>
    <w:rPr>
      <w:i/>
      <w:iCs/>
    </w:rPr>
  </w:style>
  <w:style w:type="character" w:styleId="IntenseEmphasis">
    <w:name w:val="Intense Emphasis"/>
    <w:uiPriority w:val="21"/>
    <w:qFormat/>
    <w:rsid w:val="00A73D37"/>
    <w:rPr>
      <w:rFonts w:ascii="Segoe UI Light" w:eastAsia="Quattrocento Sans" w:hAnsi="Segoe UI Light" w:cs="Segoe UI Light"/>
      <w:b/>
      <w:i/>
      <w:color w:val="1F497D" w:themeColor="text2"/>
      <w:sz w:val="20"/>
      <w:szCs w:val="20"/>
    </w:rPr>
  </w:style>
  <w:style w:type="paragraph" w:styleId="NoSpacing">
    <w:name w:val="No Spacing"/>
    <w:link w:val="NoSpacingChar"/>
    <w:uiPriority w:val="1"/>
    <w:qFormat/>
    <w:rsid w:val="00E86F65"/>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E86F65"/>
    <w:rPr>
      <w:rFonts w:asciiTheme="minorHAnsi" w:eastAsiaTheme="minorEastAsia" w:hAnsiTheme="minorHAnsi" w:cstheme="minorBidi"/>
      <w:lang w:val="en-US" w:eastAsia="en-US"/>
    </w:rPr>
  </w:style>
  <w:style w:type="table" w:styleId="GridTable4-Accent1">
    <w:name w:val="Grid Table 4 Accent 1"/>
    <w:basedOn w:val="TableNormal"/>
    <w:uiPriority w:val="49"/>
    <w:rsid w:val="00631633"/>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9A38A2"/>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9A38A2"/>
    <w:rPr>
      <w:rFonts w:asciiTheme="minorHAnsi" w:eastAsiaTheme="minorEastAsia" w:hAnsiTheme="minorHAnsi" w:cs="Times New Roman"/>
      <w:lang w:val="en-US" w:eastAsia="en-US"/>
    </w:rPr>
  </w:style>
  <w:style w:type="paragraph" w:styleId="Header">
    <w:name w:val="header"/>
    <w:basedOn w:val="Normal"/>
    <w:link w:val="HeaderChar"/>
    <w:uiPriority w:val="99"/>
    <w:unhideWhenUsed/>
    <w:rsid w:val="00C06AD0"/>
    <w:pPr>
      <w:tabs>
        <w:tab w:val="center" w:pos="4680"/>
        <w:tab w:val="right" w:pos="9360"/>
      </w:tabs>
      <w:spacing w:line="240" w:lineRule="auto"/>
    </w:pPr>
  </w:style>
  <w:style w:type="character" w:customStyle="1" w:styleId="HeaderChar">
    <w:name w:val="Header Char"/>
    <w:basedOn w:val="DefaultParagraphFont"/>
    <w:link w:val="Header"/>
    <w:uiPriority w:val="99"/>
    <w:rsid w:val="00C06AD0"/>
  </w:style>
  <w:style w:type="paragraph" w:styleId="Revision">
    <w:name w:val="Revision"/>
    <w:hidden/>
    <w:uiPriority w:val="99"/>
    <w:semiHidden/>
    <w:rsid w:val="00C800AD"/>
    <w:pPr>
      <w:spacing w:line="240" w:lineRule="auto"/>
    </w:pPr>
  </w:style>
  <w:style w:type="character" w:styleId="Mention">
    <w:name w:val="Mention"/>
    <w:basedOn w:val="DefaultParagraphFont"/>
    <w:uiPriority w:val="99"/>
    <w:unhideWhenUsed/>
    <w:rsid w:val="005C2EA8"/>
    <w:rPr>
      <w:color w:val="2B579A"/>
      <w:shd w:val="clear" w:color="auto" w:fill="E1DFDD"/>
    </w:rPr>
  </w:style>
  <w:style w:type="table" w:styleId="TableGrid">
    <w:name w:val="Table Grid"/>
    <w:basedOn w:val="TableNormal"/>
    <w:uiPriority w:val="39"/>
    <w:rsid w:val="004146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List-Body">
    <w:name w:val="Product List - Body"/>
    <w:basedOn w:val="Normal"/>
    <w:link w:val="ProductList-BodyChar"/>
    <w:qFormat/>
    <w:rsid w:val="00FD63A3"/>
    <w:pPr>
      <w:tabs>
        <w:tab w:val="left" w:pos="158"/>
      </w:tabs>
      <w:spacing w:line="240" w:lineRule="auto"/>
    </w:pPr>
    <w:rPr>
      <w:rFonts w:asciiTheme="minorHAnsi" w:eastAsiaTheme="minorHAnsi" w:hAnsiTheme="minorHAnsi" w:cstheme="minorBidi"/>
      <w:sz w:val="18"/>
      <w:lang w:val="en-US" w:eastAsia="en-US"/>
    </w:rPr>
  </w:style>
  <w:style w:type="character" w:customStyle="1" w:styleId="ProductList-BodyChar">
    <w:name w:val="Product List - Body Char"/>
    <w:basedOn w:val="DefaultParagraphFont"/>
    <w:link w:val="ProductList-Body"/>
    <w:rsid w:val="00FD63A3"/>
    <w:rPr>
      <w:rFonts w:asciiTheme="minorHAnsi" w:eastAsiaTheme="minorHAnsi" w:hAnsiTheme="minorHAnsi" w:cstheme="minorBidi"/>
      <w:sz w:val="18"/>
      <w:lang w:val="en-US" w:eastAsia="en-US"/>
    </w:rPr>
  </w:style>
  <w:style w:type="paragraph" w:styleId="NormalWeb">
    <w:name w:val="Normal (Web)"/>
    <w:basedOn w:val="Normal"/>
    <w:uiPriority w:val="99"/>
    <w:semiHidden/>
    <w:unhideWhenUsed/>
    <w:rsid w:val="00A56014"/>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53FFE"/>
    <w:pPr>
      <w:spacing w:line="240" w:lineRule="auto"/>
    </w:pPr>
    <w:rPr>
      <w:sz w:val="20"/>
      <w:szCs w:val="20"/>
    </w:rPr>
  </w:style>
  <w:style w:type="character" w:customStyle="1" w:styleId="FootnoteTextChar">
    <w:name w:val="Footnote Text Char"/>
    <w:basedOn w:val="DefaultParagraphFont"/>
    <w:link w:val="FootnoteText"/>
    <w:uiPriority w:val="99"/>
    <w:semiHidden/>
    <w:rsid w:val="00D53FFE"/>
    <w:rPr>
      <w:sz w:val="20"/>
      <w:szCs w:val="20"/>
    </w:rPr>
  </w:style>
  <w:style w:type="character" w:styleId="FootnoteReference">
    <w:name w:val="footnote reference"/>
    <w:basedOn w:val="DefaultParagraphFont"/>
    <w:uiPriority w:val="99"/>
    <w:semiHidden/>
    <w:unhideWhenUsed/>
    <w:rsid w:val="00D53FFE"/>
    <w:rPr>
      <w:vertAlign w:val="superscript"/>
    </w:rPr>
  </w:style>
  <w:style w:type="paragraph" w:customStyle="1" w:styleId="Default">
    <w:name w:val="Default"/>
    <w:rsid w:val="00357462"/>
    <w:pPr>
      <w:autoSpaceDE w:val="0"/>
      <w:autoSpaceDN w:val="0"/>
      <w:adjustRightInd w:val="0"/>
      <w:spacing w:line="240" w:lineRule="auto"/>
    </w:pPr>
    <w:rPr>
      <w:rFonts w:ascii="Verdana" w:hAnsi="Verdana" w:cs="Verdana"/>
      <w:color w:val="000000"/>
      <w:sz w:val="24"/>
      <w:szCs w:val="24"/>
      <w:lang w:val="en-US"/>
    </w:rPr>
  </w:style>
  <w:style w:type="paragraph" w:customStyle="1" w:styleId="Bulletlist">
    <w:name w:val="Bullet list"/>
    <w:basedOn w:val="ListParagraph"/>
    <w:link w:val="BulletlistChar"/>
    <w:qFormat/>
    <w:rsid w:val="00F257AD"/>
    <w:pPr>
      <w:numPr>
        <w:numId w:val="8"/>
      </w:numPr>
      <w:tabs>
        <w:tab w:val="right" w:pos="9360"/>
      </w:tabs>
      <w:spacing w:after="120" w:line="360" w:lineRule="exact"/>
    </w:pPr>
    <w:rPr>
      <w:rFonts w:ascii="Segoe Sans Text" w:eastAsia="Times New Roman" w:hAnsi="Segoe Sans Text" w:cs="Times New Roman"/>
      <w:color w:val="000000" w:themeColor="text1"/>
      <w:sz w:val="24"/>
      <w:szCs w:val="20"/>
      <w:lang w:val="en-US" w:eastAsia="en-US"/>
    </w:rPr>
  </w:style>
  <w:style w:type="character" w:customStyle="1" w:styleId="BulletlistChar">
    <w:name w:val="Bullet list Char"/>
    <w:basedOn w:val="DefaultParagraphFont"/>
    <w:link w:val="Bulletlist"/>
    <w:rsid w:val="00F257AD"/>
    <w:rPr>
      <w:rFonts w:ascii="Segoe Sans Text" w:eastAsia="Times New Roman" w:hAnsi="Segoe Sans Text" w:cs="Times New Roman"/>
      <w:color w:val="000000" w:themeColor="text1"/>
      <w:sz w:val="24"/>
      <w:szCs w:val="20"/>
      <w:lang w:val="en-US" w:eastAsia="en-US"/>
    </w:rPr>
  </w:style>
  <w:style w:type="character" w:customStyle="1" w:styleId="ListParagraphChar">
    <w:name w:val="List Paragraph Char"/>
    <w:aliases w:val="Alpha list Char"/>
    <w:basedOn w:val="DefaultParagraphFont"/>
    <w:link w:val="ListParagraph"/>
    <w:uiPriority w:val="34"/>
    <w:rsid w:val="00796406"/>
  </w:style>
  <w:style w:type="paragraph" w:customStyle="1" w:styleId="broodtekst">
    <w:name w:val="broodtekst"/>
    <w:basedOn w:val="Normal"/>
    <w:link w:val="broodtekstChar"/>
    <w:qFormat/>
    <w:rsid w:val="00D62309"/>
    <w:pPr>
      <w:tabs>
        <w:tab w:val="left" w:pos="426"/>
      </w:tabs>
      <w:spacing w:after="160" w:line="259" w:lineRule="auto"/>
      <w:jc w:val="both"/>
    </w:pPr>
    <w:rPr>
      <w:rFonts w:ascii="Verdana" w:eastAsia="Times New Roman" w:hAnsi="Verdana" w:cs="Times New Roman"/>
      <w:sz w:val="18"/>
      <w:szCs w:val="24"/>
      <w:lang w:val="nl-NL" w:eastAsia="nl-NL"/>
    </w:rPr>
  </w:style>
  <w:style w:type="character" w:customStyle="1" w:styleId="broodtekstChar">
    <w:name w:val="broodtekst Char"/>
    <w:basedOn w:val="DefaultParagraphFont"/>
    <w:link w:val="broodtekst"/>
    <w:rsid w:val="00D62309"/>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882014160">
          <w:marLeft w:val="0"/>
          <w:marRight w:val="0"/>
          <w:marTop w:val="0"/>
          <w:marBottom w:val="0"/>
          <w:divBdr>
            <w:top w:val="none" w:sz="0" w:space="0" w:color="auto"/>
            <w:left w:val="none" w:sz="0" w:space="0" w:color="auto"/>
            <w:bottom w:val="none" w:sz="0" w:space="0" w:color="auto"/>
            <w:right w:val="none" w:sz="0" w:space="0" w:color="auto"/>
          </w:divBdr>
          <w:divsChild>
            <w:div w:id="833495154">
              <w:marLeft w:val="0"/>
              <w:marRight w:val="0"/>
              <w:marTop w:val="0"/>
              <w:marBottom w:val="0"/>
              <w:divBdr>
                <w:top w:val="none" w:sz="0" w:space="0" w:color="auto"/>
                <w:left w:val="none" w:sz="0" w:space="0" w:color="auto"/>
                <w:bottom w:val="none" w:sz="0" w:space="0" w:color="auto"/>
                <w:right w:val="none" w:sz="0" w:space="0" w:color="auto"/>
              </w:divBdr>
              <w:divsChild>
                <w:div w:id="557589975">
                  <w:marLeft w:val="0"/>
                  <w:marRight w:val="0"/>
                  <w:marTop w:val="0"/>
                  <w:marBottom w:val="0"/>
                  <w:divBdr>
                    <w:top w:val="none" w:sz="0" w:space="0" w:color="auto"/>
                    <w:left w:val="none" w:sz="0" w:space="0" w:color="auto"/>
                    <w:bottom w:val="none" w:sz="0" w:space="0" w:color="auto"/>
                    <w:right w:val="none" w:sz="0" w:space="0" w:color="auto"/>
                  </w:divBdr>
                  <w:divsChild>
                    <w:div w:id="1659962252">
                      <w:marLeft w:val="0"/>
                      <w:marRight w:val="0"/>
                      <w:marTop w:val="0"/>
                      <w:marBottom w:val="0"/>
                      <w:divBdr>
                        <w:top w:val="none" w:sz="0" w:space="0" w:color="auto"/>
                        <w:left w:val="none" w:sz="0" w:space="0" w:color="auto"/>
                        <w:bottom w:val="none" w:sz="0" w:space="0" w:color="auto"/>
                        <w:right w:val="none" w:sz="0" w:space="0" w:color="auto"/>
                      </w:divBdr>
                      <w:divsChild>
                        <w:div w:id="292250480">
                          <w:marLeft w:val="0"/>
                          <w:marRight w:val="0"/>
                          <w:marTop w:val="0"/>
                          <w:marBottom w:val="0"/>
                          <w:divBdr>
                            <w:top w:val="none" w:sz="0" w:space="0" w:color="auto"/>
                            <w:left w:val="none" w:sz="0" w:space="0" w:color="auto"/>
                            <w:bottom w:val="none" w:sz="0" w:space="0" w:color="auto"/>
                            <w:right w:val="none" w:sz="0" w:space="0" w:color="auto"/>
                          </w:divBdr>
                          <w:divsChild>
                            <w:div w:id="8979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3759">
      <w:bodyDiv w:val="1"/>
      <w:marLeft w:val="0"/>
      <w:marRight w:val="0"/>
      <w:marTop w:val="0"/>
      <w:marBottom w:val="0"/>
      <w:divBdr>
        <w:top w:val="none" w:sz="0" w:space="0" w:color="auto"/>
        <w:left w:val="none" w:sz="0" w:space="0" w:color="auto"/>
        <w:bottom w:val="none" w:sz="0" w:space="0" w:color="auto"/>
        <w:right w:val="none" w:sz="0" w:space="0" w:color="auto"/>
      </w:divBdr>
    </w:div>
    <w:div w:id="75447210">
      <w:bodyDiv w:val="1"/>
      <w:marLeft w:val="0"/>
      <w:marRight w:val="0"/>
      <w:marTop w:val="0"/>
      <w:marBottom w:val="0"/>
      <w:divBdr>
        <w:top w:val="none" w:sz="0" w:space="0" w:color="auto"/>
        <w:left w:val="none" w:sz="0" w:space="0" w:color="auto"/>
        <w:bottom w:val="none" w:sz="0" w:space="0" w:color="auto"/>
        <w:right w:val="none" w:sz="0" w:space="0" w:color="auto"/>
      </w:divBdr>
    </w:div>
    <w:div w:id="102192358">
      <w:bodyDiv w:val="1"/>
      <w:marLeft w:val="0"/>
      <w:marRight w:val="0"/>
      <w:marTop w:val="0"/>
      <w:marBottom w:val="0"/>
      <w:divBdr>
        <w:top w:val="none" w:sz="0" w:space="0" w:color="auto"/>
        <w:left w:val="none" w:sz="0" w:space="0" w:color="auto"/>
        <w:bottom w:val="none" w:sz="0" w:space="0" w:color="auto"/>
        <w:right w:val="none" w:sz="0" w:space="0" w:color="auto"/>
      </w:divBdr>
    </w:div>
    <w:div w:id="153452338">
      <w:bodyDiv w:val="1"/>
      <w:marLeft w:val="0"/>
      <w:marRight w:val="0"/>
      <w:marTop w:val="0"/>
      <w:marBottom w:val="0"/>
      <w:divBdr>
        <w:top w:val="none" w:sz="0" w:space="0" w:color="auto"/>
        <w:left w:val="none" w:sz="0" w:space="0" w:color="auto"/>
        <w:bottom w:val="none" w:sz="0" w:space="0" w:color="auto"/>
        <w:right w:val="none" w:sz="0" w:space="0" w:color="auto"/>
      </w:divBdr>
    </w:div>
    <w:div w:id="157578720">
      <w:bodyDiv w:val="1"/>
      <w:marLeft w:val="0"/>
      <w:marRight w:val="0"/>
      <w:marTop w:val="0"/>
      <w:marBottom w:val="0"/>
      <w:divBdr>
        <w:top w:val="none" w:sz="0" w:space="0" w:color="auto"/>
        <w:left w:val="none" w:sz="0" w:space="0" w:color="auto"/>
        <w:bottom w:val="none" w:sz="0" w:space="0" w:color="auto"/>
        <w:right w:val="none" w:sz="0" w:space="0" w:color="auto"/>
      </w:divBdr>
      <w:divsChild>
        <w:div w:id="972321784">
          <w:marLeft w:val="0"/>
          <w:marRight w:val="0"/>
          <w:marTop w:val="0"/>
          <w:marBottom w:val="0"/>
          <w:divBdr>
            <w:top w:val="none" w:sz="0" w:space="0" w:color="auto"/>
            <w:left w:val="none" w:sz="0" w:space="0" w:color="auto"/>
            <w:bottom w:val="none" w:sz="0" w:space="0" w:color="auto"/>
            <w:right w:val="none" w:sz="0" w:space="0" w:color="auto"/>
          </w:divBdr>
          <w:divsChild>
            <w:div w:id="1932198456">
              <w:marLeft w:val="0"/>
              <w:marRight w:val="0"/>
              <w:marTop w:val="0"/>
              <w:marBottom w:val="0"/>
              <w:divBdr>
                <w:top w:val="none" w:sz="0" w:space="0" w:color="auto"/>
                <w:left w:val="none" w:sz="0" w:space="0" w:color="auto"/>
                <w:bottom w:val="none" w:sz="0" w:space="0" w:color="auto"/>
                <w:right w:val="none" w:sz="0" w:space="0" w:color="auto"/>
              </w:divBdr>
              <w:divsChild>
                <w:div w:id="1286081443">
                  <w:marLeft w:val="0"/>
                  <w:marRight w:val="0"/>
                  <w:marTop w:val="0"/>
                  <w:marBottom w:val="0"/>
                  <w:divBdr>
                    <w:top w:val="none" w:sz="0" w:space="0" w:color="auto"/>
                    <w:left w:val="none" w:sz="0" w:space="0" w:color="auto"/>
                    <w:bottom w:val="none" w:sz="0" w:space="0" w:color="auto"/>
                    <w:right w:val="none" w:sz="0" w:space="0" w:color="auto"/>
                  </w:divBdr>
                  <w:divsChild>
                    <w:div w:id="2090611831">
                      <w:marLeft w:val="0"/>
                      <w:marRight w:val="0"/>
                      <w:marTop w:val="0"/>
                      <w:marBottom w:val="0"/>
                      <w:divBdr>
                        <w:top w:val="none" w:sz="0" w:space="0" w:color="auto"/>
                        <w:left w:val="none" w:sz="0" w:space="0" w:color="auto"/>
                        <w:bottom w:val="none" w:sz="0" w:space="0" w:color="auto"/>
                        <w:right w:val="none" w:sz="0" w:space="0" w:color="auto"/>
                      </w:divBdr>
                      <w:divsChild>
                        <w:div w:id="1988166569">
                          <w:marLeft w:val="0"/>
                          <w:marRight w:val="0"/>
                          <w:marTop w:val="0"/>
                          <w:marBottom w:val="0"/>
                          <w:divBdr>
                            <w:top w:val="none" w:sz="0" w:space="0" w:color="auto"/>
                            <w:left w:val="none" w:sz="0" w:space="0" w:color="auto"/>
                            <w:bottom w:val="none" w:sz="0" w:space="0" w:color="auto"/>
                            <w:right w:val="none" w:sz="0" w:space="0" w:color="auto"/>
                          </w:divBdr>
                          <w:divsChild>
                            <w:div w:id="2016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3942">
      <w:bodyDiv w:val="1"/>
      <w:marLeft w:val="0"/>
      <w:marRight w:val="0"/>
      <w:marTop w:val="0"/>
      <w:marBottom w:val="0"/>
      <w:divBdr>
        <w:top w:val="none" w:sz="0" w:space="0" w:color="auto"/>
        <w:left w:val="none" w:sz="0" w:space="0" w:color="auto"/>
        <w:bottom w:val="none" w:sz="0" w:space="0" w:color="auto"/>
        <w:right w:val="none" w:sz="0" w:space="0" w:color="auto"/>
      </w:divBdr>
    </w:div>
    <w:div w:id="217741112">
      <w:bodyDiv w:val="1"/>
      <w:marLeft w:val="0"/>
      <w:marRight w:val="0"/>
      <w:marTop w:val="0"/>
      <w:marBottom w:val="0"/>
      <w:divBdr>
        <w:top w:val="none" w:sz="0" w:space="0" w:color="auto"/>
        <w:left w:val="none" w:sz="0" w:space="0" w:color="auto"/>
        <w:bottom w:val="none" w:sz="0" w:space="0" w:color="auto"/>
        <w:right w:val="none" w:sz="0" w:space="0" w:color="auto"/>
      </w:divBdr>
    </w:div>
    <w:div w:id="235673274">
      <w:bodyDiv w:val="1"/>
      <w:marLeft w:val="0"/>
      <w:marRight w:val="0"/>
      <w:marTop w:val="0"/>
      <w:marBottom w:val="0"/>
      <w:divBdr>
        <w:top w:val="none" w:sz="0" w:space="0" w:color="auto"/>
        <w:left w:val="none" w:sz="0" w:space="0" w:color="auto"/>
        <w:bottom w:val="none" w:sz="0" w:space="0" w:color="auto"/>
        <w:right w:val="none" w:sz="0" w:space="0" w:color="auto"/>
      </w:divBdr>
    </w:div>
    <w:div w:id="294606172">
      <w:bodyDiv w:val="1"/>
      <w:marLeft w:val="0"/>
      <w:marRight w:val="0"/>
      <w:marTop w:val="0"/>
      <w:marBottom w:val="0"/>
      <w:divBdr>
        <w:top w:val="none" w:sz="0" w:space="0" w:color="auto"/>
        <w:left w:val="none" w:sz="0" w:space="0" w:color="auto"/>
        <w:bottom w:val="none" w:sz="0" w:space="0" w:color="auto"/>
        <w:right w:val="none" w:sz="0" w:space="0" w:color="auto"/>
      </w:divBdr>
    </w:div>
    <w:div w:id="338969757">
      <w:bodyDiv w:val="1"/>
      <w:marLeft w:val="0"/>
      <w:marRight w:val="0"/>
      <w:marTop w:val="0"/>
      <w:marBottom w:val="0"/>
      <w:divBdr>
        <w:top w:val="none" w:sz="0" w:space="0" w:color="auto"/>
        <w:left w:val="none" w:sz="0" w:space="0" w:color="auto"/>
        <w:bottom w:val="none" w:sz="0" w:space="0" w:color="auto"/>
        <w:right w:val="none" w:sz="0" w:space="0" w:color="auto"/>
      </w:divBdr>
    </w:div>
    <w:div w:id="342899621">
      <w:bodyDiv w:val="1"/>
      <w:marLeft w:val="0"/>
      <w:marRight w:val="0"/>
      <w:marTop w:val="0"/>
      <w:marBottom w:val="0"/>
      <w:divBdr>
        <w:top w:val="none" w:sz="0" w:space="0" w:color="auto"/>
        <w:left w:val="none" w:sz="0" w:space="0" w:color="auto"/>
        <w:bottom w:val="none" w:sz="0" w:space="0" w:color="auto"/>
        <w:right w:val="none" w:sz="0" w:space="0" w:color="auto"/>
      </w:divBdr>
    </w:div>
    <w:div w:id="372468311">
      <w:bodyDiv w:val="1"/>
      <w:marLeft w:val="0"/>
      <w:marRight w:val="0"/>
      <w:marTop w:val="0"/>
      <w:marBottom w:val="0"/>
      <w:divBdr>
        <w:top w:val="none" w:sz="0" w:space="0" w:color="auto"/>
        <w:left w:val="none" w:sz="0" w:space="0" w:color="auto"/>
        <w:bottom w:val="none" w:sz="0" w:space="0" w:color="auto"/>
        <w:right w:val="none" w:sz="0" w:space="0" w:color="auto"/>
      </w:divBdr>
    </w:div>
    <w:div w:id="386490583">
      <w:bodyDiv w:val="1"/>
      <w:marLeft w:val="0"/>
      <w:marRight w:val="0"/>
      <w:marTop w:val="0"/>
      <w:marBottom w:val="0"/>
      <w:divBdr>
        <w:top w:val="none" w:sz="0" w:space="0" w:color="auto"/>
        <w:left w:val="none" w:sz="0" w:space="0" w:color="auto"/>
        <w:bottom w:val="none" w:sz="0" w:space="0" w:color="auto"/>
        <w:right w:val="none" w:sz="0" w:space="0" w:color="auto"/>
      </w:divBdr>
    </w:div>
    <w:div w:id="440806639">
      <w:bodyDiv w:val="1"/>
      <w:marLeft w:val="0"/>
      <w:marRight w:val="0"/>
      <w:marTop w:val="0"/>
      <w:marBottom w:val="0"/>
      <w:divBdr>
        <w:top w:val="none" w:sz="0" w:space="0" w:color="auto"/>
        <w:left w:val="none" w:sz="0" w:space="0" w:color="auto"/>
        <w:bottom w:val="none" w:sz="0" w:space="0" w:color="auto"/>
        <w:right w:val="none" w:sz="0" w:space="0" w:color="auto"/>
      </w:divBdr>
    </w:div>
    <w:div w:id="448823166">
      <w:bodyDiv w:val="1"/>
      <w:marLeft w:val="0"/>
      <w:marRight w:val="0"/>
      <w:marTop w:val="0"/>
      <w:marBottom w:val="0"/>
      <w:divBdr>
        <w:top w:val="none" w:sz="0" w:space="0" w:color="auto"/>
        <w:left w:val="none" w:sz="0" w:space="0" w:color="auto"/>
        <w:bottom w:val="none" w:sz="0" w:space="0" w:color="auto"/>
        <w:right w:val="none" w:sz="0" w:space="0" w:color="auto"/>
      </w:divBdr>
    </w:div>
    <w:div w:id="462576099">
      <w:bodyDiv w:val="1"/>
      <w:marLeft w:val="0"/>
      <w:marRight w:val="0"/>
      <w:marTop w:val="0"/>
      <w:marBottom w:val="0"/>
      <w:divBdr>
        <w:top w:val="none" w:sz="0" w:space="0" w:color="auto"/>
        <w:left w:val="none" w:sz="0" w:space="0" w:color="auto"/>
        <w:bottom w:val="none" w:sz="0" w:space="0" w:color="auto"/>
        <w:right w:val="none" w:sz="0" w:space="0" w:color="auto"/>
      </w:divBdr>
    </w:div>
    <w:div w:id="471101691">
      <w:bodyDiv w:val="1"/>
      <w:marLeft w:val="0"/>
      <w:marRight w:val="0"/>
      <w:marTop w:val="0"/>
      <w:marBottom w:val="0"/>
      <w:divBdr>
        <w:top w:val="none" w:sz="0" w:space="0" w:color="auto"/>
        <w:left w:val="none" w:sz="0" w:space="0" w:color="auto"/>
        <w:bottom w:val="none" w:sz="0" w:space="0" w:color="auto"/>
        <w:right w:val="none" w:sz="0" w:space="0" w:color="auto"/>
      </w:divBdr>
    </w:div>
    <w:div w:id="489105223">
      <w:bodyDiv w:val="1"/>
      <w:marLeft w:val="0"/>
      <w:marRight w:val="0"/>
      <w:marTop w:val="0"/>
      <w:marBottom w:val="0"/>
      <w:divBdr>
        <w:top w:val="none" w:sz="0" w:space="0" w:color="auto"/>
        <w:left w:val="none" w:sz="0" w:space="0" w:color="auto"/>
        <w:bottom w:val="none" w:sz="0" w:space="0" w:color="auto"/>
        <w:right w:val="none" w:sz="0" w:space="0" w:color="auto"/>
      </w:divBdr>
    </w:div>
    <w:div w:id="493642726">
      <w:bodyDiv w:val="1"/>
      <w:marLeft w:val="0"/>
      <w:marRight w:val="0"/>
      <w:marTop w:val="0"/>
      <w:marBottom w:val="0"/>
      <w:divBdr>
        <w:top w:val="none" w:sz="0" w:space="0" w:color="auto"/>
        <w:left w:val="none" w:sz="0" w:space="0" w:color="auto"/>
        <w:bottom w:val="none" w:sz="0" w:space="0" w:color="auto"/>
        <w:right w:val="none" w:sz="0" w:space="0" w:color="auto"/>
      </w:divBdr>
    </w:div>
    <w:div w:id="554508957">
      <w:bodyDiv w:val="1"/>
      <w:marLeft w:val="0"/>
      <w:marRight w:val="0"/>
      <w:marTop w:val="0"/>
      <w:marBottom w:val="0"/>
      <w:divBdr>
        <w:top w:val="none" w:sz="0" w:space="0" w:color="auto"/>
        <w:left w:val="none" w:sz="0" w:space="0" w:color="auto"/>
        <w:bottom w:val="none" w:sz="0" w:space="0" w:color="auto"/>
        <w:right w:val="none" w:sz="0" w:space="0" w:color="auto"/>
      </w:divBdr>
    </w:div>
    <w:div w:id="557472318">
      <w:bodyDiv w:val="1"/>
      <w:marLeft w:val="0"/>
      <w:marRight w:val="0"/>
      <w:marTop w:val="0"/>
      <w:marBottom w:val="0"/>
      <w:divBdr>
        <w:top w:val="none" w:sz="0" w:space="0" w:color="auto"/>
        <w:left w:val="none" w:sz="0" w:space="0" w:color="auto"/>
        <w:bottom w:val="none" w:sz="0" w:space="0" w:color="auto"/>
        <w:right w:val="none" w:sz="0" w:space="0" w:color="auto"/>
      </w:divBdr>
    </w:div>
    <w:div w:id="654605292">
      <w:bodyDiv w:val="1"/>
      <w:marLeft w:val="0"/>
      <w:marRight w:val="0"/>
      <w:marTop w:val="0"/>
      <w:marBottom w:val="0"/>
      <w:divBdr>
        <w:top w:val="none" w:sz="0" w:space="0" w:color="auto"/>
        <w:left w:val="none" w:sz="0" w:space="0" w:color="auto"/>
        <w:bottom w:val="none" w:sz="0" w:space="0" w:color="auto"/>
        <w:right w:val="none" w:sz="0" w:space="0" w:color="auto"/>
      </w:divBdr>
    </w:div>
    <w:div w:id="731663623">
      <w:bodyDiv w:val="1"/>
      <w:marLeft w:val="0"/>
      <w:marRight w:val="0"/>
      <w:marTop w:val="0"/>
      <w:marBottom w:val="0"/>
      <w:divBdr>
        <w:top w:val="none" w:sz="0" w:space="0" w:color="auto"/>
        <w:left w:val="none" w:sz="0" w:space="0" w:color="auto"/>
        <w:bottom w:val="none" w:sz="0" w:space="0" w:color="auto"/>
        <w:right w:val="none" w:sz="0" w:space="0" w:color="auto"/>
      </w:divBdr>
    </w:div>
    <w:div w:id="769353417">
      <w:bodyDiv w:val="1"/>
      <w:marLeft w:val="0"/>
      <w:marRight w:val="0"/>
      <w:marTop w:val="0"/>
      <w:marBottom w:val="0"/>
      <w:divBdr>
        <w:top w:val="none" w:sz="0" w:space="0" w:color="auto"/>
        <w:left w:val="none" w:sz="0" w:space="0" w:color="auto"/>
        <w:bottom w:val="none" w:sz="0" w:space="0" w:color="auto"/>
        <w:right w:val="none" w:sz="0" w:space="0" w:color="auto"/>
      </w:divBdr>
    </w:div>
    <w:div w:id="803427265">
      <w:bodyDiv w:val="1"/>
      <w:marLeft w:val="0"/>
      <w:marRight w:val="0"/>
      <w:marTop w:val="0"/>
      <w:marBottom w:val="0"/>
      <w:divBdr>
        <w:top w:val="none" w:sz="0" w:space="0" w:color="auto"/>
        <w:left w:val="none" w:sz="0" w:space="0" w:color="auto"/>
        <w:bottom w:val="none" w:sz="0" w:space="0" w:color="auto"/>
        <w:right w:val="none" w:sz="0" w:space="0" w:color="auto"/>
      </w:divBdr>
    </w:div>
    <w:div w:id="803891365">
      <w:bodyDiv w:val="1"/>
      <w:marLeft w:val="0"/>
      <w:marRight w:val="0"/>
      <w:marTop w:val="0"/>
      <w:marBottom w:val="0"/>
      <w:divBdr>
        <w:top w:val="none" w:sz="0" w:space="0" w:color="auto"/>
        <w:left w:val="none" w:sz="0" w:space="0" w:color="auto"/>
        <w:bottom w:val="none" w:sz="0" w:space="0" w:color="auto"/>
        <w:right w:val="none" w:sz="0" w:space="0" w:color="auto"/>
      </w:divBdr>
    </w:div>
    <w:div w:id="859977414">
      <w:bodyDiv w:val="1"/>
      <w:marLeft w:val="0"/>
      <w:marRight w:val="0"/>
      <w:marTop w:val="0"/>
      <w:marBottom w:val="0"/>
      <w:divBdr>
        <w:top w:val="none" w:sz="0" w:space="0" w:color="auto"/>
        <w:left w:val="none" w:sz="0" w:space="0" w:color="auto"/>
        <w:bottom w:val="none" w:sz="0" w:space="0" w:color="auto"/>
        <w:right w:val="none" w:sz="0" w:space="0" w:color="auto"/>
      </w:divBdr>
    </w:div>
    <w:div w:id="889193477">
      <w:bodyDiv w:val="1"/>
      <w:marLeft w:val="0"/>
      <w:marRight w:val="0"/>
      <w:marTop w:val="0"/>
      <w:marBottom w:val="0"/>
      <w:divBdr>
        <w:top w:val="none" w:sz="0" w:space="0" w:color="auto"/>
        <w:left w:val="none" w:sz="0" w:space="0" w:color="auto"/>
        <w:bottom w:val="none" w:sz="0" w:space="0" w:color="auto"/>
        <w:right w:val="none" w:sz="0" w:space="0" w:color="auto"/>
      </w:divBdr>
    </w:div>
    <w:div w:id="899941213">
      <w:bodyDiv w:val="1"/>
      <w:marLeft w:val="0"/>
      <w:marRight w:val="0"/>
      <w:marTop w:val="0"/>
      <w:marBottom w:val="0"/>
      <w:divBdr>
        <w:top w:val="none" w:sz="0" w:space="0" w:color="auto"/>
        <w:left w:val="none" w:sz="0" w:space="0" w:color="auto"/>
        <w:bottom w:val="none" w:sz="0" w:space="0" w:color="auto"/>
        <w:right w:val="none" w:sz="0" w:space="0" w:color="auto"/>
      </w:divBdr>
    </w:div>
    <w:div w:id="916210123">
      <w:bodyDiv w:val="1"/>
      <w:marLeft w:val="0"/>
      <w:marRight w:val="0"/>
      <w:marTop w:val="0"/>
      <w:marBottom w:val="0"/>
      <w:divBdr>
        <w:top w:val="none" w:sz="0" w:space="0" w:color="auto"/>
        <w:left w:val="none" w:sz="0" w:space="0" w:color="auto"/>
        <w:bottom w:val="none" w:sz="0" w:space="0" w:color="auto"/>
        <w:right w:val="none" w:sz="0" w:space="0" w:color="auto"/>
      </w:divBdr>
    </w:div>
    <w:div w:id="927231892">
      <w:bodyDiv w:val="1"/>
      <w:marLeft w:val="0"/>
      <w:marRight w:val="0"/>
      <w:marTop w:val="0"/>
      <w:marBottom w:val="0"/>
      <w:divBdr>
        <w:top w:val="none" w:sz="0" w:space="0" w:color="auto"/>
        <w:left w:val="none" w:sz="0" w:space="0" w:color="auto"/>
        <w:bottom w:val="none" w:sz="0" w:space="0" w:color="auto"/>
        <w:right w:val="none" w:sz="0" w:space="0" w:color="auto"/>
      </w:divBdr>
    </w:div>
    <w:div w:id="968901859">
      <w:bodyDiv w:val="1"/>
      <w:marLeft w:val="0"/>
      <w:marRight w:val="0"/>
      <w:marTop w:val="0"/>
      <w:marBottom w:val="0"/>
      <w:divBdr>
        <w:top w:val="none" w:sz="0" w:space="0" w:color="auto"/>
        <w:left w:val="none" w:sz="0" w:space="0" w:color="auto"/>
        <w:bottom w:val="none" w:sz="0" w:space="0" w:color="auto"/>
        <w:right w:val="none" w:sz="0" w:space="0" w:color="auto"/>
      </w:divBdr>
    </w:div>
    <w:div w:id="973023212">
      <w:bodyDiv w:val="1"/>
      <w:marLeft w:val="0"/>
      <w:marRight w:val="0"/>
      <w:marTop w:val="0"/>
      <w:marBottom w:val="0"/>
      <w:divBdr>
        <w:top w:val="none" w:sz="0" w:space="0" w:color="auto"/>
        <w:left w:val="none" w:sz="0" w:space="0" w:color="auto"/>
        <w:bottom w:val="none" w:sz="0" w:space="0" w:color="auto"/>
        <w:right w:val="none" w:sz="0" w:space="0" w:color="auto"/>
      </w:divBdr>
    </w:div>
    <w:div w:id="982469027">
      <w:bodyDiv w:val="1"/>
      <w:marLeft w:val="0"/>
      <w:marRight w:val="0"/>
      <w:marTop w:val="0"/>
      <w:marBottom w:val="0"/>
      <w:divBdr>
        <w:top w:val="none" w:sz="0" w:space="0" w:color="auto"/>
        <w:left w:val="none" w:sz="0" w:space="0" w:color="auto"/>
        <w:bottom w:val="none" w:sz="0" w:space="0" w:color="auto"/>
        <w:right w:val="none" w:sz="0" w:space="0" w:color="auto"/>
      </w:divBdr>
    </w:div>
    <w:div w:id="1023021473">
      <w:bodyDiv w:val="1"/>
      <w:marLeft w:val="0"/>
      <w:marRight w:val="0"/>
      <w:marTop w:val="0"/>
      <w:marBottom w:val="0"/>
      <w:divBdr>
        <w:top w:val="none" w:sz="0" w:space="0" w:color="auto"/>
        <w:left w:val="none" w:sz="0" w:space="0" w:color="auto"/>
        <w:bottom w:val="none" w:sz="0" w:space="0" w:color="auto"/>
        <w:right w:val="none" w:sz="0" w:space="0" w:color="auto"/>
      </w:divBdr>
    </w:div>
    <w:div w:id="1024092247">
      <w:bodyDiv w:val="1"/>
      <w:marLeft w:val="0"/>
      <w:marRight w:val="0"/>
      <w:marTop w:val="0"/>
      <w:marBottom w:val="0"/>
      <w:divBdr>
        <w:top w:val="none" w:sz="0" w:space="0" w:color="auto"/>
        <w:left w:val="none" w:sz="0" w:space="0" w:color="auto"/>
        <w:bottom w:val="none" w:sz="0" w:space="0" w:color="auto"/>
        <w:right w:val="none" w:sz="0" w:space="0" w:color="auto"/>
      </w:divBdr>
    </w:div>
    <w:div w:id="1042439944">
      <w:bodyDiv w:val="1"/>
      <w:marLeft w:val="0"/>
      <w:marRight w:val="0"/>
      <w:marTop w:val="0"/>
      <w:marBottom w:val="0"/>
      <w:divBdr>
        <w:top w:val="none" w:sz="0" w:space="0" w:color="auto"/>
        <w:left w:val="none" w:sz="0" w:space="0" w:color="auto"/>
        <w:bottom w:val="none" w:sz="0" w:space="0" w:color="auto"/>
        <w:right w:val="none" w:sz="0" w:space="0" w:color="auto"/>
      </w:divBdr>
    </w:div>
    <w:div w:id="1042704140">
      <w:bodyDiv w:val="1"/>
      <w:marLeft w:val="0"/>
      <w:marRight w:val="0"/>
      <w:marTop w:val="0"/>
      <w:marBottom w:val="0"/>
      <w:divBdr>
        <w:top w:val="none" w:sz="0" w:space="0" w:color="auto"/>
        <w:left w:val="none" w:sz="0" w:space="0" w:color="auto"/>
        <w:bottom w:val="none" w:sz="0" w:space="0" w:color="auto"/>
        <w:right w:val="none" w:sz="0" w:space="0" w:color="auto"/>
      </w:divBdr>
    </w:div>
    <w:div w:id="1063721641">
      <w:bodyDiv w:val="1"/>
      <w:marLeft w:val="0"/>
      <w:marRight w:val="0"/>
      <w:marTop w:val="0"/>
      <w:marBottom w:val="0"/>
      <w:divBdr>
        <w:top w:val="none" w:sz="0" w:space="0" w:color="auto"/>
        <w:left w:val="none" w:sz="0" w:space="0" w:color="auto"/>
        <w:bottom w:val="none" w:sz="0" w:space="0" w:color="auto"/>
        <w:right w:val="none" w:sz="0" w:space="0" w:color="auto"/>
      </w:divBdr>
    </w:div>
    <w:div w:id="1066535588">
      <w:bodyDiv w:val="1"/>
      <w:marLeft w:val="0"/>
      <w:marRight w:val="0"/>
      <w:marTop w:val="0"/>
      <w:marBottom w:val="0"/>
      <w:divBdr>
        <w:top w:val="none" w:sz="0" w:space="0" w:color="auto"/>
        <w:left w:val="none" w:sz="0" w:space="0" w:color="auto"/>
        <w:bottom w:val="none" w:sz="0" w:space="0" w:color="auto"/>
        <w:right w:val="none" w:sz="0" w:space="0" w:color="auto"/>
      </w:divBdr>
    </w:div>
    <w:div w:id="1069813389">
      <w:bodyDiv w:val="1"/>
      <w:marLeft w:val="0"/>
      <w:marRight w:val="0"/>
      <w:marTop w:val="0"/>
      <w:marBottom w:val="0"/>
      <w:divBdr>
        <w:top w:val="none" w:sz="0" w:space="0" w:color="auto"/>
        <w:left w:val="none" w:sz="0" w:space="0" w:color="auto"/>
        <w:bottom w:val="none" w:sz="0" w:space="0" w:color="auto"/>
        <w:right w:val="none" w:sz="0" w:space="0" w:color="auto"/>
      </w:divBdr>
    </w:div>
    <w:div w:id="1113667103">
      <w:bodyDiv w:val="1"/>
      <w:marLeft w:val="0"/>
      <w:marRight w:val="0"/>
      <w:marTop w:val="0"/>
      <w:marBottom w:val="0"/>
      <w:divBdr>
        <w:top w:val="none" w:sz="0" w:space="0" w:color="auto"/>
        <w:left w:val="none" w:sz="0" w:space="0" w:color="auto"/>
        <w:bottom w:val="none" w:sz="0" w:space="0" w:color="auto"/>
        <w:right w:val="none" w:sz="0" w:space="0" w:color="auto"/>
      </w:divBdr>
    </w:div>
    <w:div w:id="1134905187">
      <w:bodyDiv w:val="1"/>
      <w:marLeft w:val="0"/>
      <w:marRight w:val="0"/>
      <w:marTop w:val="0"/>
      <w:marBottom w:val="0"/>
      <w:divBdr>
        <w:top w:val="none" w:sz="0" w:space="0" w:color="auto"/>
        <w:left w:val="none" w:sz="0" w:space="0" w:color="auto"/>
        <w:bottom w:val="none" w:sz="0" w:space="0" w:color="auto"/>
        <w:right w:val="none" w:sz="0" w:space="0" w:color="auto"/>
      </w:divBdr>
    </w:div>
    <w:div w:id="1141658444">
      <w:bodyDiv w:val="1"/>
      <w:marLeft w:val="0"/>
      <w:marRight w:val="0"/>
      <w:marTop w:val="0"/>
      <w:marBottom w:val="0"/>
      <w:divBdr>
        <w:top w:val="none" w:sz="0" w:space="0" w:color="auto"/>
        <w:left w:val="none" w:sz="0" w:space="0" w:color="auto"/>
        <w:bottom w:val="none" w:sz="0" w:space="0" w:color="auto"/>
        <w:right w:val="none" w:sz="0" w:space="0" w:color="auto"/>
      </w:divBdr>
    </w:div>
    <w:div w:id="1143349959">
      <w:bodyDiv w:val="1"/>
      <w:marLeft w:val="0"/>
      <w:marRight w:val="0"/>
      <w:marTop w:val="0"/>
      <w:marBottom w:val="0"/>
      <w:divBdr>
        <w:top w:val="none" w:sz="0" w:space="0" w:color="auto"/>
        <w:left w:val="none" w:sz="0" w:space="0" w:color="auto"/>
        <w:bottom w:val="none" w:sz="0" w:space="0" w:color="auto"/>
        <w:right w:val="none" w:sz="0" w:space="0" w:color="auto"/>
      </w:divBdr>
    </w:div>
    <w:div w:id="1208954979">
      <w:bodyDiv w:val="1"/>
      <w:marLeft w:val="0"/>
      <w:marRight w:val="0"/>
      <w:marTop w:val="0"/>
      <w:marBottom w:val="0"/>
      <w:divBdr>
        <w:top w:val="none" w:sz="0" w:space="0" w:color="auto"/>
        <w:left w:val="none" w:sz="0" w:space="0" w:color="auto"/>
        <w:bottom w:val="none" w:sz="0" w:space="0" w:color="auto"/>
        <w:right w:val="none" w:sz="0" w:space="0" w:color="auto"/>
      </w:divBdr>
    </w:div>
    <w:div w:id="1230338570">
      <w:bodyDiv w:val="1"/>
      <w:marLeft w:val="0"/>
      <w:marRight w:val="0"/>
      <w:marTop w:val="0"/>
      <w:marBottom w:val="0"/>
      <w:divBdr>
        <w:top w:val="none" w:sz="0" w:space="0" w:color="auto"/>
        <w:left w:val="none" w:sz="0" w:space="0" w:color="auto"/>
        <w:bottom w:val="none" w:sz="0" w:space="0" w:color="auto"/>
        <w:right w:val="none" w:sz="0" w:space="0" w:color="auto"/>
      </w:divBdr>
    </w:div>
    <w:div w:id="1263539098">
      <w:bodyDiv w:val="1"/>
      <w:marLeft w:val="0"/>
      <w:marRight w:val="0"/>
      <w:marTop w:val="0"/>
      <w:marBottom w:val="0"/>
      <w:divBdr>
        <w:top w:val="none" w:sz="0" w:space="0" w:color="auto"/>
        <w:left w:val="none" w:sz="0" w:space="0" w:color="auto"/>
        <w:bottom w:val="none" w:sz="0" w:space="0" w:color="auto"/>
        <w:right w:val="none" w:sz="0" w:space="0" w:color="auto"/>
      </w:divBdr>
    </w:div>
    <w:div w:id="1279601523">
      <w:bodyDiv w:val="1"/>
      <w:marLeft w:val="0"/>
      <w:marRight w:val="0"/>
      <w:marTop w:val="0"/>
      <w:marBottom w:val="0"/>
      <w:divBdr>
        <w:top w:val="none" w:sz="0" w:space="0" w:color="auto"/>
        <w:left w:val="none" w:sz="0" w:space="0" w:color="auto"/>
        <w:bottom w:val="none" w:sz="0" w:space="0" w:color="auto"/>
        <w:right w:val="none" w:sz="0" w:space="0" w:color="auto"/>
      </w:divBdr>
    </w:div>
    <w:div w:id="1323315165">
      <w:bodyDiv w:val="1"/>
      <w:marLeft w:val="0"/>
      <w:marRight w:val="0"/>
      <w:marTop w:val="0"/>
      <w:marBottom w:val="0"/>
      <w:divBdr>
        <w:top w:val="none" w:sz="0" w:space="0" w:color="auto"/>
        <w:left w:val="none" w:sz="0" w:space="0" w:color="auto"/>
        <w:bottom w:val="none" w:sz="0" w:space="0" w:color="auto"/>
        <w:right w:val="none" w:sz="0" w:space="0" w:color="auto"/>
      </w:divBdr>
    </w:div>
    <w:div w:id="1440956284">
      <w:bodyDiv w:val="1"/>
      <w:marLeft w:val="0"/>
      <w:marRight w:val="0"/>
      <w:marTop w:val="0"/>
      <w:marBottom w:val="0"/>
      <w:divBdr>
        <w:top w:val="none" w:sz="0" w:space="0" w:color="auto"/>
        <w:left w:val="none" w:sz="0" w:space="0" w:color="auto"/>
        <w:bottom w:val="none" w:sz="0" w:space="0" w:color="auto"/>
        <w:right w:val="none" w:sz="0" w:space="0" w:color="auto"/>
      </w:divBdr>
    </w:div>
    <w:div w:id="1441145136">
      <w:bodyDiv w:val="1"/>
      <w:marLeft w:val="0"/>
      <w:marRight w:val="0"/>
      <w:marTop w:val="0"/>
      <w:marBottom w:val="0"/>
      <w:divBdr>
        <w:top w:val="none" w:sz="0" w:space="0" w:color="auto"/>
        <w:left w:val="none" w:sz="0" w:space="0" w:color="auto"/>
        <w:bottom w:val="none" w:sz="0" w:space="0" w:color="auto"/>
        <w:right w:val="none" w:sz="0" w:space="0" w:color="auto"/>
      </w:divBdr>
    </w:div>
    <w:div w:id="1442185868">
      <w:bodyDiv w:val="1"/>
      <w:marLeft w:val="0"/>
      <w:marRight w:val="0"/>
      <w:marTop w:val="0"/>
      <w:marBottom w:val="0"/>
      <w:divBdr>
        <w:top w:val="none" w:sz="0" w:space="0" w:color="auto"/>
        <w:left w:val="none" w:sz="0" w:space="0" w:color="auto"/>
        <w:bottom w:val="none" w:sz="0" w:space="0" w:color="auto"/>
        <w:right w:val="none" w:sz="0" w:space="0" w:color="auto"/>
      </w:divBdr>
    </w:div>
    <w:div w:id="1535774948">
      <w:bodyDiv w:val="1"/>
      <w:marLeft w:val="0"/>
      <w:marRight w:val="0"/>
      <w:marTop w:val="0"/>
      <w:marBottom w:val="0"/>
      <w:divBdr>
        <w:top w:val="none" w:sz="0" w:space="0" w:color="auto"/>
        <w:left w:val="none" w:sz="0" w:space="0" w:color="auto"/>
        <w:bottom w:val="none" w:sz="0" w:space="0" w:color="auto"/>
        <w:right w:val="none" w:sz="0" w:space="0" w:color="auto"/>
      </w:divBdr>
    </w:div>
    <w:div w:id="1537355889">
      <w:bodyDiv w:val="1"/>
      <w:marLeft w:val="0"/>
      <w:marRight w:val="0"/>
      <w:marTop w:val="0"/>
      <w:marBottom w:val="0"/>
      <w:divBdr>
        <w:top w:val="none" w:sz="0" w:space="0" w:color="auto"/>
        <w:left w:val="none" w:sz="0" w:space="0" w:color="auto"/>
        <w:bottom w:val="none" w:sz="0" w:space="0" w:color="auto"/>
        <w:right w:val="none" w:sz="0" w:space="0" w:color="auto"/>
      </w:divBdr>
    </w:div>
    <w:div w:id="1542480260">
      <w:bodyDiv w:val="1"/>
      <w:marLeft w:val="0"/>
      <w:marRight w:val="0"/>
      <w:marTop w:val="0"/>
      <w:marBottom w:val="0"/>
      <w:divBdr>
        <w:top w:val="none" w:sz="0" w:space="0" w:color="auto"/>
        <w:left w:val="none" w:sz="0" w:space="0" w:color="auto"/>
        <w:bottom w:val="none" w:sz="0" w:space="0" w:color="auto"/>
        <w:right w:val="none" w:sz="0" w:space="0" w:color="auto"/>
      </w:divBdr>
    </w:div>
    <w:div w:id="1574006065">
      <w:bodyDiv w:val="1"/>
      <w:marLeft w:val="0"/>
      <w:marRight w:val="0"/>
      <w:marTop w:val="0"/>
      <w:marBottom w:val="0"/>
      <w:divBdr>
        <w:top w:val="none" w:sz="0" w:space="0" w:color="auto"/>
        <w:left w:val="none" w:sz="0" w:space="0" w:color="auto"/>
        <w:bottom w:val="none" w:sz="0" w:space="0" w:color="auto"/>
        <w:right w:val="none" w:sz="0" w:space="0" w:color="auto"/>
      </w:divBdr>
    </w:div>
    <w:div w:id="1601527185">
      <w:bodyDiv w:val="1"/>
      <w:marLeft w:val="0"/>
      <w:marRight w:val="0"/>
      <w:marTop w:val="0"/>
      <w:marBottom w:val="0"/>
      <w:divBdr>
        <w:top w:val="none" w:sz="0" w:space="0" w:color="auto"/>
        <w:left w:val="none" w:sz="0" w:space="0" w:color="auto"/>
        <w:bottom w:val="none" w:sz="0" w:space="0" w:color="auto"/>
        <w:right w:val="none" w:sz="0" w:space="0" w:color="auto"/>
      </w:divBdr>
    </w:div>
    <w:div w:id="1615016200">
      <w:bodyDiv w:val="1"/>
      <w:marLeft w:val="0"/>
      <w:marRight w:val="0"/>
      <w:marTop w:val="0"/>
      <w:marBottom w:val="0"/>
      <w:divBdr>
        <w:top w:val="none" w:sz="0" w:space="0" w:color="auto"/>
        <w:left w:val="none" w:sz="0" w:space="0" w:color="auto"/>
        <w:bottom w:val="none" w:sz="0" w:space="0" w:color="auto"/>
        <w:right w:val="none" w:sz="0" w:space="0" w:color="auto"/>
      </w:divBdr>
    </w:div>
    <w:div w:id="1672098766">
      <w:bodyDiv w:val="1"/>
      <w:marLeft w:val="0"/>
      <w:marRight w:val="0"/>
      <w:marTop w:val="0"/>
      <w:marBottom w:val="0"/>
      <w:divBdr>
        <w:top w:val="none" w:sz="0" w:space="0" w:color="auto"/>
        <w:left w:val="none" w:sz="0" w:space="0" w:color="auto"/>
        <w:bottom w:val="none" w:sz="0" w:space="0" w:color="auto"/>
        <w:right w:val="none" w:sz="0" w:space="0" w:color="auto"/>
      </w:divBdr>
    </w:div>
    <w:div w:id="1735273574">
      <w:bodyDiv w:val="1"/>
      <w:marLeft w:val="0"/>
      <w:marRight w:val="0"/>
      <w:marTop w:val="0"/>
      <w:marBottom w:val="0"/>
      <w:divBdr>
        <w:top w:val="none" w:sz="0" w:space="0" w:color="auto"/>
        <w:left w:val="none" w:sz="0" w:space="0" w:color="auto"/>
        <w:bottom w:val="none" w:sz="0" w:space="0" w:color="auto"/>
        <w:right w:val="none" w:sz="0" w:space="0" w:color="auto"/>
      </w:divBdr>
    </w:div>
    <w:div w:id="1758138477">
      <w:bodyDiv w:val="1"/>
      <w:marLeft w:val="0"/>
      <w:marRight w:val="0"/>
      <w:marTop w:val="0"/>
      <w:marBottom w:val="0"/>
      <w:divBdr>
        <w:top w:val="none" w:sz="0" w:space="0" w:color="auto"/>
        <w:left w:val="none" w:sz="0" w:space="0" w:color="auto"/>
        <w:bottom w:val="none" w:sz="0" w:space="0" w:color="auto"/>
        <w:right w:val="none" w:sz="0" w:space="0" w:color="auto"/>
      </w:divBdr>
    </w:div>
    <w:div w:id="1811630742">
      <w:bodyDiv w:val="1"/>
      <w:marLeft w:val="0"/>
      <w:marRight w:val="0"/>
      <w:marTop w:val="0"/>
      <w:marBottom w:val="0"/>
      <w:divBdr>
        <w:top w:val="none" w:sz="0" w:space="0" w:color="auto"/>
        <w:left w:val="none" w:sz="0" w:space="0" w:color="auto"/>
        <w:bottom w:val="none" w:sz="0" w:space="0" w:color="auto"/>
        <w:right w:val="none" w:sz="0" w:space="0" w:color="auto"/>
      </w:divBdr>
    </w:div>
    <w:div w:id="1821577863">
      <w:bodyDiv w:val="1"/>
      <w:marLeft w:val="0"/>
      <w:marRight w:val="0"/>
      <w:marTop w:val="0"/>
      <w:marBottom w:val="0"/>
      <w:divBdr>
        <w:top w:val="none" w:sz="0" w:space="0" w:color="auto"/>
        <w:left w:val="none" w:sz="0" w:space="0" w:color="auto"/>
        <w:bottom w:val="none" w:sz="0" w:space="0" w:color="auto"/>
        <w:right w:val="none" w:sz="0" w:space="0" w:color="auto"/>
      </w:divBdr>
    </w:div>
    <w:div w:id="1845392739">
      <w:bodyDiv w:val="1"/>
      <w:marLeft w:val="0"/>
      <w:marRight w:val="0"/>
      <w:marTop w:val="0"/>
      <w:marBottom w:val="0"/>
      <w:divBdr>
        <w:top w:val="none" w:sz="0" w:space="0" w:color="auto"/>
        <w:left w:val="none" w:sz="0" w:space="0" w:color="auto"/>
        <w:bottom w:val="none" w:sz="0" w:space="0" w:color="auto"/>
        <w:right w:val="none" w:sz="0" w:space="0" w:color="auto"/>
      </w:divBdr>
    </w:div>
    <w:div w:id="1928222365">
      <w:bodyDiv w:val="1"/>
      <w:marLeft w:val="0"/>
      <w:marRight w:val="0"/>
      <w:marTop w:val="0"/>
      <w:marBottom w:val="0"/>
      <w:divBdr>
        <w:top w:val="none" w:sz="0" w:space="0" w:color="auto"/>
        <w:left w:val="none" w:sz="0" w:space="0" w:color="auto"/>
        <w:bottom w:val="none" w:sz="0" w:space="0" w:color="auto"/>
        <w:right w:val="none" w:sz="0" w:space="0" w:color="auto"/>
      </w:divBdr>
    </w:div>
    <w:div w:id="1970475135">
      <w:bodyDiv w:val="1"/>
      <w:marLeft w:val="0"/>
      <w:marRight w:val="0"/>
      <w:marTop w:val="0"/>
      <w:marBottom w:val="0"/>
      <w:divBdr>
        <w:top w:val="none" w:sz="0" w:space="0" w:color="auto"/>
        <w:left w:val="none" w:sz="0" w:space="0" w:color="auto"/>
        <w:bottom w:val="none" w:sz="0" w:space="0" w:color="auto"/>
        <w:right w:val="none" w:sz="0" w:space="0" w:color="auto"/>
      </w:divBdr>
    </w:div>
    <w:div w:id="1986082757">
      <w:bodyDiv w:val="1"/>
      <w:marLeft w:val="0"/>
      <w:marRight w:val="0"/>
      <w:marTop w:val="0"/>
      <w:marBottom w:val="0"/>
      <w:divBdr>
        <w:top w:val="none" w:sz="0" w:space="0" w:color="auto"/>
        <w:left w:val="none" w:sz="0" w:space="0" w:color="auto"/>
        <w:bottom w:val="none" w:sz="0" w:space="0" w:color="auto"/>
        <w:right w:val="none" w:sz="0" w:space="0" w:color="auto"/>
      </w:divBdr>
    </w:div>
    <w:div w:id="2024084510">
      <w:bodyDiv w:val="1"/>
      <w:marLeft w:val="0"/>
      <w:marRight w:val="0"/>
      <w:marTop w:val="0"/>
      <w:marBottom w:val="0"/>
      <w:divBdr>
        <w:top w:val="none" w:sz="0" w:space="0" w:color="auto"/>
        <w:left w:val="none" w:sz="0" w:space="0" w:color="auto"/>
        <w:bottom w:val="none" w:sz="0" w:space="0" w:color="auto"/>
        <w:right w:val="none" w:sz="0" w:space="0" w:color="auto"/>
      </w:divBdr>
    </w:div>
    <w:div w:id="2056465216">
      <w:bodyDiv w:val="1"/>
      <w:marLeft w:val="0"/>
      <w:marRight w:val="0"/>
      <w:marTop w:val="0"/>
      <w:marBottom w:val="0"/>
      <w:divBdr>
        <w:top w:val="none" w:sz="0" w:space="0" w:color="auto"/>
        <w:left w:val="none" w:sz="0" w:space="0" w:color="auto"/>
        <w:bottom w:val="none" w:sz="0" w:space="0" w:color="auto"/>
        <w:right w:val="none" w:sz="0" w:space="0" w:color="auto"/>
      </w:divBdr>
    </w:div>
    <w:div w:id="2081634580">
      <w:bodyDiv w:val="1"/>
      <w:marLeft w:val="0"/>
      <w:marRight w:val="0"/>
      <w:marTop w:val="0"/>
      <w:marBottom w:val="0"/>
      <w:divBdr>
        <w:top w:val="none" w:sz="0" w:space="0" w:color="auto"/>
        <w:left w:val="none" w:sz="0" w:space="0" w:color="auto"/>
        <w:bottom w:val="none" w:sz="0" w:space="0" w:color="auto"/>
        <w:right w:val="none" w:sz="0" w:space="0" w:color="auto"/>
      </w:divBdr>
    </w:div>
    <w:div w:id="2105764227">
      <w:bodyDiv w:val="1"/>
      <w:marLeft w:val="0"/>
      <w:marRight w:val="0"/>
      <w:marTop w:val="0"/>
      <w:marBottom w:val="0"/>
      <w:divBdr>
        <w:top w:val="none" w:sz="0" w:space="0" w:color="auto"/>
        <w:left w:val="none" w:sz="0" w:space="0" w:color="auto"/>
        <w:bottom w:val="none" w:sz="0" w:space="0" w:color="auto"/>
        <w:right w:val="none" w:sz="0" w:space="0" w:color="auto"/>
      </w:divBdr>
    </w:div>
    <w:div w:id="2118018018">
      <w:bodyDiv w:val="1"/>
      <w:marLeft w:val="0"/>
      <w:marRight w:val="0"/>
      <w:marTop w:val="0"/>
      <w:marBottom w:val="0"/>
      <w:divBdr>
        <w:top w:val="none" w:sz="0" w:space="0" w:color="auto"/>
        <w:left w:val="none" w:sz="0" w:space="0" w:color="auto"/>
        <w:bottom w:val="none" w:sz="0" w:space="0" w:color="auto"/>
        <w:right w:val="none" w:sz="0" w:space="0" w:color="auto"/>
      </w:divBdr>
    </w:div>
    <w:div w:id="2122409463">
      <w:bodyDiv w:val="1"/>
      <w:marLeft w:val="0"/>
      <w:marRight w:val="0"/>
      <w:marTop w:val="0"/>
      <w:marBottom w:val="0"/>
      <w:divBdr>
        <w:top w:val="none" w:sz="0" w:space="0" w:color="auto"/>
        <w:left w:val="none" w:sz="0" w:space="0" w:color="auto"/>
        <w:bottom w:val="none" w:sz="0" w:space="0" w:color="auto"/>
        <w:right w:val="none" w:sz="0" w:space="0" w:color="auto"/>
      </w:divBdr>
    </w:div>
    <w:div w:id="2130856840">
      <w:bodyDiv w:val="1"/>
      <w:marLeft w:val="0"/>
      <w:marRight w:val="0"/>
      <w:marTop w:val="0"/>
      <w:marBottom w:val="0"/>
      <w:divBdr>
        <w:top w:val="none" w:sz="0" w:space="0" w:color="auto"/>
        <w:left w:val="none" w:sz="0" w:space="0" w:color="auto"/>
        <w:bottom w:val="none" w:sz="0" w:space="0" w:color="auto"/>
        <w:right w:val="none" w:sz="0" w:space="0" w:color="auto"/>
      </w:divBdr>
    </w:div>
    <w:div w:id="2130930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arn.microsoft.com/en-us/purview/audit-log-activities" TargetMode="External"/><Relationship Id="rId21" Type="http://schemas.openxmlformats.org/officeDocument/2006/relationships/hyperlink" Target="https://docs.microsoft.com/en-us/microsoft-365/compliance/gdpr-data-protection-impact-assessments?view=o365-worldwide" TargetMode="External"/><Relationship Id="rId42" Type="http://schemas.openxmlformats.org/officeDocument/2006/relationships/hyperlink" Target="https://learn.microsoft.com/en-us/microsoft-365/admin/misc/feedback-user-control?view=o365-worldwide" TargetMode="External"/><Relationship Id="rId63" Type="http://schemas.openxmlformats.org/officeDocument/2006/relationships/hyperlink" Target="https://servicetrust.microsoft.com/" TargetMode="External"/><Relationship Id="rId84" Type="http://schemas.openxmlformats.org/officeDocument/2006/relationships/hyperlink" Target="https://learn.microsoft.com/en-us/azure/azure-monitor/insights/service-map" TargetMode="External"/><Relationship Id="rId138" Type="http://schemas.openxmlformats.org/officeDocument/2006/relationships/hyperlink" Target="https://learn.microsoft.com/en-us/microsoft-365/admin/manage/message-center?view=o365-worldwide" TargetMode="External"/><Relationship Id="rId107" Type="http://schemas.openxmlformats.org/officeDocument/2006/relationships/hyperlink" Target="https://learn.microsoft.com/en-us/compliance/regulatory/gdpr-arc" TargetMode="External"/><Relationship Id="rId11" Type="http://schemas.openxmlformats.org/officeDocument/2006/relationships/endnotes" Target="endnotes.xml"/><Relationship Id="rId32" Type="http://schemas.openxmlformats.org/officeDocument/2006/relationships/hyperlink" Target="https://go.microsoft.com/fwlink/?linkid=2096306" TargetMode="External"/><Relationship Id="rId53" Type="http://schemas.openxmlformats.org/officeDocument/2006/relationships/hyperlink" Target="https://www.microsoft.com/en-us/trust-center/" TargetMode="External"/><Relationship Id="rId74" Type="http://schemas.openxmlformats.org/officeDocument/2006/relationships/hyperlink" Target="https://learn.microsoft.com/en-us/compliance/assurance/assurance-risk-assessment-guide" TargetMode="External"/><Relationship Id="rId128" Type="http://schemas.openxmlformats.org/officeDocument/2006/relationships/hyperlink" Target="https://learn.microsoft.com/en-us/microsoftteams/export-teams-content" TargetMode="External"/><Relationship Id="rId149" Type="http://schemas.openxmlformats.org/officeDocument/2006/relationships/footer" Target="footer2.xml"/><Relationship Id="rId5" Type="http://schemas.openxmlformats.org/officeDocument/2006/relationships/customXml" Target="../customXml/item5.xml"/><Relationship Id="rId95" Type="http://schemas.openxmlformats.org/officeDocument/2006/relationships/hyperlink" Target="https://servicetrust.microsoft.com/" TargetMode="External"/><Relationship Id="rId22" Type="http://schemas.openxmlformats.org/officeDocument/2006/relationships/hyperlink" Target="https://learn.microsoft.com/en-us/copilot/microsoft-365/microsoft-365-copilot-overview" TargetMode="External"/><Relationship Id="rId27" Type="http://schemas.openxmlformats.org/officeDocument/2006/relationships/hyperlink" Target="https://learn.microsoft.com/en-us/microsoft-365-apps/privacy/connected-experiences" TargetMode="External"/><Relationship Id="rId43" Type="http://schemas.openxmlformats.org/officeDocument/2006/relationships/hyperlink" Target="https://www.microsoft.com/licensing/terms/welcome/welcomepage" TargetMode="External"/><Relationship Id="rId48" Type="http://schemas.openxmlformats.org/officeDocument/2006/relationships/hyperlink" Target="https://learn.microsoft.com/en-us/copilot/microsoft-365/manage-public-web-access" TargetMode="External"/><Relationship Id="rId64" Type="http://schemas.openxmlformats.org/officeDocument/2006/relationships/hyperlink" Target="https://www.microsoft.com/licensing/docs/view/Microsoft-Products-and-Services-Data-Protection-Addendum-DPA" TargetMode="External"/><Relationship Id="rId69" Type="http://schemas.openxmlformats.org/officeDocument/2006/relationships/hyperlink" Target="https://learn.microsoft.com/en-us/microsoft-365/enterprise/m365-dr-workload-copilot?view=o365-worldwide" TargetMode="External"/><Relationship Id="rId113" Type="http://schemas.openxmlformats.org/officeDocument/2006/relationships/hyperlink" Target="https://learn.microsoft.com/en-us/copilot/microsoft-365/microsoft-365-copilot-transparency-note" TargetMode="External"/><Relationship Id="rId118" Type="http://schemas.openxmlformats.org/officeDocument/2006/relationships/hyperlink" Target="https://learn.microsoft.com/en-us/office/office-365-management-api/office-365-management-activity-api-schema" TargetMode="External"/><Relationship Id="rId134" Type="http://schemas.openxmlformats.org/officeDocument/2006/relationships/hyperlink" Target="https://learn.microsoft.com/en-us/purview/ediscovery-search-and-delete-copilot-data" TargetMode="External"/><Relationship Id="rId139" Type="http://schemas.openxmlformats.org/officeDocument/2006/relationships/hyperlink" Target="https://learn.microsoft.com/en-us/compliance/assurance/assurance-supplier-management" TargetMode="External"/><Relationship Id="rId80" Type="http://schemas.openxmlformats.org/officeDocument/2006/relationships/hyperlink" Target="https://learn.microsoft.com/en-us/microsoft-365/enterprise/deploy-identity-solution-overview?view=o365-worldwide" TargetMode="External"/><Relationship Id="rId85" Type="http://schemas.openxmlformats.org/officeDocument/2006/relationships/hyperlink" Target="https://learn.microsoft.com/en-us/compliance/assurance/assurance-developing-your-ebcm-plan?view=o365-worldwide" TargetMode="External"/><Relationship Id="rId150"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servicetrust.microsoft.com/ViewPage/TrustDocuments" TargetMode="External"/><Relationship Id="rId33" Type="http://schemas.openxmlformats.org/officeDocument/2006/relationships/hyperlink" Target="https://ec.europa.eu/newsroom/article29/items/611236" TargetMode="External"/><Relationship Id="rId38" Type="http://schemas.openxmlformats.org/officeDocument/2006/relationships/hyperlink" Target="https://learn.microsoft.com/en-us/microsoft-365-apps/privacy/optional-diagnostic-data" TargetMode="External"/><Relationship Id="rId59" Type="http://schemas.openxmlformats.org/officeDocument/2006/relationships/hyperlink" Target="https://www.microsoft.com/en-us/corporate-responsibility/responsible-ai-transparency-report?msockid=088cf58b8cb2676b179de1368d0166b1" TargetMode="External"/><Relationship Id="rId103" Type="http://schemas.openxmlformats.org/officeDocument/2006/relationships/hyperlink" Target="https://learn.microsoft.com/en-us/copilot/microsoft-365/microsoft-365-copilot-overview" TargetMode="External"/><Relationship Id="rId108" Type="http://schemas.openxmlformats.org/officeDocument/2006/relationships/hyperlink" Target="https://learn.microsoft.com/en-us/compliance/regulatory/offering-iso-27701" TargetMode="External"/><Relationship Id="rId124" Type="http://schemas.openxmlformats.org/officeDocument/2006/relationships/hyperlink" Target="https://learn.microsoft.com/en-us/compliance/regulatory/gdpr-data-subject-requests" TargetMode="External"/><Relationship Id="rId129" Type="http://schemas.openxmlformats.org/officeDocument/2006/relationships/hyperlink" Target="https://support.microsoft.com/en-us/office/delete-your-microsoft-365-copilot-activity-history-76de8afa-5eaf-43b0-bda8-0076d6e0390f" TargetMode="External"/><Relationship Id="rId54" Type="http://schemas.openxmlformats.org/officeDocument/2006/relationships/hyperlink" Target="https://learn.microsoft.com/en-us/microsoft-365-apps/privacy/overview-privacy-controls" TargetMode="External"/><Relationship Id="rId70" Type="http://schemas.openxmlformats.org/officeDocument/2006/relationships/hyperlink" Target="https://learn.microsoft.com/en-us/privacy/eudb/eu-data-boundary-learn" TargetMode="External"/><Relationship Id="rId75" Type="http://schemas.openxmlformats.org/officeDocument/2006/relationships/hyperlink" Target="https://learn.microsoft.com/en-us/microsoft-365/enterprise/essentials-compliance?view=o365-worldwide" TargetMode="External"/><Relationship Id="rId91" Type="http://schemas.openxmlformats.org/officeDocument/2006/relationships/hyperlink" Target="https://learn.microsoft.com/en-us/purview/dlp-learn-about-dlp" TargetMode="External"/><Relationship Id="rId96" Type="http://schemas.openxmlformats.org/officeDocument/2006/relationships/hyperlink" Target="https://www.microsoft.com/en-us/microsoft-365/roadmap?msockid=24f275b6e9bf67382c73664de8876661" TargetMode="External"/><Relationship Id="rId140" Type="http://schemas.openxmlformats.org/officeDocument/2006/relationships/hyperlink" Target="https://learn.microsoft.com/en-us/compliance/assurance/assurance-supplier-security-and-privacy-assurance-program" TargetMode="External"/><Relationship Id="rId145" Type="http://schemas.openxmlformats.org/officeDocument/2006/relationships/hyperlink" Target="https://cdn-dynmedia-1.microsoft.com/is/content/microsoftcorp/microsoft/final/en-us/microsoft-brand/documents/Compliance-with-EU-White-Paper-Final.pdf?culture=en-us&amp;country=us"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microsoft.com/en-us/microsoft-365/roadmap?msockid=24f275b6e9bf67382c73664de8876661" TargetMode="External"/><Relationship Id="rId28" Type="http://schemas.openxmlformats.org/officeDocument/2006/relationships/hyperlink" Target="https://learn.microsoft.com/en-us/microsoft-365-apps/privacy/optional-connected-experiences" TargetMode="External"/><Relationship Id="rId49" Type="http://schemas.openxmlformats.org/officeDocument/2006/relationships/hyperlink" Target="https://learn.microsoft.com/en-us/purview/retention-policies-copilot" TargetMode="External"/><Relationship Id="rId114" Type="http://schemas.openxmlformats.org/officeDocument/2006/relationships/hyperlink" Target="https://servicetrust.microsoft.com/" TargetMode="External"/><Relationship Id="rId119" Type="http://schemas.openxmlformats.org/officeDocument/2006/relationships/hyperlink" Target="https://learn.microsoft.com/en-us/copilot/microsoft-365/microsoft-365-copilot-architecture-data-protection-auditing" TargetMode="External"/><Relationship Id="rId44" Type="http://schemas.openxmlformats.org/officeDocument/2006/relationships/hyperlink" Target="https://www.microsoft.com/licensing/docs/view/Microsoft-Products-and-Services-Data-Protection-Addendum-DPA" TargetMode="External"/><Relationship Id="rId60" Type="http://schemas.openxmlformats.org/officeDocument/2006/relationships/hyperlink" Target="https://learn.microsoft.com/en-us/copilot/microsoft-365/microsoft-365-copilot-transparency-note" TargetMode="External"/><Relationship Id="rId65" Type="http://schemas.openxmlformats.org/officeDocument/2006/relationships/hyperlink" Target="https://learn.microsoft.com/en-us/privacy/eudb/eu-data-boundary-learn" TargetMode="External"/><Relationship Id="rId81" Type="http://schemas.openxmlformats.org/officeDocument/2006/relationships/hyperlink" Target="https://learn.microsoft.com/en-us/microsoft-365/solutions/groups-teams-access-governance?view=o365-worldwide" TargetMode="External"/><Relationship Id="rId86" Type="http://schemas.openxmlformats.org/officeDocument/2006/relationships/hyperlink" Target="https://learn.microsoft.com/en-us/purview/audit-search?tabs=microsoft-purview-portal" TargetMode="External"/><Relationship Id="rId130" Type="http://schemas.openxmlformats.org/officeDocument/2006/relationships/hyperlink" Target="https://learn.microsoft.com/en-us/purview/retention-policies-copilot" TargetMode="External"/><Relationship Id="rId135" Type="http://schemas.openxmlformats.org/officeDocument/2006/relationships/hyperlink" Target="https://learn.microsoft.com/en-us/compliance/assurance/assurance-risk-assessment-guide" TargetMode="External"/><Relationship Id="rId151" Type="http://schemas.openxmlformats.org/officeDocument/2006/relationships/footer" Target="footer3.xml"/><Relationship Id="rId13" Type="http://schemas.openxmlformats.org/officeDocument/2006/relationships/image" Target="media/image2.png"/><Relationship Id="rId18" Type="http://schemas.openxmlformats.org/officeDocument/2006/relationships/hyperlink" Target="https://learn.microsoft.com/" TargetMode="External"/><Relationship Id="rId39" Type="http://schemas.openxmlformats.org/officeDocument/2006/relationships/hyperlink" Target="https://learn.microsoft.com/en-us/office/office-365-management-api/office-365-management-activity-api-schema" TargetMode="External"/><Relationship Id="rId109" Type="http://schemas.openxmlformats.org/officeDocument/2006/relationships/hyperlink" Target="https://learn.microsoft.com/en-us/azure/compliance/offerings/offering-eu-cloud-coc" TargetMode="External"/><Relationship Id="rId34" Type="http://schemas.openxmlformats.org/officeDocument/2006/relationships/hyperlink" Target="https://adoption.microsoft.com/en-us/copilot/" TargetMode="External"/><Relationship Id="rId50" Type="http://schemas.openxmlformats.org/officeDocument/2006/relationships/hyperlink" Target="https://learn.microsoft.com/en-us/purview/ediscovery-search-and-delete-copilot-data" TargetMode="External"/><Relationship Id="rId55" Type="http://schemas.openxmlformats.org/officeDocument/2006/relationships/hyperlink" Target="https://learn.microsoft.com/en-us/copilot/microsoft-365/microsoft-365-copilot-privacy" TargetMode="External"/><Relationship Id="rId76" Type="http://schemas.openxmlformats.org/officeDocument/2006/relationships/hyperlink" Target="https://learn.microsoft.com/en-us/compliance/regulatory/offering-iso-27701" TargetMode="External"/><Relationship Id="rId97" Type="http://schemas.openxmlformats.org/officeDocument/2006/relationships/hyperlink" Target="https://learn.microsoft.com/en-gb/compliance/regulatory/gdpr" TargetMode="External"/><Relationship Id="rId104" Type="http://schemas.openxmlformats.org/officeDocument/2006/relationships/hyperlink" Target="https://adoption.microsoft.com/en-us/copilot/" TargetMode="External"/><Relationship Id="rId120" Type="http://schemas.openxmlformats.org/officeDocument/2006/relationships/hyperlink" Target="https://learn.microsoft.com/en-us/purview/audit-copilot" TargetMode="External"/><Relationship Id="rId125" Type="http://schemas.openxmlformats.org/officeDocument/2006/relationships/hyperlink" Target="file://C:\Users\towyrwic\AppData\Local\Microsoft\Olk\Attachments\ooa-51aabde9-6773-456e-873b-dbbf1b430b31\8d18880eb94aceab69dcbb43d87912f512542728ec1d55faebae817dd21879f9\%20https\learn.microsoft.com\en-us\compliance\assurance\assurance-data-retention-deletion-and-destruction-overview" TargetMode="External"/><Relationship Id="rId141" Type="http://schemas.openxmlformats.org/officeDocument/2006/relationships/hyperlink" Target="https://servicetrust.microsoft.com/DocumentPage/f2cc90fe-471f-4f07-a9ae-af71ebce8486" TargetMode="External"/><Relationship Id="rId146" Type="http://schemas.openxmlformats.org/officeDocument/2006/relationships/hyperlink" Target="https://servicetrust.microsoft.com/DocumentPage/d4e2c91a-1c8f-40f6-a1ae-432f5dc2d6f5" TargetMode="External"/><Relationship Id="rId7" Type="http://schemas.openxmlformats.org/officeDocument/2006/relationships/styles" Target="styles.xml"/><Relationship Id="rId71" Type="http://schemas.openxmlformats.org/officeDocument/2006/relationships/hyperlink" Target="https://learn.microsoft.com/en-us/microsoft-365/enterprise/o365-data-locations?view=o365-worldwide" TargetMode="External"/><Relationship Id="rId92" Type="http://schemas.openxmlformats.org/officeDocument/2006/relationships/hyperlink" Target="https://www.microsoft.com/licensing/terms/welcome/welcomepage" TargetMode="External"/><Relationship Id="rId2" Type="http://schemas.openxmlformats.org/officeDocument/2006/relationships/customXml" Target="../customXml/item2.xml"/><Relationship Id="rId29" Type="http://schemas.openxmlformats.org/officeDocument/2006/relationships/hyperlink" Target="https://learn.microsoft.com/en-us/copilot/microsoft-365/manage-public-web-access" TargetMode="External"/><Relationship Id="rId24" Type="http://schemas.openxmlformats.org/officeDocument/2006/relationships/hyperlink" Target="https://learn.microsoft.com/en-us/microsoft-365/admin/manage/message-center?view=o365-worldwide" TargetMode="External"/><Relationship Id="rId40" Type="http://schemas.openxmlformats.org/officeDocument/2006/relationships/hyperlink" Target="https://support.microsoft.com/en-us/topic/providing-feedback-about-microsoft-copilot-with-microsoft-365-apps-c481c26a-e01a-4be3-bdd0-aee0b0b2a423" TargetMode="External"/><Relationship Id="rId45" Type="http://schemas.openxmlformats.org/officeDocument/2006/relationships/hyperlink" Target="https://learn.microsoft.com/en-us/purview/audit-copilot" TargetMode="External"/><Relationship Id="rId66" Type="http://schemas.openxmlformats.org/officeDocument/2006/relationships/hyperlink" Target="https://servicetrust.microsoft.com/DocumentPage/f2cc90fe-471f-4f07-a9ae-af71ebce8486" TargetMode="External"/><Relationship Id="rId87" Type="http://schemas.openxmlformats.org/officeDocument/2006/relationships/hyperlink" Target="https://learn.microsoft.com/en-us/office/office-365-management-api/office-365-management-activity-api-reference" TargetMode="External"/><Relationship Id="rId110" Type="http://schemas.openxmlformats.org/officeDocument/2006/relationships/hyperlink" Target="https://learn.microsoft.com/en-us/training/modules/audit-privacy/" TargetMode="External"/><Relationship Id="rId115" Type="http://schemas.openxmlformats.org/officeDocument/2006/relationships/hyperlink" Target="https://learn.microsoft.com/en-us/purview/customer-lockbox-requests" TargetMode="External"/><Relationship Id="rId131" Type="http://schemas.openxmlformats.org/officeDocument/2006/relationships/hyperlink" Target="https://support.microsoft.com/en-us/topic/providing-feedback-about-microsoft-copilot-with-microsoft-365-apps-c481c26a-e01a-4be3-bdd0-aee0b0b2a423" TargetMode="External"/><Relationship Id="rId136" Type="http://schemas.openxmlformats.org/officeDocument/2006/relationships/hyperlink" Target="https://learn.microsoft.com/en-us/compliance/regulatory/gdpr-data-protection-impact-assessments" TargetMode="External"/><Relationship Id="rId61" Type="http://schemas.openxmlformats.org/officeDocument/2006/relationships/hyperlink" Target="https://docs.microsoft.com/en-us/microsoft-365/compliance/manage-gdpr-data-subject-requests-with-the-dsr-case-tool" TargetMode="External"/><Relationship Id="rId82" Type="http://schemas.openxmlformats.org/officeDocument/2006/relationships/hyperlink" Target="https://learn.microsoft.com/en-us/purview/customer-lockbox-requests" TargetMode="External"/><Relationship Id="rId152" Type="http://schemas.openxmlformats.org/officeDocument/2006/relationships/fontTable" Target="fontTable.xml"/><Relationship Id="rId19" Type="http://schemas.openxmlformats.org/officeDocument/2006/relationships/hyperlink" Target="https://www.dataprotection.ie/en/organisations/know-your-obligations/data-protection-impact-assessments" TargetMode="External"/><Relationship Id="rId14" Type="http://schemas.openxmlformats.org/officeDocument/2006/relationships/hyperlink" Target="https://www.dataprotection.ie/sites/default/files/uploads/2024-11/Sample-DPIA-Template-EN.pdf" TargetMode="External"/><Relationship Id="rId30" Type="http://schemas.openxmlformats.org/officeDocument/2006/relationships/hyperlink" Target="https://www.microsoft.com/licensing/terms/welcome/welcomepage" TargetMode="External"/><Relationship Id="rId35" Type="http://schemas.openxmlformats.org/officeDocument/2006/relationships/hyperlink" Target="https://learn.microsoft.com/en-us/copilot/microsoft-365/?ocid=CopilotLab_SMC_Resources_Admin" TargetMode="External"/><Relationship Id="rId56" Type="http://schemas.openxmlformats.org/officeDocument/2006/relationships/hyperlink" Target="https://www.microsoft.com/en-us/bing/do-more-with-ai/traditional-search-vs-bing-chat-ai-search?msockid=02ed0781eebd625030dc1397ef2c63a4&amp;form=MA13KP" TargetMode="External"/><Relationship Id="rId77" Type="http://schemas.openxmlformats.org/officeDocument/2006/relationships/hyperlink" Target="https://learn.microsoft.com/en-us/compliance/assurance/assurance-risk-assessment-guide" TargetMode="External"/><Relationship Id="rId100" Type="http://schemas.openxmlformats.org/officeDocument/2006/relationships/hyperlink" Target="https://learn.microsoft.com/en-us/microsoft-365-apps/privacy/overview-privacy-controls" TargetMode="External"/><Relationship Id="rId105" Type="http://schemas.openxmlformats.org/officeDocument/2006/relationships/hyperlink" Target="https://learn.microsoft.com/en-us/copilot/microsoft-365/?ocid=CopilotLab_SMC_Resources_Admin" TargetMode="External"/><Relationship Id="rId126" Type="http://schemas.openxmlformats.org/officeDocument/2006/relationships/hyperlink" Target="https://learn.microsoft.com/en-us/compliance/assurance/assurance-data-retention-deletion-and-destruction-overview" TargetMode="External"/><Relationship Id="rId14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learn.microsoft.com/en-us/compliance/assurance/assurance-data-retention-deletion-and-destruction-overview" TargetMode="External"/><Relationship Id="rId72" Type="http://schemas.openxmlformats.org/officeDocument/2006/relationships/hyperlink" Target="https://www.dataprotection.ie/sites/default/files/uploads/2024-11/Sample-DPIA-Template-EN.pdf" TargetMode="External"/><Relationship Id="rId93" Type="http://schemas.openxmlformats.org/officeDocument/2006/relationships/hyperlink" Target="https://www.microsoft.com/licensing/docs/view/Microsoft-Products-and-Services-Data-Protection-Addendum-DPA" TargetMode="External"/><Relationship Id="rId98" Type="http://schemas.openxmlformats.org/officeDocument/2006/relationships/hyperlink" Target="https://learn.microsoft.com/en-us/compliance/regulatory/gdpr-dpia-office365" TargetMode="External"/><Relationship Id="rId121" Type="http://schemas.openxmlformats.org/officeDocument/2006/relationships/hyperlink" Target="https://www.microsoft.com/licensing/terms/product/PrivacyandSecurityTerms/all" TargetMode="External"/><Relationship Id="rId142" Type="http://schemas.openxmlformats.org/officeDocument/2006/relationships/hyperlink" Target="https://learn.microsoft.com/en-us/microsoft-365/enterprise/o365-data-locations?view=o365-worldwide" TargetMode="External"/><Relationship Id="rId3" Type="http://schemas.openxmlformats.org/officeDocument/2006/relationships/customXml" Target="../customXml/item3.xml"/><Relationship Id="rId25" Type="http://schemas.openxmlformats.org/officeDocument/2006/relationships/hyperlink" Target="https://learn.microsoft.com/en-us/microsoft-365-apps/privacy/essential-services" TargetMode="External"/><Relationship Id="rId46" Type="http://schemas.openxmlformats.org/officeDocument/2006/relationships/hyperlink" Target="https://learn.microsoft.com/en-us/copilot/microsoft-365/microsoft-365-copilot-privacy" TargetMode="External"/><Relationship Id="rId67" Type="http://schemas.openxmlformats.org/officeDocument/2006/relationships/hyperlink" Target="https://servicetrust.microsoft.com/DocumentPage/f2cc90fe-471f-4f07-a9ae-af71ebce8486" TargetMode="External"/><Relationship Id="rId116" Type="http://schemas.openxmlformats.org/officeDocument/2006/relationships/hyperlink" Target="https://learn.microsoft.com/en-us/purview/purview-security" TargetMode="External"/><Relationship Id="rId137" Type="http://schemas.openxmlformats.org/officeDocument/2006/relationships/hyperlink" Target="https://learn.microsoft.com/en-us/compliance/regulatory/gdpr-breach-notification" TargetMode="External"/><Relationship Id="rId20" Type="http://schemas.openxmlformats.org/officeDocument/2006/relationships/hyperlink" Target="https://ec.europa.eu/newsroom/article29/items/611236" TargetMode="External"/><Relationship Id="rId41" Type="http://schemas.openxmlformats.org/officeDocument/2006/relationships/hyperlink" Target="https://learn.microsoft.com/en-us/microsoft-365/admin/manage/manage-feedback-ms-org?view=o365-worldwide" TargetMode="External"/><Relationship Id="rId62" Type="http://schemas.openxmlformats.org/officeDocument/2006/relationships/hyperlink" Target="https://learn.microsoft.com/en-us/compliance/regulatory/gdpr-dsr-Office365" TargetMode="External"/><Relationship Id="rId83" Type="http://schemas.openxmlformats.org/officeDocument/2006/relationships/hyperlink" Target="https://techcommunity.microsoft.com/blog/microsoft365copilotblog/microsoft-365-copilot-achieves-isoiec-420012023-certification/4397144" TargetMode="External"/><Relationship Id="rId88" Type="http://schemas.openxmlformats.org/officeDocument/2006/relationships/hyperlink" Target="https://learn.microsoft.com/en-us/purview/edisc" TargetMode="External"/><Relationship Id="rId111" Type="http://schemas.openxmlformats.org/officeDocument/2006/relationships/hyperlink" Target="https://learn.microsoft.com/en-us/copilot/microsoft-365/manage-public-web-access" TargetMode="External"/><Relationship Id="rId132" Type="http://schemas.openxmlformats.org/officeDocument/2006/relationships/hyperlink" Target="https://learn.microsoft.com/en-us/microsoft-365/admin/manage/manage-feedback-ms-org?view=o365-worldwide" TargetMode="External"/><Relationship Id="rId153" Type="http://schemas.openxmlformats.org/officeDocument/2006/relationships/theme" Target="theme/theme1.xml"/><Relationship Id="rId15" Type="http://schemas.openxmlformats.org/officeDocument/2006/relationships/hyperlink" Target="https://www.microsoft.com/licensing/terms/welcome/welcomepage" TargetMode="External"/><Relationship Id="rId36" Type="http://schemas.openxmlformats.org/officeDocument/2006/relationships/hyperlink" Target="https://learn.microsoft.com/en-us/compliance/regulatory/gdpr-dsr-Office365?view=o365-worldwide" TargetMode="External"/><Relationship Id="rId57" Type="http://schemas.openxmlformats.org/officeDocument/2006/relationships/hyperlink" Target="https://learn.microsoft.com/en-us/copilot/microsoft-365/microsoft-365-copilot-privacy" TargetMode="External"/><Relationship Id="rId106" Type="http://schemas.openxmlformats.org/officeDocument/2006/relationships/hyperlink" Target="https://www.microsoft.com/en-us/corporate-responsibility/responsible-ai-transparency-report?msockid=088cf58b8cb2676b179de1368d0166b1" TargetMode="External"/><Relationship Id="rId127" Type="http://schemas.openxmlformats.org/officeDocument/2006/relationships/hyperlink" Target="https://learn.microsoft.com/en-us/purview/retention?tabs=table-overriden" TargetMode="External"/><Relationship Id="rId10" Type="http://schemas.openxmlformats.org/officeDocument/2006/relationships/footnotes" Target="footnotes.xml"/><Relationship Id="rId31" Type="http://schemas.openxmlformats.org/officeDocument/2006/relationships/hyperlink" Target="https://www.microsoft.com/licensing/docs/view/Microsoft-Products-and-Services-Data-Protection-Addendum-DPA" TargetMode="External"/><Relationship Id="rId52" Type="http://schemas.openxmlformats.org/officeDocument/2006/relationships/hyperlink" Target="https://learn.microsoft.com/en-us/purview/retention?tabs=table-overriden" TargetMode="External"/><Relationship Id="rId73" Type="http://schemas.openxmlformats.org/officeDocument/2006/relationships/hyperlink" Target="https://learn.microsoft.com/en-us/compliance/regulatory/gdpr-dpia-office365" TargetMode="External"/><Relationship Id="rId78" Type="http://schemas.openxmlformats.org/officeDocument/2006/relationships/hyperlink" Target="https://learn.microsoft.com/en-us/compliance/regulatory/gdpr-arc-office365" TargetMode="External"/><Relationship Id="rId94" Type="http://schemas.openxmlformats.org/officeDocument/2006/relationships/hyperlink" Target="https://www.microsoft.com/en-us/trust-center/" TargetMode="External"/><Relationship Id="rId99" Type="http://schemas.openxmlformats.org/officeDocument/2006/relationships/hyperlink" Target="https://learn.microsoft.com/en-us/compliance/regulatory/gdpr-dsr-Office365" TargetMode="External"/><Relationship Id="rId101" Type="http://schemas.openxmlformats.org/officeDocument/2006/relationships/hyperlink" Target="https://learn.microsoft.com/en-us/microsoft-365/enterprise/essentials-compliance?view=o365-worldwide" TargetMode="External"/><Relationship Id="rId122" Type="http://schemas.openxmlformats.org/officeDocument/2006/relationships/hyperlink" Target="https://www.microsoft.com/en-us/trust-center/privacy/european-data-boundary-eudb" TargetMode="External"/><Relationship Id="rId143" Type="http://schemas.openxmlformats.org/officeDocument/2006/relationships/hyperlink" Target="https://learn.microsoft.com/en-us/microsoft-365/enterprise/m365-dr-workload-copilot?view=o365-worldwide"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learn.microsoft.com/en-us/copilot/microsoft-365/manage-public-web-access" TargetMode="External"/><Relationship Id="rId47" Type="http://schemas.openxmlformats.org/officeDocument/2006/relationships/hyperlink" Target="https://learn.microsoft.com/en-us/copilot/microsoft-365/microsoft-365-copilot-transparency-note" TargetMode="External"/><Relationship Id="rId68" Type="http://schemas.openxmlformats.org/officeDocument/2006/relationships/hyperlink" Target="https://cdn-dynmedia-1.microsoft.com/is/content/microsoftcorp/microsoft/final/en-us/microsoft-brand/documents/Compliance-with-EU-White-Paper-Final.pdf?culture=en-us&amp;country=us" TargetMode="External"/><Relationship Id="rId89" Type="http://schemas.openxmlformats.org/officeDocument/2006/relationships/hyperlink" Target="https://learn.microsoft.com/en-us/purview/audit-get-started" TargetMode="External"/><Relationship Id="rId112" Type="http://schemas.openxmlformats.org/officeDocument/2006/relationships/hyperlink" Target="https://learn.microsoft.com/en-us/copilot/microsoft-365/microsoft-365-copilot-privacy?source=recommendations" TargetMode="External"/><Relationship Id="rId133" Type="http://schemas.openxmlformats.org/officeDocument/2006/relationships/hyperlink" Target="https://learn.microsoft.com/en-us/microsoft-365/admin/misc/feedback-user-control?view=o365-worldwide" TargetMode="External"/><Relationship Id="rId154" Type="http://schemas.microsoft.com/office/2019/05/relationships/documenttasks" Target="documenttasks/documenttasks1.xml"/><Relationship Id="rId16" Type="http://schemas.openxmlformats.org/officeDocument/2006/relationships/hyperlink" Target="https://www.microsoft.com/licensing/docs/view/Microsoft-Products-and-Services-Data-Protection-Addendum-DPA" TargetMode="External"/><Relationship Id="rId37" Type="http://schemas.openxmlformats.org/officeDocument/2006/relationships/hyperlink" Target="https://learn.microsoft.com/en-us/microsoft-365-apps/privacy/required-diagnostic-data" TargetMode="External"/><Relationship Id="rId58" Type="http://schemas.openxmlformats.org/officeDocument/2006/relationships/hyperlink" Target="https://learn.microsoft.com/en-us/entra/fundamentals/properties-area" TargetMode="External"/><Relationship Id="rId79" Type="http://schemas.openxmlformats.org/officeDocument/2006/relationships/hyperlink" Target="https://learn.microsoft.com/en-us/compliance/regulatory/gdpr-breach-office365" TargetMode="External"/><Relationship Id="rId102" Type="http://schemas.openxmlformats.org/officeDocument/2006/relationships/hyperlink" Target="https://wwps.microsoft.com/blog/gdpr-genai" TargetMode="External"/><Relationship Id="rId123" Type="http://schemas.openxmlformats.org/officeDocument/2006/relationships/hyperlink" Target="https://learn.microsoft.com/en-us/microsoft-365/enterprise/m365-dr-overview?view=o365-worldwide" TargetMode="External"/><Relationship Id="rId144" Type="http://schemas.openxmlformats.org/officeDocument/2006/relationships/hyperlink" Target="https://learn.microsoft.com/en-us/privacy/eudb/eu-data-boundary-learn" TargetMode="External"/><Relationship Id="rId90" Type="http://schemas.openxmlformats.org/officeDocument/2006/relationships/hyperlink" Target="https://learn.microsoft.com/en-us/microsoft-365-apps/admin-center/overview-cloud-policy" TargetMode="External"/></Relationships>
</file>

<file path=word/documenttasks/documenttasks1.xml><?xml version="1.0" encoding="utf-8"?>
<t:Tasks xmlns:t="http://schemas.microsoft.com/office/tasks/2019/documenttasks" xmlns:oel="http://schemas.microsoft.com/office/2019/extlst">
  <t:Task id="{B138A32F-9EF8-4E9D-BF3D-1112259DB443}">
    <t:Anchor>
      <t:Comment id="164703359"/>
    </t:Anchor>
    <t:History>
      <t:Event id="{61CE831D-76FC-48A0-909D-83CEA155DE55}" time="2025-03-17T09:48:54.156Z">
        <t:Attribution userId="S::asimandi@microsoft.com::eb421e36-e6ee-46df-affa-f1d17470e574" userProvider="AD" userName="Andrea Simandi (CELA)"/>
        <t:Anchor>
          <t:Comment id="164703359"/>
        </t:Anchor>
        <t:Create/>
      </t:Event>
      <t:Event id="{1BDC0062-D8EB-4160-BFDE-722C73BAB1EC}" time="2025-03-17T09:48:54.156Z">
        <t:Attribution userId="S::asimandi@microsoft.com::eb421e36-e6ee-46df-affa-f1d17470e574" userProvider="AD" userName="Andrea Simandi (CELA)"/>
        <t:Anchor>
          <t:Comment id="164703359"/>
        </t:Anchor>
        <t:Assign userId="S::aphoward@microsoft.com::49dc72f0-21c5-4ad4-900c-ee17eb246c60" userProvider="AD" userName="Alison Howard (CELA)"/>
      </t:Event>
      <t:Event id="{E8E78F07-F546-40F6-9154-391987AF9475}" time="2025-03-17T09:48:54.156Z">
        <t:Attribution userId="S::asimandi@microsoft.com::eb421e36-e6ee-46df-affa-f1d17470e574" userProvider="AD" userName="Andrea Simandi (CELA)"/>
        <t:Anchor>
          <t:Comment id="164703359"/>
        </t:Anchor>
        <t:SetTitle title="@Alison Howard (CELA) are you ok with flagging these, anything else that could be helpful to mention?"/>
      </t:Event>
      <t:Event id="{41F82911-A596-4890-A99E-5BAF85C07200}" time="2025-03-26T09:26:04.263Z">
        <t:Attribution userId="S::marton.domokos_cms-cmno.com#ext#@microsoft.onmicrosoft.com::cf4542d9-f64e-4db9-87b5-3e4b9016fdce" userProvider="AD" userName="Domokos, Marton"/>
        <t:Progress percentComplete="100"/>
      </t:Event>
    </t:History>
  </t:Task>
  <t:Task id="{94C63E06-7F83-4079-B89B-DB072B7EDEFA}">
    <t:Anchor>
      <t:Comment id="1604605579"/>
    </t:Anchor>
    <t:History>
      <t:Event id="{5095BD1C-C660-42EC-AE87-5B9A60D4F251}" time="2025-03-25T11:05:36.058Z">
        <t:Attribution userId="S::asimandi@microsoft.com::eb421e36-e6ee-46df-affa-f1d17470e574" userProvider="AD" userName="Andrea Simandi (CELA)"/>
        <t:Anchor>
          <t:Comment id="1051480424"/>
        </t:Anchor>
        <t:Create/>
      </t:Event>
      <t:Event id="{098645BB-99B2-4BCC-B9C2-EB7A294ADA7E}" time="2025-03-25T11:05:36.058Z">
        <t:Attribution userId="S::asimandi@microsoft.com::eb421e36-e6ee-46df-affa-f1d17470e574" userProvider="AD" userName="Andrea Simandi (CELA)"/>
        <t:Anchor>
          <t:Comment id="1051480424"/>
        </t:Anchor>
        <t:Assign userId="S::aphoward@microsoft.com::49dc72f0-21c5-4ad4-900c-ee17eb246c60" userProvider="AD" userName="Alison Howard (CELA)"/>
      </t:Event>
      <t:Event id="{DE014D02-0F6D-4659-A20F-1FA76C05652B}" time="2025-03-25T11:05:36.058Z">
        <t:Attribution userId="S::asimandi@microsoft.com::eb421e36-e6ee-46df-affa-f1d17470e574" userProvider="AD" userName="Andrea Simandi (CELA)"/>
        <t:Anchor>
          <t:Comment id="1051480424"/>
        </t:Anchor>
        <t:SetTitle title="@Alison Howard (CELA) @CMS: aren’t we mixing two topics here, as in customer’s additional third parties and explaining on our back foot our third parties? Where is this category coming from under Step 1 here (it is not in the IDPC template)?"/>
      </t:Event>
    </t:History>
  </t:Task>
  <t:Task id="{A8403191-D076-420F-84EA-141C9A57EE59}">
    <t:Anchor>
      <t:Comment id="803172263"/>
    </t:Anchor>
    <t:History>
      <t:Event id="{475A875B-BE88-478E-A700-1E437B92DF8A}" time="2025-03-17T09:48:54.156Z">
        <t:Attribution userId="S::asimandi@microsoft.com::eb421e36-e6ee-46df-affa-f1d17470e574" userProvider="AD" userName="Andrea Simandi (CELA)"/>
        <t:Anchor>
          <t:Comment id="803172263"/>
        </t:Anchor>
        <t:Create/>
      </t:Event>
      <t:Event id="{944EC54B-3C17-4B46-83F9-A4246D2BA987}" time="2025-03-17T09:48:54.156Z">
        <t:Attribution userId="S::asimandi@microsoft.com::eb421e36-e6ee-46df-affa-f1d17470e574" userProvider="AD" userName="Andrea Simandi (CELA)"/>
        <t:Anchor>
          <t:Comment id="803172263"/>
        </t:Anchor>
        <t:Assign userId="S::aphoward@microsoft.com::49dc72f0-21c5-4ad4-900c-ee17eb246c60" userProvider="AD" userName="Alison Howard (CELA)"/>
      </t:Event>
      <t:Event id="{65721530-F000-4F7B-8619-35EA863DD8BE}" time="2025-03-17T09:48:54.156Z">
        <t:Attribution userId="S::asimandi@microsoft.com::eb421e36-e6ee-46df-affa-f1d17470e574" userProvider="AD" userName="Andrea Simandi (CELA)"/>
        <t:Anchor>
          <t:Comment id="803172263"/>
        </t:Anchor>
        <t:SetTitle title="@Alison Howard (CELA) are you ok with flagging these, anything else that could be helpful to mention?"/>
      </t:Event>
    </t:History>
  </t:Task>
  <t:Task id="{CAD6F839-367A-4D46-87CA-25449F2A1847}">
    <t:Anchor>
      <t:Comment id="714512595"/>
    </t:Anchor>
    <t:History>
      <t:Event id="{F988519B-7C53-4A43-903C-36C4F6AB6661}" time="2025-03-26T23:26:16.608Z">
        <t:Attribution userId="S::asimandi@microsoft.com::eb421e36-e6ee-46df-affa-f1d17470e574" userProvider="AD" userName="Andrea Simandi (CELA)"/>
        <t:Anchor>
          <t:Comment id="714512595"/>
        </t:Anchor>
        <t:Create/>
      </t:Event>
      <t:Event id="{0BC27777-F2B8-4C1B-B865-1777B9B4949A}" time="2025-03-26T23:26:16.608Z">
        <t:Attribution userId="S::asimandi@microsoft.com::eb421e36-e6ee-46df-affa-f1d17470e574" userProvider="AD" userName="Andrea Simandi (CELA)"/>
        <t:Anchor>
          <t:Comment id="714512595"/>
        </t:Anchor>
        <t:Assign userId="S::jamac@microsoft.com::6b9f8db3-d971-49ea-8f77-ca4748d6a547" userProvider="AD" userName="Jama Cantrell (CELA)"/>
      </t:Event>
      <t:Event id="{FF035809-91E1-4C10-8598-DD4EC18AAC03}" time="2025-03-26T23:26:16.608Z">
        <t:Attribution userId="S::asimandi@microsoft.com::eb421e36-e6ee-46df-affa-f1d17470e574" userProvider="AD" userName="Andrea Simandi (CELA)"/>
        <t:Anchor>
          <t:Comment id="714512595"/>
        </t:Anchor>
        <t:SetTitle title="@Jama Cantrell (CELA) @Christi Davisson (CELA) @Erik Adams (CELA) @Lindsey Burt (CELA) @Martin Vliem I have not seen this chart before and am worried that some categories would come across as novel to customers as well (e.g. service calls, service…"/>
      </t:Event>
      <t:Event id="{1150EC7F-D74B-4846-BFEA-4559DE0F4FAD}" time="2025-03-27T13:17:21.827Z">
        <t:Attribution userId="S::mvliem@microsoft.com::66caed77-c9a2-4f6b-9114-7139b80ad2cb" userProvider="AD" userName="Martin Vliem"/>
        <t:Anchor>
          <t:Comment id="814489930"/>
        </t:Anchor>
        <t:UnassignAll/>
      </t:Event>
      <t:Event id="{E5B3247F-3BE9-4AF3-A723-E4F29DCCA61D}" time="2025-03-27T13:17:21.827Z">
        <t:Attribution userId="S::mvliem@microsoft.com::66caed77-c9a2-4f6b-9114-7139b80ad2cb" userProvider="AD" userName="Martin Vliem"/>
        <t:Anchor>
          <t:Comment id="814489930"/>
        </t:Anchor>
        <t:Assign userId="S::asimandi@microsoft.com::eb421e36-e6ee-46df-affa-f1d17470e574" userProvider="AD" userName="Andrea Simandi (CE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D19C2502FED428C73470A495147C8" ma:contentTypeVersion="3" ma:contentTypeDescription="Create a new document." ma:contentTypeScope="" ma:versionID="18f628da402696174b3aada204e4a9d5">
  <xsd:schema xmlns:xsd="http://www.w3.org/2001/XMLSchema" xmlns:xs="http://www.w3.org/2001/XMLSchema" xmlns:p="http://schemas.microsoft.com/office/2006/metadata/properties" xmlns:ns2="f35948b4-5c92-4778-8bf8-3ad8b9d9d666" targetNamespace="http://schemas.microsoft.com/office/2006/metadata/properties" ma:root="true" ma:fieldsID="eb02e2637897489d58707dd1d918461e" ns2:_="">
    <xsd:import namespace="f35948b4-5c92-4778-8bf8-3ad8b9d9d66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48b4-5c92-4778-8bf8-3ad8b9d9d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E9A88C-42C6-4DA0-9641-D29CC6B0002D}">
  <ds:schemaRefs>
    <ds:schemaRef ds:uri="http://schemas.microsoft.com/sharepoint/v3/contenttype/forms"/>
  </ds:schemaRefs>
</ds:datastoreItem>
</file>

<file path=customXml/itemProps3.xml><?xml version="1.0" encoding="utf-8"?>
<ds:datastoreItem xmlns:ds="http://schemas.openxmlformats.org/officeDocument/2006/customXml" ds:itemID="{42961527-38E9-490E-B0E4-7594F06BC73B}">
  <ds:schemaRefs>
    <ds:schemaRef ds:uri="http://schemas.openxmlformats.org/officeDocument/2006/bibliography"/>
  </ds:schemaRefs>
</ds:datastoreItem>
</file>

<file path=customXml/itemProps4.xml><?xml version="1.0" encoding="utf-8"?>
<ds:datastoreItem xmlns:ds="http://schemas.openxmlformats.org/officeDocument/2006/customXml" ds:itemID="{E321C358-C8B8-4B4A-8CD0-98849E243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D5B761-7B72-4FAD-A2BC-5E3018C26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948b4-5c92-4778-8bf8-3ad8b9d9d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53</Pages>
  <Words>21432</Words>
  <Characters>122168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Manny Sahota</cp:lastModifiedBy>
  <cp:revision>2</cp:revision>
  <cp:lastPrinted>2025-05-22T10:56:00Z</cp:lastPrinted>
  <dcterms:created xsi:type="dcterms:W3CDTF">2025-05-28T17:08:00Z</dcterms:created>
  <dcterms:modified xsi:type="dcterms:W3CDTF">2025-05-28T17:08:00Z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0x010100273D19C2502FED428C73470A495147C8</vt:lpwstr>
  </property>
</Properties>
</file>